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32210" w:rsidRDefault="00232210" w:rsidP="009F712D">
      <w:pPr>
        <w:shd w:val="clear" w:color="auto" w:fill="FFFFFF" w:themeFill="background1"/>
        <w:jc w:val="center"/>
        <w:rPr>
          <w:b/>
          <w:color w:val="FFFFFF" w:themeColor="background1"/>
          <w:sz w:val="52"/>
          <w:szCs w:val="52"/>
        </w:rPr>
      </w:pPr>
    </w:p>
    <w:p w:rsidR="009F712D" w:rsidRDefault="009F712D" w:rsidP="009F712D">
      <w:pPr>
        <w:shd w:val="clear" w:color="auto" w:fill="FFFFFF" w:themeFill="background1"/>
        <w:jc w:val="center"/>
        <w:rPr>
          <w:b/>
          <w:color w:val="FFFFFF" w:themeColor="background1"/>
          <w:sz w:val="52"/>
          <w:szCs w:val="52"/>
        </w:rPr>
      </w:pPr>
    </w:p>
    <w:p w:rsidR="000A7D12" w:rsidRDefault="00BE438C" w:rsidP="00FE50DF">
      <w:pPr>
        <w:shd w:val="clear" w:color="auto" w:fill="C00000"/>
        <w:jc w:val="center"/>
        <w:rPr>
          <w:b/>
          <w:noProof/>
          <w:sz w:val="72"/>
          <w:szCs w:val="72"/>
          <w:lang w:val="eu-ES"/>
        </w:rPr>
      </w:pPr>
      <w:r w:rsidRPr="00FE50DF">
        <w:rPr>
          <w:b/>
          <w:noProof/>
          <w:sz w:val="72"/>
          <w:szCs w:val="72"/>
          <w:lang w:val="eu-ES"/>
        </w:rPr>
        <w:t>GERNIKA</w:t>
      </w:r>
      <w:r w:rsidR="000A7D12">
        <w:rPr>
          <w:b/>
          <w:noProof/>
          <w:sz w:val="72"/>
          <w:szCs w:val="72"/>
          <w:lang w:val="eu-ES"/>
        </w:rPr>
        <w:t>:</w:t>
      </w:r>
    </w:p>
    <w:p w:rsidR="004F078A" w:rsidRPr="00FE50DF" w:rsidRDefault="000A7D12" w:rsidP="000A7D12">
      <w:pPr>
        <w:shd w:val="clear" w:color="auto" w:fill="C00000"/>
        <w:rPr>
          <w:b/>
          <w:noProof/>
          <w:sz w:val="72"/>
          <w:szCs w:val="72"/>
          <w:lang w:val="eu-ES"/>
        </w:rPr>
      </w:pPr>
      <w:r>
        <w:rPr>
          <w:b/>
          <w:noProof/>
          <w:sz w:val="72"/>
          <w:szCs w:val="72"/>
          <w:lang w:val="eu-ES"/>
        </w:rPr>
        <w:t xml:space="preserve"> LABORATEGI ESPERIMENTALA</w:t>
      </w:r>
    </w:p>
    <w:p w:rsidR="00031C8B" w:rsidRPr="0008706C" w:rsidRDefault="00031C8B" w:rsidP="009F712D">
      <w:pPr>
        <w:shd w:val="clear" w:color="auto" w:fill="FFFFFF" w:themeFill="background1"/>
        <w:jc w:val="center"/>
        <w:rPr>
          <w:b/>
          <w:noProof/>
          <w:sz w:val="52"/>
          <w:szCs w:val="52"/>
          <w:lang w:val="eu-ES"/>
        </w:rPr>
      </w:pPr>
    </w:p>
    <w:p w:rsidR="00031C8B" w:rsidRPr="0008706C" w:rsidRDefault="00031C8B" w:rsidP="00FE50DF">
      <w:pPr>
        <w:shd w:val="clear" w:color="auto" w:fill="FFFFFF" w:themeFill="background1"/>
        <w:rPr>
          <w:b/>
          <w:noProof/>
          <w:sz w:val="52"/>
          <w:szCs w:val="52"/>
          <w:lang w:val="eu-ES"/>
        </w:rPr>
      </w:pPr>
      <w:r w:rsidRPr="0008706C">
        <w:rPr>
          <w:noProof/>
          <w:lang w:eastAsia="es-ES"/>
        </w:rPr>
        <w:drawing>
          <wp:inline distT="0" distB="0" distL="0" distR="0" wp14:anchorId="6EA1CF50" wp14:editId="34E8E00A">
            <wp:extent cx="6003070" cy="4062589"/>
            <wp:effectExtent l="0" t="0" r="0" b="0"/>
            <wp:docPr id="43" name="Irudia 43" descr="https://blogs.elpais.com/.a/6a00d8341bfb1653ef01bb0820f74297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logs.elpais.com/.a/6a00d8341bfb1653ef01bb0820f742970d-pi"/>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14545" cy="4070355"/>
                    </a:xfrm>
                    <a:prstGeom prst="rect">
                      <a:avLst/>
                    </a:prstGeom>
                    <a:noFill/>
                    <a:ln>
                      <a:noFill/>
                    </a:ln>
                  </pic:spPr>
                </pic:pic>
              </a:graphicData>
            </a:graphic>
          </wp:inline>
        </w:drawing>
      </w:r>
    </w:p>
    <w:p w:rsidR="00722985" w:rsidRPr="0008706C" w:rsidRDefault="00344094" w:rsidP="00344094">
      <w:pPr>
        <w:jc w:val="center"/>
        <w:rPr>
          <w:noProof/>
          <w:sz w:val="28"/>
          <w:szCs w:val="28"/>
          <w:lang w:val="eu-ES"/>
        </w:rPr>
      </w:pPr>
      <w:r w:rsidRPr="0008706C">
        <w:rPr>
          <w:noProof/>
          <w:sz w:val="28"/>
          <w:szCs w:val="28"/>
          <w:lang w:val="eu-ES"/>
        </w:rPr>
        <w:t>M</w:t>
      </w:r>
      <w:r w:rsidR="00722985" w:rsidRPr="0008706C">
        <w:rPr>
          <w:noProof/>
          <w:sz w:val="28"/>
          <w:szCs w:val="28"/>
          <w:lang w:val="eu-ES"/>
        </w:rPr>
        <w:t>emoria adiskide bihurria da: batzuetan, gogoratu nahi ez genituzkeen kontuak ekartzen dizkigu gogora, eta, tarteka, ez</w:t>
      </w:r>
      <w:r w:rsidR="00722985" w:rsidRPr="0008706C">
        <w:rPr>
          <w:noProof/>
          <w:sz w:val="24"/>
          <w:szCs w:val="24"/>
          <w:lang w:val="eu-ES"/>
        </w:rPr>
        <w:t xml:space="preserve"> </w:t>
      </w:r>
      <w:r w:rsidR="00722985" w:rsidRPr="0008706C">
        <w:rPr>
          <w:noProof/>
          <w:sz w:val="28"/>
          <w:szCs w:val="28"/>
          <w:lang w:val="eu-ES"/>
        </w:rPr>
        <w:t xml:space="preserve">dizkigu gogora ekarri nahi ezagunak izan </w:t>
      </w:r>
      <w:r w:rsidRPr="0008706C">
        <w:rPr>
          <w:noProof/>
          <w:sz w:val="28"/>
          <w:szCs w:val="28"/>
          <w:lang w:val="eu-ES"/>
        </w:rPr>
        <w:t>baina atzendu ditugun oroimenak</w:t>
      </w:r>
      <w:r w:rsidR="00722985" w:rsidRPr="0008706C">
        <w:rPr>
          <w:noProof/>
          <w:sz w:val="28"/>
          <w:szCs w:val="28"/>
          <w:lang w:val="eu-ES"/>
        </w:rPr>
        <w:t>.</w:t>
      </w:r>
    </w:p>
    <w:p w:rsidR="00722985" w:rsidRPr="0008706C" w:rsidRDefault="00722985" w:rsidP="00344094">
      <w:pPr>
        <w:jc w:val="center"/>
        <w:rPr>
          <w:noProof/>
          <w:sz w:val="24"/>
          <w:szCs w:val="24"/>
          <w:lang w:val="eu-ES"/>
        </w:rPr>
      </w:pPr>
      <w:r w:rsidRPr="0008706C">
        <w:rPr>
          <w:noProof/>
          <w:sz w:val="24"/>
          <w:szCs w:val="24"/>
          <w:lang w:val="eu-ES"/>
        </w:rPr>
        <w:t>J.M. Olaizola 'Txiliku'.</w:t>
      </w:r>
    </w:p>
    <w:p w:rsidR="00B9187F" w:rsidRPr="0008706C" w:rsidRDefault="00B9187F">
      <w:pPr>
        <w:rPr>
          <w:noProof/>
          <w:sz w:val="24"/>
          <w:szCs w:val="24"/>
          <w:lang w:val="eu-ES"/>
        </w:rPr>
      </w:pPr>
    </w:p>
    <w:p w:rsidR="00B9187F" w:rsidRPr="0008706C" w:rsidRDefault="00B9187F">
      <w:pPr>
        <w:rPr>
          <w:noProof/>
          <w:sz w:val="24"/>
          <w:szCs w:val="24"/>
          <w:lang w:val="eu-ES"/>
        </w:rPr>
      </w:pPr>
    </w:p>
    <w:p w:rsidR="00811115" w:rsidRPr="0008706C" w:rsidRDefault="00811115" w:rsidP="00811115">
      <w:pPr>
        <w:jc w:val="center"/>
        <w:rPr>
          <w:b/>
          <w:noProof/>
          <w:sz w:val="24"/>
          <w:szCs w:val="24"/>
          <w:lang w:val="eu-ES"/>
        </w:rPr>
      </w:pPr>
      <w:r w:rsidRPr="0008706C">
        <w:rPr>
          <w:b/>
          <w:noProof/>
          <w:sz w:val="24"/>
          <w:szCs w:val="24"/>
          <w:lang w:val="eu-ES"/>
        </w:rPr>
        <w:lastRenderedPageBreak/>
        <w:t>AURKIBIDEA</w:t>
      </w:r>
    </w:p>
    <w:p w:rsidR="00811115" w:rsidRPr="0008706C" w:rsidRDefault="00811115" w:rsidP="00811115">
      <w:pPr>
        <w:shd w:val="clear" w:color="auto" w:fill="D9D9D9" w:themeFill="background1" w:themeFillShade="D9"/>
        <w:rPr>
          <w:b/>
          <w:bCs/>
          <w:noProof/>
          <w:sz w:val="24"/>
          <w:szCs w:val="24"/>
          <w:lang w:val="eu-ES"/>
        </w:rPr>
      </w:pPr>
      <w:r w:rsidRPr="0008706C">
        <w:rPr>
          <w:b/>
          <w:bCs/>
          <w:noProof/>
          <w:sz w:val="24"/>
          <w:szCs w:val="24"/>
          <w:lang w:val="eu-ES"/>
        </w:rPr>
        <w:t>I</w:t>
      </w:r>
      <w:r>
        <w:rPr>
          <w:b/>
          <w:bCs/>
          <w:noProof/>
          <w:sz w:val="24"/>
          <w:szCs w:val="24"/>
          <w:lang w:val="eu-ES"/>
        </w:rPr>
        <w:t>.</w:t>
      </w:r>
      <w:r w:rsidRPr="0008706C">
        <w:rPr>
          <w:b/>
          <w:bCs/>
          <w:noProof/>
          <w:sz w:val="24"/>
          <w:szCs w:val="24"/>
          <w:lang w:val="eu-ES"/>
        </w:rPr>
        <w:t xml:space="preserve"> ATALA</w:t>
      </w:r>
    </w:p>
    <w:p w:rsidR="00811115" w:rsidRPr="0008706C" w:rsidRDefault="00811115" w:rsidP="00811115">
      <w:pPr>
        <w:rPr>
          <w:noProof/>
          <w:sz w:val="24"/>
          <w:szCs w:val="24"/>
          <w:lang w:val="eu-ES"/>
        </w:rPr>
      </w:pPr>
      <w:r w:rsidRPr="00C8133A">
        <w:rPr>
          <w:bCs/>
          <w:iCs/>
          <w:noProof/>
          <w:sz w:val="24"/>
          <w:szCs w:val="24"/>
          <w:lang w:val="eu-ES"/>
        </w:rPr>
        <w:t>1</w:t>
      </w:r>
      <w:r w:rsidRPr="0008706C">
        <w:rPr>
          <w:b/>
          <w:bCs/>
          <w:i/>
          <w:iCs/>
          <w:noProof/>
          <w:sz w:val="24"/>
          <w:szCs w:val="24"/>
          <w:lang w:val="eu-ES"/>
        </w:rPr>
        <w:t xml:space="preserve">. </w:t>
      </w:r>
      <w:r w:rsidRPr="0008706C">
        <w:rPr>
          <w:noProof/>
          <w:sz w:val="24"/>
          <w:szCs w:val="24"/>
          <w:lang w:val="eu-ES"/>
        </w:rPr>
        <w:t>Justifikazioa</w:t>
      </w:r>
    </w:p>
    <w:p w:rsidR="00811115" w:rsidRPr="00811115" w:rsidRDefault="00811115" w:rsidP="00811115">
      <w:pPr>
        <w:rPr>
          <w:noProof/>
          <w:sz w:val="24"/>
          <w:szCs w:val="24"/>
          <w:lang w:val="eu-ES"/>
        </w:rPr>
      </w:pPr>
      <w:r w:rsidRPr="00C8133A">
        <w:rPr>
          <w:bCs/>
          <w:iCs/>
          <w:noProof/>
          <w:sz w:val="24"/>
          <w:szCs w:val="24"/>
          <w:lang w:val="eu-ES"/>
        </w:rPr>
        <w:t>2.</w:t>
      </w:r>
      <w:r w:rsidRPr="0008706C">
        <w:rPr>
          <w:b/>
          <w:bCs/>
          <w:i/>
          <w:iCs/>
          <w:noProof/>
          <w:sz w:val="24"/>
          <w:szCs w:val="24"/>
          <w:lang w:val="eu-ES"/>
        </w:rPr>
        <w:t xml:space="preserve"> </w:t>
      </w:r>
      <w:r w:rsidRPr="00575D78">
        <w:rPr>
          <w:noProof/>
          <w:sz w:val="24"/>
          <w:szCs w:val="24"/>
          <w:lang w:val="eu-ES"/>
        </w:rPr>
        <w:t xml:space="preserve">Unitate </w:t>
      </w:r>
      <w:r w:rsidRPr="00811115">
        <w:rPr>
          <w:noProof/>
          <w:sz w:val="24"/>
          <w:szCs w:val="24"/>
          <w:lang w:val="eu-ES"/>
        </w:rPr>
        <w:t>Didaktikoaren helburu orokorrak</w:t>
      </w:r>
    </w:p>
    <w:p w:rsidR="00811115" w:rsidRPr="0008706C" w:rsidRDefault="00811115" w:rsidP="00811115">
      <w:pPr>
        <w:rPr>
          <w:noProof/>
          <w:sz w:val="24"/>
          <w:szCs w:val="24"/>
          <w:lang w:val="eu-ES"/>
        </w:rPr>
      </w:pPr>
      <w:r w:rsidRPr="00811115">
        <w:rPr>
          <w:bCs/>
          <w:iCs/>
          <w:noProof/>
          <w:sz w:val="24"/>
          <w:szCs w:val="24"/>
          <w:lang w:val="eu-ES"/>
        </w:rPr>
        <w:t>3. Unitate Didaktikoaren e</w:t>
      </w:r>
      <w:r w:rsidRPr="00811115">
        <w:rPr>
          <w:noProof/>
          <w:sz w:val="24"/>
          <w:szCs w:val="24"/>
          <w:lang w:val="eu-ES"/>
        </w:rPr>
        <w:t>duki espezifikoak</w:t>
      </w:r>
      <w:r>
        <w:rPr>
          <w:noProof/>
          <w:sz w:val="24"/>
          <w:szCs w:val="24"/>
          <w:lang w:val="eu-ES"/>
        </w:rPr>
        <w:t xml:space="preserve"> </w:t>
      </w:r>
    </w:p>
    <w:p w:rsidR="00811115" w:rsidRPr="0008706C" w:rsidRDefault="00811115" w:rsidP="00811115">
      <w:pPr>
        <w:rPr>
          <w:noProof/>
          <w:sz w:val="24"/>
          <w:szCs w:val="24"/>
          <w:lang w:val="eu-ES"/>
        </w:rPr>
      </w:pPr>
      <w:r w:rsidRPr="00C8133A">
        <w:rPr>
          <w:bCs/>
          <w:iCs/>
          <w:noProof/>
          <w:sz w:val="24"/>
          <w:szCs w:val="24"/>
          <w:lang w:val="eu-ES"/>
        </w:rPr>
        <w:t>4.</w:t>
      </w:r>
      <w:r w:rsidRPr="0008706C">
        <w:rPr>
          <w:b/>
          <w:bCs/>
          <w:i/>
          <w:iCs/>
          <w:noProof/>
          <w:sz w:val="24"/>
          <w:szCs w:val="24"/>
          <w:lang w:val="eu-ES"/>
        </w:rPr>
        <w:t xml:space="preserve"> </w:t>
      </w:r>
      <w:r w:rsidRPr="00575D78">
        <w:rPr>
          <w:noProof/>
          <w:sz w:val="24"/>
          <w:szCs w:val="24"/>
          <w:lang w:val="eu-ES"/>
        </w:rPr>
        <w:t>Unitate honen</w:t>
      </w:r>
      <w:r>
        <w:rPr>
          <w:noProof/>
          <w:sz w:val="24"/>
          <w:szCs w:val="24"/>
          <w:lang w:val="eu-ES"/>
        </w:rPr>
        <w:t xml:space="preserve"> e</w:t>
      </w:r>
      <w:r w:rsidRPr="0008706C">
        <w:rPr>
          <w:noProof/>
          <w:sz w:val="24"/>
          <w:szCs w:val="24"/>
          <w:lang w:val="eu-ES"/>
        </w:rPr>
        <w:t>karpena oinarrizko gaitasunei</w:t>
      </w:r>
    </w:p>
    <w:p w:rsidR="00811115" w:rsidRPr="0008706C" w:rsidRDefault="00811115" w:rsidP="00811115">
      <w:pPr>
        <w:rPr>
          <w:noProof/>
          <w:sz w:val="24"/>
          <w:szCs w:val="24"/>
          <w:lang w:val="eu-ES"/>
        </w:rPr>
      </w:pPr>
      <w:r w:rsidRPr="00C8133A">
        <w:rPr>
          <w:bCs/>
          <w:iCs/>
          <w:noProof/>
          <w:sz w:val="24"/>
          <w:szCs w:val="24"/>
          <w:lang w:val="eu-ES"/>
        </w:rPr>
        <w:t>5.</w:t>
      </w:r>
      <w:r w:rsidRPr="0008706C">
        <w:rPr>
          <w:b/>
          <w:bCs/>
          <w:i/>
          <w:iCs/>
          <w:noProof/>
          <w:sz w:val="24"/>
          <w:szCs w:val="24"/>
          <w:lang w:val="eu-ES"/>
        </w:rPr>
        <w:t xml:space="preserve"> </w:t>
      </w:r>
      <w:r w:rsidRPr="0008706C">
        <w:rPr>
          <w:noProof/>
          <w:sz w:val="24"/>
          <w:szCs w:val="24"/>
          <w:lang w:val="eu-ES"/>
        </w:rPr>
        <w:t>Metodologia eta orientabide didaktikoak (jarduera motak)</w:t>
      </w:r>
    </w:p>
    <w:p w:rsidR="00811115" w:rsidRPr="0008706C" w:rsidRDefault="00811115" w:rsidP="00811115">
      <w:pPr>
        <w:rPr>
          <w:noProof/>
          <w:sz w:val="24"/>
          <w:szCs w:val="24"/>
          <w:lang w:val="eu-ES"/>
        </w:rPr>
      </w:pPr>
      <w:r w:rsidRPr="00C8133A">
        <w:rPr>
          <w:bCs/>
          <w:iCs/>
          <w:noProof/>
          <w:sz w:val="24"/>
          <w:szCs w:val="24"/>
          <w:lang w:val="eu-ES"/>
        </w:rPr>
        <w:t>6.</w:t>
      </w:r>
      <w:r w:rsidRPr="0008706C">
        <w:rPr>
          <w:b/>
          <w:bCs/>
          <w:i/>
          <w:iCs/>
          <w:noProof/>
          <w:sz w:val="24"/>
          <w:szCs w:val="24"/>
          <w:lang w:val="eu-ES"/>
        </w:rPr>
        <w:t xml:space="preserve"> </w:t>
      </w:r>
      <w:r w:rsidRPr="0008706C">
        <w:rPr>
          <w:noProof/>
          <w:sz w:val="24"/>
          <w:szCs w:val="24"/>
          <w:lang w:val="eu-ES"/>
        </w:rPr>
        <w:t>Ebaluazioa</w:t>
      </w:r>
    </w:p>
    <w:p w:rsidR="00811115" w:rsidRPr="00985A3F" w:rsidRDefault="00811115" w:rsidP="00811115">
      <w:pPr>
        <w:shd w:val="clear" w:color="auto" w:fill="D9D9D9" w:themeFill="background1" w:themeFillShade="D9"/>
        <w:rPr>
          <w:b/>
          <w:bCs/>
          <w:noProof/>
          <w:sz w:val="24"/>
          <w:szCs w:val="24"/>
          <w:lang w:val="eu-ES"/>
        </w:rPr>
      </w:pPr>
      <w:r w:rsidRPr="00985A3F">
        <w:rPr>
          <w:b/>
          <w:bCs/>
          <w:noProof/>
          <w:sz w:val="24"/>
          <w:szCs w:val="24"/>
          <w:lang w:val="eu-ES"/>
        </w:rPr>
        <w:t>II. ATALA</w:t>
      </w:r>
    </w:p>
    <w:p w:rsidR="00811115" w:rsidRPr="00985A3F" w:rsidRDefault="00811115" w:rsidP="00811115">
      <w:pPr>
        <w:rPr>
          <w:i/>
          <w:iCs/>
          <w:noProof/>
          <w:sz w:val="24"/>
          <w:szCs w:val="24"/>
          <w:lang w:val="eu-ES"/>
        </w:rPr>
      </w:pPr>
      <w:r w:rsidRPr="00985A3F">
        <w:rPr>
          <w:bCs/>
          <w:iCs/>
          <w:noProof/>
          <w:sz w:val="24"/>
          <w:szCs w:val="24"/>
          <w:lang w:val="eu-ES"/>
        </w:rPr>
        <w:t>0. multzoa:</w:t>
      </w:r>
      <w:r w:rsidRPr="00985A3F">
        <w:rPr>
          <w:b/>
          <w:bCs/>
          <w:i/>
          <w:iCs/>
          <w:noProof/>
          <w:sz w:val="24"/>
          <w:szCs w:val="24"/>
          <w:lang w:val="eu-ES"/>
        </w:rPr>
        <w:t xml:space="preserve"> </w:t>
      </w:r>
      <w:r w:rsidRPr="00985A3F">
        <w:rPr>
          <w:iCs/>
          <w:noProof/>
          <w:sz w:val="24"/>
          <w:szCs w:val="24"/>
          <w:lang w:val="eu-ES"/>
        </w:rPr>
        <w:t>Aurretiko ezagutzak</w:t>
      </w:r>
    </w:p>
    <w:p w:rsidR="00811115" w:rsidRPr="00C8133A" w:rsidRDefault="00811115" w:rsidP="00811115">
      <w:pPr>
        <w:rPr>
          <w:noProof/>
          <w:color w:val="FF0000"/>
          <w:sz w:val="24"/>
          <w:szCs w:val="24"/>
          <w:lang w:val="eu-ES"/>
        </w:rPr>
      </w:pPr>
      <w:r w:rsidRPr="00985A3F">
        <w:rPr>
          <w:bCs/>
          <w:noProof/>
          <w:sz w:val="24"/>
          <w:szCs w:val="24"/>
          <w:lang w:val="eu-ES"/>
        </w:rPr>
        <w:tab/>
        <w:t>0.1.</w:t>
      </w:r>
      <w:r w:rsidRPr="00985A3F">
        <w:rPr>
          <w:b/>
          <w:bCs/>
          <w:noProof/>
          <w:sz w:val="24"/>
          <w:szCs w:val="24"/>
          <w:lang w:val="eu-ES"/>
        </w:rPr>
        <w:t xml:space="preserve"> </w:t>
      </w:r>
      <w:r w:rsidRPr="00985A3F">
        <w:rPr>
          <w:bCs/>
          <w:noProof/>
          <w:sz w:val="24"/>
          <w:szCs w:val="24"/>
          <w:lang w:val="eu-ES"/>
        </w:rPr>
        <w:t>Irakaste-/ikaste-jardueren proposamena</w:t>
      </w:r>
      <w:r w:rsidRPr="0008706C">
        <w:rPr>
          <w:noProof/>
          <w:sz w:val="24"/>
          <w:szCs w:val="24"/>
          <w:lang w:val="eu-ES"/>
        </w:rPr>
        <w:t xml:space="preserve"> </w:t>
      </w:r>
    </w:p>
    <w:p w:rsidR="00811115" w:rsidRPr="00985A3F" w:rsidRDefault="00811115" w:rsidP="00811115">
      <w:pPr>
        <w:shd w:val="clear" w:color="auto" w:fill="FFFFFF" w:themeFill="background1"/>
        <w:rPr>
          <w:bCs/>
          <w:iCs/>
          <w:noProof/>
          <w:sz w:val="24"/>
          <w:szCs w:val="24"/>
          <w:lang w:val="eu-ES"/>
        </w:rPr>
      </w:pPr>
      <w:r w:rsidRPr="00985A3F">
        <w:rPr>
          <w:bCs/>
          <w:iCs/>
          <w:noProof/>
          <w:sz w:val="24"/>
          <w:szCs w:val="24"/>
          <w:lang w:val="eu-ES"/>
        </w:rPr>
        <w:t>1. multzoa: Memoria</w:t>
      </w:r>
      <w:r>
        <w:rPr>
          <w:bCs/>
          <w:iCs/>
          <w:noProof/>
          <w:sz w:val="24"/>
          <w:szCs w:val="24"/>
          <w:lang w:val="eu-ES"/>
        </w:rPr>
        <w:t xml:space="preserve"> H</w:t>
      </w:r>
      <w:r w:rsidRPr="00985A3F">
        <w:rPr>
          <w:bCs/>
          <w:iCs/>
          <w:noProof/>
          <w:sz w:val="24"/>
          <w:szCs w:val="24"/>
          <w:lang w:val="eu-ES"/>
        </w:rPr>
        <w:t>istorikoa</w:t>
      </w:r>
    </w:p>
    <w:p w:rsidR="00811115" w:rsidRPr="00985A3F" w:rsidRDefault="00811115" w:rsidP="00811115">
      <w:pPr>
        <w:rPr>
          <w:noProof/>
          <w:sz w:val="24"/>
          <w:szCs w:val="24"/>
          <w:lang w:val="eu-ES"/>
        </w:rPr>
      </w:pPr>
      <w:r w:rsidRPr="00985A3F">
        <w:rPr>
          <w:bCs/>
          <w:noProof/>
          <w:sz w:val="24"/>
          <w:szCs w:val="24"/>
          <w:lang w:val="eu-ES"/>
        </w:rPr>
        <w:tab/>
        <w:t>1.1.</w:t>
      </w:r>
      <w:r w:rsidRPr="00985A3F">
        <w:rPr>
          <w:b/>
          <w:bCs/>
          <w:noProof/>
          <w:sz w:val="24"/>
          <w:szCs w:val="24"/>
          <w:lang w:val="eu-ES"/>
        </w:rPr>
        <w:t xml:space="preserve"> </w:t>
      </w:r>
      <w:r>
        <w:rPr>
          <w:noProof/>
          <w:sz w:val="24"/>
          <w:szCs w:val="24"/>
          <w:lang w:val="eu-ES"/>
        </w:rPr>
        <w:t>Memoria H</w:t>
      </w:r>
      <w:r w:rsidRPr="00985A3F">
        <w:rPr>
          <w:noProof/>
          <w:sz w:val="24"/>
          <w:szCs w:val="24"/>
          <w:lang w:val="eu-ES"/>
        </w:rPr>
        <w:t>istorikoa</w:t>
      </w:r>
    </w:p>
    <w:p w:rsidR="00811115" w:rsidRPr="00985A3F" w:rsidRDefault="00811115" w:rsidP="00811115">
      <w:pPr>
        <w:rPr>
          <w:noProof/>
          <w:sz w:val="24"/>
          <w:szCs w:val="24"/>
          <w:lang w:val="eu-ES"/>
        </w:rPr>
      </w:pPr>
      <w:r w:rsidRPr="00985A3F">
        <w:rPr>
          <w:bCs/>
          <w:noProof/>
          <w:sz w:val="24"/>
          <w:szCs w:val="24"/>
          <w:lang w:val="eu-ES"/>
        </w:rPr>
        <w:tab/>
        <w:t>1.2.</w:t>
      </w:r>
      <w:r w:rsidRPr="00985A3F">
        <w:rPr>
          <w:b/>
          <w:bCs/>
          <w:noProof/>
          <w:sz w:val="24"/>
          <w:szCs w:val="24"/>
          <w:lang w:val="eu-ES"/>
        </w:rPr>
        <w:t xml:space="preserve"> </w:t>
      </w:r>
      <w:r w:rsidRPr="00985A3F">
        <w:rPr>
          <w:noProof/>
          <w:sz w:val="24"/>
          <w:szCs w:val="24"/>
          <w:lang w:val="eu-ES"/>
        </w:rPr>
        <w:t>Memoria Historikoa eta Generoa</w:t>
      </w:r>
    </w:p>
    <w:p w:rsidR="00811115" w:rsidRPr="00985A3F" w:rsidRDefault="00811115" w:rsidP="00811115">
      <w:pPr>
        <w:rPr>
          <w:noProof/>
          <w:sz w:val="24"/>
          <w:szCs w:val="24"/>
          <w:lang w:val="eu-ES"/>
        </w:rPr>
      </w:pPr>
      <w:r w:rsidRPr="00985A3F">
        <w:rPr>
          <w:bCs/>
          <w:noProof/>
          <w:sz w:val="24"/>
          <w:szCs w:val="24"/>
          <w:lang w:val="eu-ES"/>
        </w:rPr>
        <w:tab/>
        <w:t>1.3.</w:t>
      </w:r>
      <w:r w:rsidRPr="00985A3F">
        <w:rPr>
          <w:b/>
          <w:bCs/>
          <w:noProof/>
          <w:sz w:val="24"/>
          <w:szCs w:val="24"/>
          <w:lang w:val="eu-ES"/>
        </w:rPr>
        <w:t xml:space="preserve"> </w:t>
      </w:r>
      <w:r w:rsidRPr="00985A3F">
        <w:rPr>
          <w:noProof/>
          <w:sz w:val="24"/>
          <w:szCs w:val="24"/>
          <w:lang w:val="eu-ES"/>
        </w:rPr>
        <w:t>Memoria Historikoa eta Hezkuntza</w:t>
      </w:r>
    </w:p>
    <w:p w:rsidR="00811115" w:rsidRPr="00985A3F" w:rsidRDefault="00811115" w:rsidP="00811115">
      <w:pPr>
        <w:rPr>
          <w:noProof/>
          <w:sz w:val="24"/>
          <w:szCs w:val="24"/>
          <w:lang w:val="eu-ES"/>
        </w:rPr>
      </w:pPr>
      <w:r w:rsidRPr="00985A3F">
        <w:rPr>
          <w:bCs/>
          <w:noProof/>
          <w:sz w:val="24"/>
          <w:szCs w:val="24"/>
          <w:lang w:val="eu-ES"/>
        </w:rPr>
        <w:tab/>
        <w:t>1.4.</w:t>
      </w:r>
      <w:r w:rsidRPr="00985A3F">
        <w:rPr>
          <w:b/>
          <w:bCs/>
          <w:noProof/>
          <w:sz w:val="24"/>
          <w:szCs w:val="24"/>
          <w:lang w:val="eu-ES"/>
        </w:rPr>
        <w:t xml:space="preserve"> </w:t>
      </w:r>
      <w:r w:rsidRPr="00985A3F">
        <w:rPr>
          <w:noProof/>
          <w:sz w:val="24"/>
          <w:szCs w:val="24"/>
          <w:lang w:val="eu-ES"/>
        </w:rPr>
        <w:t>Memoria Historikoa eta Giza eskubideak</w:t>
      </w:r>
    </w:p>
    <w:p w:rsidR="00811115" w:rsidRDefault="00811115" w:rsidP="00811115">
      <w:pPr>
        <w:rPr>
          <w:noProof/>
          <w:sz w:val="24"/>
          <w:szCs w:val="24"/>
          <w:lang w:val="eu-ES"/>
        </w:rPr>
      </w:pPr>
      <w:r w:rsidRPr="00985A3F">
        <w:rPr>
          <w:bCs/>
          <w:noProof/>
          <w:sz w:val="24"/>
          <w:szCs w:val="24"/>
          <w:lang w:val="eu-ES"/>
        </w:rPr>
        <w:tab/>
        <w:t>1.5.</w:t>
      </w:r>
      <w:r w:rsidRPr="00985A3F">
        <w:rPr>
          <w:b/>
          <w:bCs/>
          <w:noProof/>
          <w:sz w:val="24"/>
          <w:szCs w:val="24"/>
          <w:lang w:val="eu-ES"/>
        </w:rPr>
        <w:t xml:space="preserve"> </w:t>
      </w:r>
      <w:r w:rsidRPr="00985A3F">
        <w:rPr>
          <w:noProof/>
          <w:sz w:val="24"/>
          <w:szCs w:val="24"/>
          <w:lang w:val="eu-ES"/>
        </w:rPr>
        <w:t>Artea eta Memoria Historikoa</w:t>
      </w:r>
    </w:p>
    <w:p w:rsidR="00770951" w:rsidRPr="00985A3F" w:rsidRDefault="00770951" w:rsidP="00811115">
      <w:pPr>
        <w:rPr>
          <w:noProof/>
          <w:sz w:val="24"/>
          <w:szCs w:val="24"/>
          <w:lang w:val="eu-ES"/>
        </w:rPr>
      </w:pPr>
      <w:r>
        <w:rPr>
          <w:noProof/>
          <w:sz w:val="24"/>
          <w:szCs w:val="24"/>
          <w:lang w:val="eu-ES"/>
        </w:rPr>
        <w:tab/>
        <w:t>1.6. Umeak eta gerra</w:t>
      </w:r>
    </w:p>
    <w:p w:rsidR="00811115" w:rsidRPr="00985A3F" w:rsidRDefault="00770951" w:rsidP="00811115">
      <w:pPr>
        <w:rPr>
          <w:noProof/>
          <w:color w:val="FF0000"/>
          <w:sz w:val="24"/>
          <w:szCs w:val="24"/>
          <w:lang w:val="eu-ES"/>
        </w:rPr>
      </w:pPr>
      <w:r>
        <w:rPr>
          <w:bCs/>
          <w:noProof/>
          <w:sz w:val="24"/>
          <w:szCs w:val="24"/>
          <w:lang w:val="eu-ES"/>
        </w:rPr>
        <w:tab/>
        <w:t>1.7</w:t>
      </w:r>
      <w:r w:rsidR="00811115" w:rsidRPr="00985A3F">
        <w:rPr>
          <w:bCs/>
          <w:noProof/>
          <w:sz w:val="24"/>
          <w:szCs w:val="24"/>
          <w:lang w:val="eu-ES"/>
        </w:rPr>
        <w:t>.</w:t>
      </w:r>
      <w:r w:rsidR="00811115" w:rsidRPr="00985A3F">
        <w:rPr>
          <w:b/>
          <w:bCs/>
          <w:noProof/>
          <w:sz w:val="24"/>
          <w:szCs w:val="24"/>
          <w:lang w:val="eu-ES"/>
        </w:rPr>
        <w:t xml:space="preserve"> </w:t>
      </w:r>
      <w:r w:rsidR="00811115" w:rsidRPr="00985A3F">
        <w:rPr>
          <w:noProof/>
          <w:sz w:val="24"/>
          <w:szCs w:val="24"/>
          <w:lang w:val="eu-ES"/>
        </w:rPr>
        <w:t xml:space="preserve">Irakaste-/ikaste-jarduerak </w:t>
      </w:r>
    </w:p>
    <w:p w:rsidR="00811115" w:rsidRPr="00D7647D" w:rsidRDefault="00811115" w:rsidP="00811115">
      <w:pPr>
        <w:shd w:val="clear" w:color="auto" w:fill="FFFFFF" w:themeFill="background1"/>
        <w:rPr>
          <w:bCs/>
          <w:iCs/>
          <w:noProof/>
          <w:sz w:val="24"/>
          <w:szCs w:val="24"/>
          <w:lang w:val="eu-ES"/>
        </w:rPr>
      </w:pPr>
      <w:r w:rsidRPr="00985A3F">
        <w:rPr>
          <w:bCs/>
          <w:iCs/>
          <w:noProof/>
          <w:sz w:val="24"/>
          <w:szCs w:val="24"/>
          <w:lang w:val="eu-ES"/>
        </w:rPr>
        <w:t>2. multzoa: Gernikaren bonbardaketa</w:t>
      </w:r>
    </w:p>
    <w:p w:rsidR="00811115" w:rsidRPr="0008706C" w:rsidRDefault="00811115" w:rsidP="00811115">
      <w:pPr>
        <w:rPr>
          <w:noProof/>
          <w:sz w:val="24"/>
          <w:szCs w:val="24"/>
          <w:lang w:val="eu-ES"/>
        </w:rPr>
      </w:pPr>
      <w:r>
        <w:rPr>
          <w:bCs/>
          <w:noProof/>
          <w:sz w:val="24"/>
          <w:szCs w:val="24"/>
          <w:lang w:val="eu-ES"/>
        </w:rPr>
        <w:tab/>
      </w:r>
      <w:r w:rsidRPr="00E83045">
        <w:rPr>
          <w:bCs/>
          <w:noProof/>
          <w:sz w:val="24"/>
          <w:szCs w:val="24"/>
          <w:lang w:val="eu-ES"/>
        </w:rPr>
        <w:t>2.1.</w:t>
      </w:r>
      <w:r w:rsidRPr="0008706C">
        <w:rPr>
          <w:b/>
          <w:bCs/>
          <w:noProof/>
          <w:sz w:val="24"/>
          <w:szCs w:val="24"/>
          <w:lang w:val="eu-ES"/>
        </w:rPr>
        <w:t xml:space="preserve"> </w:t>
      </w:r>
      <w:r w:rsidRPr="0008706C">
        <w:rPr>
          <w:bCs/>
          <w:noProof/>
          <w:sz w:val="24"/>
          <w:szCs w:val="24"/>
          <w:lang w:val="eu-ES"/>
        </w:rPr>
        <w:t>Gernikaren bonbardaketa</w:t>
      </w:r>
    </w:p>
    <w:p w:rsidR="00811115" w:rsidRPr="0008706C" w:rsidRDefault="00811115" w:rsidP="00811115">
      <w:pPr>
        <w:rPr>
          <w:bCs/>
          <w:noProof/>
          <w:sz w:val="24"/>
          <w:szCs w:val="24"/>
          <w:lang w:val="eu-ES"/>
        </w:rPr>
      </w:pPr>
      <w:r>
        <w:rPr>
          <w:bCs/>
          <w:noProof/>
          <w:sz w:val="24"/>
          <w:szCs w:val="24"/>
          <w:lang w:val="eu-ES"/>
        </w:rPr>
        <w:tab/>
      </w:r>
      <w:r w:rsidRPr="00E83045">
        <w:rPr>
          <w:bCs/>
          <w:noProof/>
          <w:sz w:val="24"/>
          <w:szCs w:val="24"/>
          <w:lang w:val="eu-ES"/>
        </w:rPr>
        <w:t>2.2.</w:t>
      </w:r>
      <w:r w:rsidRPr="0008706C">
        <w:rPr>
          <w:b/>
          <w:bCs/>
          <w:noProof/>
          <w:sz w:val="24"/>
          <w:szCs w:val="24"/>
          <w:lang w:val="eu-ES"/>
        </w:rPr>
        <w:t xml:space="preserve"> </w:t>
      </w:r>
      <w:r>
        <w:rPr>
          <w:bCs/>
          <w:noProof/>
          <w:sz w:val="24"/>
          <w:szCs w:val="24"/>
          <w:lang w:val="eu-ES"/>
        </w:rPr>
        <w:t>Bonbardaketaren “egia ofiziala”</w:t>
      </w:r>
    </w:p>
    <w:p w:rsidR="00811115" w:rsidRPr="0008706C" w:rsidRDefault="00811115" w:rsidP="00811115">
      <w:pPr>
        <w:rPr>
          <w:bCs/>
          <w:noProof/>
          <w:sz w:val="24"/>
          <w:szCs w:val="24"/>
          <w:lang w:val="eu-ES"/>
        </w:rPr>
      </w:pPr>
      <w:r>
        <w:rPr>
          <w:bCs/>
          <w:noProof/>
          <w:sz w:val="24"/>
          <w:szCs w:val="24"/>
          <w:lang w:val="eu-ES"/>
        </w:rPr>
        <w:tab/>
      </w:r>
      <w:r w:rsidRPr="00E83045">
        <w:rPr>
          <w:bCs/>
          <w:noProof/>
          <w:sz w:val="24"/>
          <w:szCs w:val="24"/>
          <w:lang w:val="eu-ES"/>
        </w:rPr>
        <w:t>2.3.</w:t>
      </w:r>
      <w:r w:rsidRPr="0008706C">
        <w:rPr>
          <w:b/>
          <w:bCs/>
          <w:noProof/>
          <w:sz w:val="24"/>
          <w:szCs w:val="24"/>
          <w:lang w:val="eu-ES"/>
        </w:rPr>
        <w:t xml:space="preserve"> </w:t>
      </w:r>
      <w:r>
        <w:rPr>
          <w:bCs/>
          <w:noProof/>
          <w:sz w:val="24"/>
          <w:szCs w:val="24"/>
          <w:lang w:val="eu-ES"/>
        </w:rPr>
        <w:t>Gezurraren genealogi</w:t>
      </w:r>
      <w:r w:rsidRPr="0008706C">
        <w:rPr>
          <w:bCs/>
          <w:noProof/>
          <w:sz w:val="24"/>
          <w:szCs w:val="24"/>
          <w:lang w:val="eu-ES"/>
        </w:rPr>
        <w:t>a</w:t>
      </w:r>
    </w:p>
    <w:p w:rsidR="00811115" w:rsidRPr="0008706C" w:rsidRDefault="00811115" w:rsidP="00811115">
      <w:pPr>
        <w:rPr>
          <w:bCs/>
          <w:i/>
          <w:noProof/>
          <w:sz w:val="24"/>
          <w:szCs w:val="24"/>
          <w:lang w:val="eu-ES"/>
        </w:rPr>
      </w:pPr>
      <w:r>
        <w:rPr>
          <w:bCs/>
          <w:noProof/>
          <w:sz w:val="24"/>
          <w:szCs w:val="24"/>
          <w:lang w:val="eu-ES"/>
        </w:rPr>
        <w:tab/>
      </w:r>
      <w:r w:rsidRPr="00E83045">
        <w:rPr>
          <w:bCs/>
          <w:noProof/>
          <w:sz w:val="24"/>
          <w:szCs w:val="24"/>
          <w:lang w:val="eu-ES"/>
        </w:rPr>
        <w:t>2.4.</w:t>
      </w:r>
      <w:r w:rsidRPr="0008706C">
        <w:rPr>
          <w:bCs/>
          <w:noProof/>
          <w:sz w:val="24"/>
          <w:szCs w:val="24"/>
          <w:lang w:val="eu-ES"/>
        </w:rPr>
        <w:t xml:space="preserve"> Gezurra gaur egun: </w:t>
      </w:r>
      <w:r>
        <w:rPr>
          <w:bCs/>
          <w:i/>
          <w:noProof/>
          <w:sz w:val="24"/>
          <w:szCs w:val="24"/>
          <w:lang w:val="eu-ES"/>
        </w:rPr>
        <w:t>fake n</w:t>
      </w:r>
      <w:r w:rsidRPr="0008706C">
        <w:rPr>
          <w:bCs/>
          <w:i/>
          <w:noProof/>
          <w:sz w:val="24"/>
          <w:szCs w:val="24"/>
          <w:lang w:val="eu-ES"/>
        </w:rPr>
        <w:t>ews</w:t>
      </w:r>
    </w:p>
    <w:p w:rsidR="00811115" w:rsidRPr="0008706C" w:rsidRDefault="00811115" w:rsidP="00811115">
      <w:pPr>
        <w:rPr>
          <w:noProof/>
          <w:sz w:val="24"/>
          <w:szCs w:val="24"/>
          <w:lang w:val="eu-ES"/>
        </w:rPr>
      </w:pPr>
      <w:r>
        <w:rPr>
          <w:bCs/>
          <w:noProof/>
          <w:sz w:val="24"/>
          <w:szCs w:val="24"/>
          <w:lang w:val="eu-ES"/>
        </w:rPr>
        <w:tab/>
      </w:r>
      <w:r w:rsidRPr="00E83045">
        <w:rPr>
          <w:bCs/>
          <w:noProof/>
          <w:sz w:val="24"/>
          <w:szCs w:val="24"/>
          <w:lang w:val="eu-ES"/>
        </w:rPr>
        <w:t>2</w:t>
      </w:r>
      <w:r w:rsidRPr="00985A3F">
        <w:rPr>
          <w:bCs/>
          <w:noProof/>
          <w:sz w:val="24"/>
          <w:szCs w:val="24"/>
          <w:lang w:val="eu-ES"/>
        </w:rPr>
        <w:t>.5. Irakaste-/ikaste-jarduerak</w:t>
      </w:r>
      <w:r w:rsidRPr="0008706C">
        <w:rPr>
          <w:bCs/>
          <w:noProof/>
          <w:sz w:val="24"/>
          <w:szCs w:val="24"/>
          <w:lang w:val="eu-ES"/>
        </w:rPr>
        <w:t xml:space="preserve"> </w:t>
      </w:r>
    </w:p>
    <w:p w:rsidR="00811115" w:rsidRPr="002C4D3A" w:rsidRDefault="00811115" w:rsidP="00811115">
      <w:pPr>
        <w:shd w:val="clear" w:color="auto" w:fill="FFFFFF" w:themeFill="background1"/>
        <w:rPr>
          <w:bCs/>
          <w:iCs/>
          <w:noProof/>
          <w:sz w:val="24"/>
          <w:szCs w:val="24"/>
          <w:lang w:val="eu-ES"/>
        </w:rPr>
      </w:pPr>
      <w:r w:rsidRPr="00985A3F">
        <w:rPr>
          <w:bCs/>
          <w:iCs/>
          <w:noProof/>
          <w:sz w:val="24"/>
          <w:szCs w:val="24"/>
          <w:lang w:val="eu-ES"/>
        </w:rPr>
        <w:t xml:space="preserve">3. multzoa: Picassoren </w:t>
      </w:r>
      <w:r w:rsidRPr="00985A3F">
        <w:rPr>
          <w:bCs/>
          <w:i/>
          <w:iCs/>
          <w:noProof/>
          <w:sz w:val="24"/>
          <w:szCs w:val="24"/>
          <w:lang w:val="eu-ES"/>
        </w:rPr>
        <w:t>Guernica</w:t>
      </w:r>
      <w:r w:rsidRPr="00985A3F">
        <w:rPr>
          <w:bCs/>
          <w:iCs/>
          <w:noProof/>
          <w:sz w:val="24"/>
          <w:szCs w:val="24"/>
          <w:lang w:val="eu-ES"/>
        </w:rPr>
        <w:t xml:space="preserve"> (I)</w:t>
      </w:r>
    </w:p>
    <w:p w:rsidR="00811115" w:rsidRPr="0008706C" w:rsidRDefault="00811115" w:rsidP="00811115">
      <w:pPr>
        <w:rPr>
          <w:noProof/>
          <w:sz w:val="24"/>
          <w:szCs w:val="24"/>
          <w:lang w:val="eu-ES"/>
        </w:rPr>
      </w:pPr>
      <w:r>
        <w:rPr>
          <w:bCs/>
          <w:noProof/>
          <w:sz w:val="24"/>
          <w:szCs w:val="24"/>
          <w:lang w:val="eu-ES"/>
        </w:rPr>
        <w:tab/>
      </w:r>
      <w:r w:rsidRPr="00C57D72">
        <w:rPr>
          <w:bCs/>
          <w:noProof/>
          <w:sz w:val="24"/>
          <w:szCs w:val="24"/>
          <w:lang w:val="eu-ES"/>
        </w:rPr>
        <w:t>3.1.</w:t>
      </w:r>
      <w:r w:rsidRPr="0008706C">
        <w:rPr>
          <w:b/>
          <w:bCs/>
          <w:noProof/>
          <w:sz w:val="24"/>
          <w:szCs w:val="24"/>
          <w:lang w:val="eu-ES"/>
        </w:rPr>
        <w:t xml:space="preserve"> </w:t>
      </w:r>
      <w:r w:rsidRPr="0008706C">
        <w:rPr>
          <w:bCs/>
          <w:noProof/>
          <w:sz w:val="24"/>
          <w:szCs w:val="24"/>
          <w:lang w:val="eu-ES"/>
        </w:rPr>
        <w:t>Artearen funtzioa</w:t>
      </w:r>
    </w:p>
    <w:p w:rsidR="00811115" w:rsidRPr="0008706C" w:rsidRDefault="00811115" w:rsidP="00811115">
      <w:pPr>
        <w:rPr>
          <w:noProof/>
          <w:sz w:val="24"/>
          <w:szCs w:val="24"/>
          <w:lang w:val="eu-ES"/>
        </w:rPr>
      </w:pPr>
      <w:r>
        <w:rPr>
          <w:bCs/>
          <w:noProof/>
          <w:sz w:val="24"/>
          <w:szCs w:val="24"/>
          <w:lang w:val="eu-ES"/>
        </w:rPr>
        <w:tab/>
      </w:r>
      <w:r w:rsidRPr="00C57D72">
        <w:rPr>
          <w:bCs/>
          <w:noProof/>
          <w:sz w:val="24"/>
          <w:szCs w:val="24"/>
          <w:lang w:val="eu-ES"/>
        </w:rPr>
        <w:t>3.2.</w:t>
      </w:r>
      <w:r w:rsidRPr="0008706C">
        <w:rPr>
          <w:b/>
          <w:bCs/>
          <w:noProof/>
          <w:sz w:val="24"/>
          <w:szCs w:val="24"/>
          <w:lang w:val="eu-ES"/>
        </w:rPr>
        <w:t xml:space="preserve"> </w:t>
      </w:r>
      <w:r w:rsidRPr="0008706C">
        <w:rPr>
          <w:noProof/>
          <w:sz w:val="24"/>
          <w:szCs w:val="24"/>
          <w:lang w:val="eu-ES"/>
        </w:rPr>
        <w:t>Picassoren ibilbide artistikoa eta Kubismoa</w:t>
      </w:r>
    </w:p>
    <w:p w:rsidR="00811115" w:rsidRPr="0008706C" w:rsidRDefault="00811115" w:rsidP="00811115">
      <w:pPr>
        <w:rPr>
          <w:noProof/>
          <w:sz w:val="24"/>
          <w:szCs w:val="24"/>
          <w:lang w:val="eu-ES"/>
        </w:rPr>
      </w:pPr>
      <w:r>
        <w:rPr>
          <w:bCs/>
          <w:noProof/>
          <w:sz w:val="24"/>
          <w:szCs w:val="24"/>
          <w:lang w:val="eu-ES"/>
        </w:rPr>
        <w:tab/>
      </w:r>
      <w:r w:rsidRPr="00C57D72">
        <w:rPr>
          <w:bCs/>
          <w:noProof/>
          <w:sz w:val="24"/>
          <w:szCs w:val="24"/>
          <w:lang w:val="eu-ES"/>
        </w:rPr>
        <w:t>3.3.</w:t>
      </w:r>
      <w:r w:rsidRPr="0008706C">
        <w:rPr>
          <w:b/>
          <w:bCs/>
          <w:noProof/>
          <w:sz w:val="24"/>
          <w:szCs w:val="24"/>
          <w:lang w:val="eu-ES"/>
        </w:rPr>
        <w:t xml:space="preserve"> </w:t>
      </w:r>
      <w:r w:rsidRPr="0008706C">
        <w:rPr>
          <w:noProof/>
          <w:sz w:val="24"/>
          <w:szCs w:val="24"/>
          <w:lang w:val="eu-ES"/>
        </w:rPr>
        <w:t>Picassoren</w:t>
      </w:r>
      <w:r w:rsidRPr="0008706C">
        <w:rPr>
          <w:i/>
          <w:noProof/>
          <w:sz w:val="24"/>
          <w:szCs w:val="24"/>
          <w:lang w:val="eu-ES"/>
        </w:rPr>
        <w:t xml:space="preserve"> Guernica. </w:t>
      </w:r>
      <w:r w:rsidRPr="00C57D72">
        <w:rPr>
          <w:noProof/>
          <w:sz w:val="24"/>
          <w:szCs w:val="24"/>
          <w:lang w:val="eu-ES"/>
        </w:rPr>
        <w:t>Ikono baten prozesua</w:t>
      </w:r>
    </w:p>
    <w:p w:rsidR="00811115" w:rsidRPr="0008706C" w:rsidRDefault="00811115" w:rsidP="00811115">
      <w:pPr>
        <w:rPr>
          <w:noProof/>
          <w:sz w:val="24"/>
          <w:szCs w:val="24"/>
          <w:lang w:val="eu-ES"/>
        </w:rPr>
      </w:pPr>
      <w:r>
        <w:rPr>
          <w:bCs/>
          <w:noProof/>
          <w:sz w:val="24"/>
          <w:szCs w:val="24"/>
          <w:lang w:val="eu-ES"/>
        </w:rPr>
        <w:lastRenderedPageBreak/>
        <w:tab/>
      </w:r>
      <w:r w:rsidRPr="00C57D72">
        <w:rPr>
          <w:bCs/>
          <w:noProof/>
          <w:sz w:val="24"/>
          <w:szCs w:val="24"/>
          <w:lang w:val="eu-ES"/>
        </w:rPr>
        <w:t>3.4.</w:t>
      </w:r>
      <w:r w:rsidRPr="0008706C">
        <w:rPr>
          <w:b/>
          <w:bCs/>
          <w:noProof/>
          <w:sz w:val="24"/>
          <w:szCs w:val="24"/>
          <w:lang w:val="eu-ES"/>
        </w:rPr>
        <w:t xml:space="preserve"> </w:t>
      </w:r>
      <w:r w:rsidRPr="0008706C">
        <w:rPr>
          <w:i/>
          <w:noProof/>
          <w:sz w:val="24"/>
          <w:szCs w:val="24"/>
          <w:lang w:val="eu-ES"/>
        </w:rPr>
        <w:t>Guernicaren</w:t>
      </w:r>
      <w:r w:rsidRPr="0008706C">
        <w:rPr>
          <w:noProof/>
          <w:sz w:val="24"/>
          <w:szCs w:val="24"/>
          <w:lang w:val="eu-ES"/>
        </w:rPr>
        <w:t xml:space="preserve"> euskal esanahia (Oteiza)</w:t>
      </w:r>
    </w:p>
    <w:p w:rsidR="00811115" w:rsidRPr="0008706C" w:rsidRDefault="00811115" w:rsidP="00811115">
      <w:pPr>
        <w:rPr>
          <w:noProof/>
          <w:sz w:val="24"/>
          <w:szCs w:val="24"/>
          <w:lang w:val="eu-ES"/>
        </w:rPr>
      </w:pPr>
      <w:r>
        <w:rPr>
          <w:bCs/>
          <w:noProof/>
          <w:sz w:val="24"/>
          <w:szCs w:val="24"/>
          <w:lang w:val="eu-ES"/>
        </w:rPr>
        <w:tab/>
      </w:r>
      <w:r w:rsidRPr="00C57D72">
        <w:rPr>
          <w:bCs/>
          <w:noProof/>
          <w:sz w:val="24"/>
          <w:szCs w:val="24"/>
          <w:lang w:val="eu-ES"/>
        </w:rPr>
        <w:t>3.5.</w:t>
      </w:r>
      <w:r w:rsidRPr="0008706C">
        <w:rPr>
          <w:b/>
          <w:bCs/>
          <w:noProof/>
          <w:sz w:val="24"/>
          <w:szCs w:val="24"/>
          <w:lang w:val="eu-ES"/>
        </w:rPr>
        <w:t xml:space="preserve"> </w:t>
      </w:r>
      <w:r w:rsidRPr="0008706C">
        <w:rPr>
          <w:noProof/>
          <w:sz w:val="24"/>
          <w:szCs w:val="24"/>
          <w:lang w:val="eu-ES"/>
        </w:rPr>
        <w:t xml:space="preserve">Beste </w:t>
      </w:r>
      <w:r w:rsidRPr="0008706C">
        <w:rPr>
          <w:i/>
          <w:noProof/>
          <w:sz w:val="24"/>
          <w:szCs w:val="24"/>
          <w:lang w:val="eu-ES"/>
        </w:rPr>
        <w:t>Guernica</w:t>
      </w:r>
      <w:r w:rsidRPr="0008706C">
        <w:rPr>
          <w:noProof/>
          <w:sz w:val="24"/>
          <w:szCs w:val="24"/>
          <w:lang w:val="eu-ES"/>
        </w:rPr>
        <w:t xml:space="preserve"> batzuk</w:t>
      </w:r>
    </w:p>
    <w:p w:rsidR="00811115" w:rsidRPr="00985A3F" w:rsidRDefault="00811115" w:rsidP="00811115">
      <w:pPr>
        <w:rPr>
          <w:noProof/>
          <w:sz w:val="24"/>
          <w:szCs w:val="24"/>
          <w:lang w:val="eu-ES"/>
        </w:rPr>
      </w:pPr>
      <w:r>
        <w:rPr>
          <w:bCs/>
          <w:noProof/>
          <w:sz w:val="24"/>
          <w:szCs w:val="24"/>
          <w:lang w:val="eu-ES"/>
        </w:rPr>
        <w:tab/>
      </w:r>
      <w:r w:rsidRPr="00985A3F">
        <w:rPr>
          <w:bCs/>
          <w:noProof/>
          <w:sz w:val="24"/>
          <w:szCs w:val="24"/>
          <w:lang w:val="eu-ES"/>
        </w:rPr>
        <w:t>3.6.</w:t>
      </w:r>
      <w:r w:rsidRPr="00985A3F">
        <w:rPr>
          <w:b/>
          <w:bCs/>
          <w:noProof/>
          <w:sz w:val="24"/>
          <w:szCs w:val="24"/>
          <w:lang w:val="eu-ES"/>
        </w:rPr>
        <w:t xml:space="preserve"> </w:t>
      </w:r>
      <w:r w:rsidRPr="00985A3F">
        <w:rPr>
          <w:noProof/>
          <w:sz w:val="24"/>
          <w:szCs w:val="24"/>
          <w:lang w:val="eu-ES"/>
        </w:rPr>
        <w:t>Irakaste-/ikaste-jarduerak</w:t>
      </w:r>
    </w:p>
    <w:p w:rsidR="00811115" w:rsidRPr="00985A3F" w:rsidRDefault="00811115" w:rsidP="00811115">
      <w:pPr>
        <w:shd w:val="clear" w:color="auto" w:fill="FFFFFF" w:themeFill="background1"/>
        <w:rPr>
          <w:bCs/>
          <w:iCs/>
          <w:noProof/>
          <w:sz w:val="24"/>
          <w:szCs w:val="24"/>
          <w:lang w:val="eu-ES"/>
        </w:rPr>
      </w:pPr>
      <w:r w:rsidRPr="00985A3F">
        <w:rPr>
          <w:bCs/>
          <w:iCs/>
          <w:noProof/>
          <w:sz w:val="24"/>
          <w:szCs w:val="24"/>
          <w:lang w:val="eu-ES"/>
        </w:rPr>
        <w:t xml:space="preserve">4. multzoa: Picassoren </w:t>
      </w:r>
      <w:r w:rsidRPr="00985A3F">
        <w:rPr>
          <w:bCs/>
          <w:i/>
          <w:iCs/>
          <w:noProof/>
          <w:sz w:val="24"/>
          <w:szCs w:val="24"/>
          <w:lang w:val="eu-ES"/>
        </w:rPr>
        <w:t>Guernica</w:t>
      </w:r>
      <w:r w:rsidRPr="00985A3F">
        <w:rPr>
          <w:bCs/>
          <w:iCs/>
          <w:noProof/>
          <w:sz w:val="24"/>
          <w:szCs w:val="24"/>
          <w:lang w:val="eu-ES"/>
        </w:rPr>
        <w:t xml:space="preserve"> (II)</w:t>
      </w:r>
    </w:p>
    <w:p w:rsidR="00811115" w:rsidRPr="00985A3F" w:rsidRDefault="00811115" w:rsidP="00811115">
      <w:pPr>
        <w:rPr>
          <w:noProof/>
          <w:sz w:val="24"/>
          <w:szCs w:val="24"/>
          <w:lang w:val="eu-ES"/>
        </w:rPr>
      </w:pPr>
      <w:r w:rsidRPr="00985A3F">
        <w:rPr>
          <w:bCs/>
          <w:noProof/>
          <w:sz w:val="24"/>
          <w:szCs w:val="24"/>
          <w:lang w:val="eu-ES"/>
        </w:rPr>
        <w:tab/>
        <w:t>4.1.</w:t>
      </w:r>
      <w:r w:rsidRPr="00985A3F">
        <w:rPr>
          <w:b/>
          <w:bCs/>
          <w:noProof/>
          <w:sz w:val="24"/>
          <w:szCs w:val="24"/>
          <w:lang w:val="eu-ES"/>
        </w:rPr>
        <w:t xml:space="preserve"> </w:t>
      </w:r>
      <w:r w:rsidRPr="00985A3F">
        <w:rPr>
          <w:i/>
          <w:noProof/>
          <w:sz w:val="24"/>
          <w:szCs w:val="24"/>
          <w:lang w:val="eu-ES"/>
        </w:rPr>
        <w:t>Guernicaren</w:t>
      </w:r>
      <w:r w:rsidRPr="00985A3F">
        <w:rPr>
          <w:noProof/>
          <w:sz w:val="24"/>
          <w:szCs w:val="24"/>
          <w:lang w:val="eu-ES"/>
        </w:rPr>
        <w:t xml:space="preserve"> bidaiak</w:t>
      </w:r>
    </w:p>
    <w:p w:rsidR="00811115" w:rsidRPr="00985A3F" w:rsidRDefault="00811115" w:rsidP="00811115">
      <w:pPr>
        <w:rPr>
          <w:noProof/>
          <w:sz w:val="24"/>
          <w:szCs w:val="24"/>
          <w:lang w:val="eu-ES"/>
        </w:rPr>
      </w:pPr>
      <w:r w:rsidRPr="00985A3F">
        <w:rPr>
          <w:bCs/>
          <w:noProof/>
          <w:sz w:val="24"/>
          <w:szCs w:val="24"/>
          <w:lang w:val="eu-ES"/>
        </w:rPr>
        <w:tab/>
        <w:t>4.2.</w:t>
      </w:r>
      <w:r w:rsidRPr="00985A3F">
        <w:rPr>
          <w:b/>
          <w:bCs/>
          <w:noProof/>
          <w:sz w:val="24"/>
          <w:szCs w:val="24"/>
          <w:lang w:val="eu-ES"/>
        </w:rPr>
        <w:t xml:space="preserve"> </w:t>
      </w:r>
      <w:r w:rsidRPr="00985A3F">
        <w:rPr>
          <w:noProof/>
          <w:sz w:val="24"/>
          <w:szCs w:val="24"/>
          <w:lang w:val="eu-ES"/>
        </w:rPr>
        <w:t>“</w:t>
      </w:r>
      <w:r w:rsidRPr="00985A3F">
        <w:rPr>
          <w:i/>
          <w:noProof/>
          <w:sz w:val="24"/>
          <w:szCs w:val="24"/>
          <w:lang w:val="eu-ES"/>
        </w:rPr>
        <w:t>Guernica</w:t>
      </w:r>
      <w:r w:rsidRPr="00985A3F">
        <w:rPr>
          <w:noProof/>
          <w:sz w:val="24"/>
          <w:szCs w:val="24"/>
          <w:lang w:val="eu-ES"/>
        </w:rPr>
        <w:t xml:space="preserve"> Gernikara”</w:t>
      </w:r>
    </w:p>
    <w:p w:rsidR="00811115" w:rsidRDefault="00811115" w:rsidP="00811115">
      <w:pPr>
        <w:rPr>
          <w:noProof/>
          <w:sz w:val="24"/>
          <w:szCs w:val="24"/>
          <w:lang w:val="eu-ES"/>
        </w:rPr>
      </w:pPr>
      <w:r w:rsidRPr="00985A3F">
        <w:rPr>
          <w:bCs/>
          <w:noProof/>
          <w:sz w:val="24"/>
          <w:szCs w:val="24"/>
          <w:lang w:val="eu-ES"/>
        </w:rPr>
        <w:tab/>
        <w:t>4.3.</w:t>
      </w:r>
      <w:r w:rsidRPr="00985A3F">
        <w:rPr>
          <w:b/>
          <w:bCs/>
          <w:noProof/>
          <w:sz w:val="24"/>
          <w:szCs w:val="24"/>
          <w:lang w:val="eu-ES"/>
        </w:rPr>
        <w:t xml:space="preserve"> </w:t>
      </w:r>
      <w:r w:rsidRPr="00985A3F">
        <w:rPr>
          <w:noProof/>
          <w:sz w:val="24"/>
          <w:szCs w:val="24"/>
          <w:lang w:val="eu-ES"/>
        </w:rPr>
        <w:t>Gernika Batzordearen harremanak Picassoren familia eta oinordekoekin</w:t>
      </w:r>
    </w:p>
    <w:p w:rsidR="00811115" w:rsidRPr="00392B3E" w:rsidRDefault="00392B3E" w:rsidP="00811115">
      <w:pPr>
        <w:rPr>
          <w:noProof/>
          <w:sz w:val="24"/>
          <w:szCs w:val="24"/>
          <w:lang w:val="eu-ES"/>
        </w:rPr>
      </w:pPr>
      <w:r>
        <w:rPr>
          <w:noProof/>
          <w:sz w:val="24"/>
          <w:szCs w:val="24"/>
          <w:lang w:val="eu-ES"/>
        </w:rPr>
        <w:tab/>
      </w:r>
      <w:r w:rsidR="00811115" w:rsidRPr="00392B3E">
        <w:rPr>
          <w:bCs/>
          <w:noProof/>
          <w:sz w:val="24"/>
          <w:szCs w:val="24"/>
          <w:lang w:val="eu-ES"/>
        </w:rPr>
        <w:t>4.6.</w:t>
      </w:r>
      <w:r w:rsidR="00811115" w:rsidRPr="00392B3E">
        <w:rPr>
          <w:b/>
          <w:bCs/>
          <w:noProof/>
          <w:sz w:val="24"/>
          <w:szCs w:val="24"/>
          <w:lang w:val="eu-ES"/>
        </w:rPr>
        <w:t xml:space="preserve"> </w:t>
      </w:r>
      <w:r w:rsidR="00811115" w:rsidRPr="00392B3E">
        <w:rPr>
          <w:noProof/>
          <w:sz w:val="24"/>
          <w:szCs w:val="24"/>
          <w:lang w:val="eu-ES"/>
        </w:rPr>
        <w:t xml:space="preserve">Irakaste- eta ikaste-jarduerak </w:t>
      </w:r>
    </w:p>
    <w:p w:rsidR="00811115" w:rsidRPr="00392B3E" w:rsidRDefault="00811115" w:rsidP="00811115">
      <w:pPr>
        <w:shd w:val="clear" w:color="auto" w:fill="FFFFFF" w:themeFill="background1"/>
        <w:rPr>
          <w:iCs/>
          <w:noProof/>
          <w:sz w:val="24"/>
          <w:szCs w:val="24"/>
          <w:lang w:val="eu-ES"/>
        </w:rPr>
      </w:pPr>
      <w:r w:rsidRPr="00392B3E">
        <w:rPr>
          <w:bCs/>
          <w:iCs/>
          <w:noProof/>
          <w:sz w:val="24"/>
          <w:szCs w:val="24"/>
          <w:lang w:val="eu-ES"/>
        </w:rPr>
        <w:t xml:space="preserve">5. </w:t>
      </w:r>
      <w:r w:rsidR="00392B3E" w:rsidRPr="00392B3E">
        <w:rPr>
          <w:bCs/>
          <w:iCs/>
          <w:noProof/>
          <w:sz w:val="24"/>
          <w:szCs w:val="24"/>
          <w:lang w:val="eu-ES"/>
        </w:rPr>
        <w:t>Eranskinak</w:t>
      </w:r>
    </w:p>
    <w:p w:rsidR="00811115" w:rsidRPr="00392B3E" w:rsidRDefault="00811115" w:rsidP="00811115">
      <w:pPr>
        <w:shd w:val="clear" w:color="auto" w:fill="FFFFFF" w:themeFill="background1"/>
        <w:rPr>
          <w:iCs/>
          <w:noProof/>
          <w:sz w:val="24"/>
          <w:szCs w:val="24"/>
          <w:lang w:val="eu-ES"/>
        </w:rPr>
      </w:pPr>
      <w:r w:rsidRPr="00392B3E">
        <w:rPr>
          <w:bCs/>
          <w:iCs/>
          <w:noProof/>
          <w:sz w:val="24"/>
          <w:szCs w:val="24"/>
          <w:lang w:val="eu-ES"/>
        </w:rPr>
        <w:t xml:space="preserve">6. </w:t>
      </w:r>
      <w:r w:rsidR="00392B3E" w:rsidRPr="00392B3E">
        <w:rPr>
          <w:bCs/>
          <w:iCs/>
          <w:noProof/>
          <w:sz w:val="24"/>
          <w:szCs w:val="24"/>
          <w:lang w:val="eu-ES"/>
        </w:rPr>
        <w:t>Bibliografia eta webgrafia</w:t>
      </w:r>
    </w:p>
    <w:p w:rsidR="0061617A" w:rsidRDefault="0061617A">
      <w:pPr>
        <w:rPr>
          <w:noProof/>
          <w:sz w:val="24"/>
          <w:szCs w:val="24"/>
          <w:lang w:val="eu-ES"/>
        </w:rPr>
      </w:pPr>
    </w:p>
    <w:p w:rsidR="00232210" w:rsidRPr="0008706C" w:rsidRDefault="00232210">
      <w:pPr>
        <w:rPr>
          <w:noProof/>
          <w:sz w:val="24"/>
          <w:szCs w:val="24"/>
          <w:lang w:val="eu-ES"/>
        </w:rPr>
      </w:pPr>
    </w:p>
    <w:p w:rsidR="00811115" w:rsidRDefault="00811115" w:rsidP="009F712D">
      <w:pPr>
        <w:jc w:val="center"/>
        <w:rPr>
          <w:b/>
          <w:noProof/>
          <w:sz w:val="24"/>
          <w:szCs w:val="24"/>
          <w:lang w:val="eu-ES"/>
        </w:rPr>
      </w:pPr>
    </w:p>
    <w:p w:rsidR="00A64F9E" w:rsidRPr="0008706C" w:rsidRDefault="00A64F9E">
      <w:pPr>
        <w:rPr>
          <w:noProof/>
          <w:sz w:val="24"/>
          <w:szCs w:val="24"/>
          <w:lang w:val="eu-ES"/>
        </w:rPr>
      </w:pPr>
    </w:p>
    <w:p w:rsidR="00A64F9E" w:rsidRPr="0008706C" w:rsidRDefault="00A64F9E">
      <w:pPr>
        <w:rPr>
          <w:noProof/>
          <w:sz w:val="24"/>
          <w:szCs w:val="24"/>
          <w:lang w:val="eu-ES"/>
        </w:rPr>
      </w:pPr>
    </w:p>
    <w:p w:rsidR="00A64F9E" w:rsidRPr="0008706C" w:rsidRDefault="00A64F9E">
      <w:pPr>
        <w:rPr>
          <w:noProof/>
          <w:sz w:val="24"/>
          <w:szCs w:val="24"/>
          <w:lang w:val="eu-ES"/>
        </w:rPr>
      </w:pPr>
    </w:p>
    <w:p w:rsidR="00A64F9E" w:rsidRPr="0008706C" w:rsidRDefault="00A64F9E">
      <w:pPr>
        <w:rPr>
          <w:noProof/>
          <w:sz w:val="24"/>
          <w:szCs w:val="24"/>
          <w:lang w:val="eu-ES"/>
        </w:rPr>
      </w:pPr>
    </w:p>
    <w:p w:rsidR="009F712D" w:rsidRPr="0008706C" w:rsidRDefault="009F712D">
      <w:pPr>
        <w:rPr>
          <w:noProof/>
          <w:sz w:val="24"/>
          <w:szCs w:val="24"/>
          <w:lang w:val="eu-ES"/>
        </w:rPr>
      </w:pPr>
    </w:p>
    <w:p w:rsidR="009F712D" w:rsidRDefault="009F712D">
      <w:pPr>
        <w:rPr>
          <w:noProof/>
          <w:sz w:val="24"/>
          <w:szCs w:val="24"/>
          <w:lang w:val="eu-ES"/>
        </w:rPr>
      </w:pPr>
    </w:p>
    <w:p w:rsidR="00811115" w:rsidRDefault="00811115">
      <w:pPr>
        <w:rPr>
          <w:noProof/>
          <w:sz w:val="24"/>
          <w:szCs w:val="24"/>
          <w:lang w:val="eu-ES"/>
        </w:rPr>
      </w:pPr>
    </w:p>
    <w:p w:rsidR="00811115" w:rsidRDefault="00811115">
      <w:pPr>
        <w:rPr>
          <w:noProof/>
          <w:sz w:val="24"/>
          <w:szCs w:val="24"/>
          <w:lang w:val="eu-ES"/>
        </w:rPr>
      </w:pPr>
    </w:p>
    <w:p w:rsidR="00811115" w:rsidRDefault="00811115">
      <w:pPr>
        <w:rPr>
          <w:noProof/>
          <w:sz w:val="24"/>
          <w:szCs w:val="24"/>
          <w:lang w:val="eu-ES"/>
        </w:rPr>
      </w:pPr>
    </w:p>
    <w:p w:rsidR="00811115" w:rsidRPr="0008706C" w:rsidRDefault="00811115">
      <w:pPr>
        <w:rPr>
          <w:noProof/>
          <w:sz w:val="24"/>
          <w:szCs w:val="24"/>
          <w:lang w:val="eu-ES"/>
        </w:rPr>
      </w:pPr>
    </w:p>
    <w:p w:rsidR="009F712D" w:rsidRDefault="009F712D">
      <w:pPr>
        <w:rPr>
          <w:noProof/>
          <w:sz w:val="24"/>
          <w:szCs w:val="24"/>
          <w:lang w:val="eu-ES"/>
        </w:rPr>
      </w:pPr>
    </w:p>
    <w:p w:rsidR="00392B3E" w:rsidRDefault="00392B3E">
      <w:pPr>
        <w:rPr>
          <w:noProof/>
          <w:sz w:val="24"/>
          <w:szCs w:val="24"/>
          <w:lang w:val="eu-ES"/>
        </w:rPr>
      </w:pPr>
    </w:p>
    <w:p w:rsidR="00392B3E" w:rsidRDefault="00392B3E">
      <w:pPr>
        <w:rPr>
          <w:noProof/>
          <w:sz w:val="24"/>
          <w:szCs w:val="24"/>
          <w:lang w:val="eu-ES"/>
        </w:rPr>
      </w:pPr>
    </w:p>
    <w:p w:rsidR="00392B3E" w:rsidRDefault="00392B3E">
      <w:pPr>
        <w:rPr>
          <w:noProof/>
          <w:sz w:val="24"/>
          <w:szCs w:val="24"/>
          <w:lang w:val="eu-ES"/>
        </w:rPr>
      </w:pPr>
    </w:p>
    <w:p w:rsidR="00392B3E" w:rsidRDefault="00392B3E">
      <w:pPr>
        <w:rPr>
          <w:noProof/>
          <w:sz w:val="24"/>
          <w:szCs w:val="24"/>
          <w:lang w:val="eu-ES"/>
        </w:rPr>
      </w:pPr>
    </w:p>
    <w:p w:rsidR="00392B3E" w:rsidRDefault="00392B3E">
      <w:pPr>
        <w:rPr>
          <w:noProof/>
          <w:sz w:val="24"/>
          <w:szCs w:val="24"/>
          <w:lang w:val="eu-ES"/>
        </w:rPr>
      </w:pPr>
    </w:p>
    <w:p w:rsidR="007B6DDE" w:rsidRPr="0008706C" w:rsidRDefault="007B6DDE">
      <w:pPr>
        <w:rPr>
          <w:noProof/>
          <w:sz w:val="24"/>
          <w:szCs w:val="24"/>
          <w:lang w:val="eu-ES"/>
        </w:rPr>
      </w:pPr>
    </w:p>
    <w:p w:rsidR="007B2753" w:rsidRPr="0008706C" w:rsidRDefault="007B2753" w:rsidP="007B2753">
      <w:pPr>
        <w:shd w:val="clear" w:color="auto" w:fill="ED7D31" w:themeFill="accent2"/>
        <w:rPr>
          <w:b/>
          <w:noProof/>
          <w:color w:val="FFFFFF" w:themeColor="background1"/>
          <w:sz w:val="36"/>
          <w:szCs w:val="36"/>
          <w:lang w:val="eu-ES"/>
        </w:rPr>
      </w:pPr>
      <w:r w:rsidRPr="0008706C">
        <w:rPr>
          <w:b/>
          <w:noProof/>
          <w:color w:val="FFFFFF" w:themeColor="background1"/>
          <w:sz w:val="36"/>
          <w:szCs w:val="36"/>
          <w:lang w:val="eu-ES"/>
        </w:rPr>
        <w:t>I ATALA</w:t>
      </w:r>
    </w:p>
    <w:p w:rsidR="007B2753" w:rsidRPr="0008706C" w:rsidRDefault="007B2753" w:rsidP="005463A7">
      <w:pPr>
        <w:pStyle w:val="Zerrenda-paragrafoa"/>
        <w:numPr>
          <w:ilvl w:val="0"/>
          <w:numId w:val="2"/>
        </w:numPr>
        <w:shd w:val="clear" w:color="auto" w:fill="F7CAAC" w:themeFill="accent2" w:themeFillTint="66"/>
        <w:ind w:left="0" w:hanging="11"/>
        <w:rPr>
          <w:noProof/>
          <w:sz w:val="24"/>
          <w:szCs w:val="24"/>
          <w:lang w:val="eu-ES"/>
        </w:rPr>
      </w:pPr>
      <w:r w:rsidRPr="0008706C">
        <w:rPr>
          <w:b/>
          <w:noProof/>
          <w:sz w:val="24"/>
          <w:szCs w:val="24"/>
          <w:lang w:val="eu-ES"/>
        </w:rPr>
        <w:t>JUSTIFIKAZIOA</w:t>
      </w:r>
    </w:p>
    <w:p w:rsidR="008B1CEA" w:rsidRPr="008B1CEA" w:rsidRDefault="008B1CEA" w:rsidP="008D6363">
      <w:pPr>
        <w:jc w:val="both"/>
        <w:rPr>
          <w:noProof/>
          <w:sz w:val="24"/>
          <w:szCs w:val="24"/>
          <w:lang w:val="eu-ES"/>
        </w:rPr>
      </w:pPr>
      <w:r w:rsidRPr="005E2504">
        <w:rPr>
          <w:noProof/>
          <w:sz w:val="24"/>
          <w:szCs w:val="24"/>
          <w:lang w:val="eu-ES"/>
        </w:rPr>
        <w:t xml:space="preserve">Gernikaren bonbardaketa </w:t>
      </w:r>
      <w:r w:rsidR="005975BF" w:rsidRPr="005E2504">
        <w:rPr>
          <w:noProof/>
          <w:sz w:val="24"/>
          <w:szCs w:val="24"/>
          <w:lang w:val="eu-ES"/>
        </w:rPr>
        <w:t>esperimentu bat izan zen;</w:t>
      </w:r>
      <w:r w:rsidR="000A7D12" w:rsidRPr="005E2504">
        <w:rPr>
          <w:noProof/>
          <w:sz w:val="24"/>
          <w:szCs w:val="24"/>
          <w:lang w:val="eu-ES"/>
        </w:rPr>
        <w:t xml:space="preserve"> </w:t>
      </w:r>
      <w:r w:rsidR="005975BF" w:rsidRPr="005E2504">
        <w:rPr>
          <w:noProof/>
          <w:sz w:val="24"/>
          <w:szCs w:val="24"/>
          <w:lang w:val="eu-ES"/>
        </w:rPr>
        <w:t>izuaren laborategian diseinatutako eta gauzatutako esperimentu ankerra</w:t>
      </w:r>
      <w:r w:rsidR="00321372" w:rsidRPr="005E2504">
        <w:rPr>
          <w:noProof/>
          <w:sz w:val="24"/>
          <w:szCs w:val="24"/>
          <w:lang w:val="eu-ES"/>
        </w:rPr>
        <w:t>, hain zuzen ere</w:t>
      </w:r>
      <w:r w:rsidR="005975BF" w:rsidRPr="005E2504">
        <w:rPr>
          <w:noProof/>
          <w:sz w:val="24"/>
          <w:szCs w:val="24"/>
          <w:lang w:val="eu-ES"/>
        </w:rPr>
        <w:t xml:space="preserve">. </w:t>
      </w:r>
      <w:r w:rsidR="000739FB" w:rsidRPr="005E2504">
        <w:rPr>
          <w:noProof/>
          <w:sz w:val="24"/>
          <w:szCs w:val="24"/>
          <w:lang w:val="eu-ES"/>
        </w:rPr>
        <w:t>Ondoren etorri zen diktadurak ezarritako isiltasunak eta d</w:t>
      </w:r>
      <w:r w:rsidR="005E2504" w:rsidRPr="005E2504">
        <w:rPr>
          <w:noProof/>
          <w:sz w:val="24"/>
          <w:szCs w:val="24"/>
          <w:lang w:val="eu-ES"/>
        </w:rPr>
        <w:t>enboraren igarotzeak</w:t>
      </w:r>
      <w:r w:rsidR="000739FB" w:rsidRPr="005E2504">
        <w:rPr>
          <w:noProof/>
          <w:sz w:val="24"/>
          <w:szCs w:val="24"/>
          <w:lang w:val="eu-ES"/>
        </w:rPr>
        <w:t>, pasarte hura historiaren anekdota gisa utzi du belaunaldi berrientzako</w:t>
      </w:r>
      <w:r w:rsidR="005E2504" w:rsidRPr="005E2504">
        <w:rPr>
          <w:noProof/>
          <w:sz w:val="24"/>
          <w:szCs w:val="24"/>
          <w:lang w:val="eu-ES"/>
        </w:rPr>
        <w:t>. Hori da, behintzat, sumatu dena hainbat herritan.</w:t>
      </w:r>
      <w:r w:rsidR="005E2504">
        <w:rPr>
          <w:noProof/>
          <w:color w:val="FF0000"/>
          <w:sz w:val="24"/>
          <w:szCs w:val="24"/>
          <w:lang w:val="eu-ES"/>
        </w:rPr>
        <w:t xml:space="preserve"> </w:t>
      </w:r>
      <w:r w:rsidR="000739FB" w:rsidRPr="00FB2C4D">
        <w:rPr>
          <w:noProof/>
          <w:sz w:val="24"/>
          <w:szCs w:val="24"/>
          <w:lang w:val="eu-ES"/>
        </w:rPr>
        <w:t xml:space="preserve">Material didaktiko hau, beraz, hutsune hori betetzen laguntzera dator. </w:t>
      </w:r>
      <w:r w:rsidR="005E2504" w:rsidRPr="00FB2C4D">
        <w:rPr>
          <w:noProof/>
          <w:sz w:val="24"/>
          <w:szCs w:val="24"/>
          <w:lang w:val="eu-ES"/>
        </w:rPr>
        <w:t>Bonbek txikit</w:t>
      </w:r>
      <w:r w:rsidR="00581D63">
        <w:rPr>
          <w:noProof/>
          <w:sz w:val="24"/>
          <w:szCs w:val="24"/>
          <w:lang w:val="eu-ES"/>
        </w:rPr>
        <w:t xml:space="preserve">utako eta hedatze-uhinek barreiatutako </w:t>
      </w:r>
      <w:r w:rsidR="003847A0">
        <w:rPr>
          <w:noProof/>
          <w:sz w:val="24"/>
          <w:szCs w:val="24"/>
          <w:lang w:val="eu-ES"/>
        </w:rPr>
        <w:t xml:space="preserve">bizitza </w:t>
      </w:r>
      <w:r w:rsidR="00581D63">
        <w:rPr>
          <w:noProof/>
          <w:sz w:val="24"/>
          <w:szCs w:val="24"/>
          <w:lang w:val="eu-ES"/>
        </w:rPr>
        <w:t>zatiak batu</w:t>
      </w:r>
      <w:r w:rsidR="005E2504" w:rsidRPr="00FB2C4D">
        <w:rPr>
          <w:noProof/>
          <w:sz w:val="24"/>
          <w:szCs w:val="24"/>
          <w:lang w:val="eu-ES"/>
        </w:rPr>
        <w:t xml:space="preserve"> eta</w:t>
      </w:r>
      <w:r w:rsidR="00FB2C4D">
        <w:rPr>
          <w:noProof/>
          <w:color w:val="FF0000"/>
          <w:sz w:val="24"/>
          <w:szCs w:val="24"/>
          <w:lang w:val="eu-ES"/>
        </w:rPr>
        <w:t xml:space="preserve"> </w:t>
      </w:r>
      <w:r w:rsidR="00FB2C4D" w:rsidRPr="00FB2C4D">
        <w:rPr>
          <w:noProof/>
          <w:sz w:val="24"/>
          <w:szCs w:val="24"/>
          <w:lang w:val="eu-ES"/>
        </w:rPr>
        <w:t>kontakiz</w:t>
      </w:r>
      <w:r w:rsidR="00FB2C4D">
        <w:rPr>
          <w:noProof/>
          <w:sz w:val="24"/>
          <w:szCs w:val="24"/>
          <w:lang w:val="eu-ES"/>
        </w:rPr>
        <w:t xml:space="preserve">un kaleidoskopikoa eraikiko dugu. </w:t>
      </w:r>
      <w:r w:rsidR="00DD7F5A">
        <w:rPr>
          <w:noProof/>
          <w:sz w:val="24"/>
          <w:szCs w:val="24"/>
          <w:lang w:val="eu-ES"/>
        </w:rPr>
        <w:t>Esperimentazioaren bidez</w:t>
      </w:r>
      <w:r w:rsidR="000A7D12" w:rsidRPr="00FB2C4D">
        <w:rPr>
          <w:noProof/>
          <w:sz w:val="24"/>
          <w:szCs w:val="24"/>
          <w:lang w:val="eu-ES"/>
        </w:rPr>
        <w:t xml:space="preserve"> </w:t>
      </w:r>
      <w:r w:rsidR="00BF55A4" w:rsidRPr="00FB2C4D">
        <w:rPr>
          <w:noProof/>
          <w:sz w:val="24"/>
          <w:szCs w:val="24"/>
          <w:lang w:val="eu-ES"/>
        </w:rPr>
        <w:t>Memoria H</w:t>
      </w:r>
      <w:r w:rsidR="00DD7F5A">
        <w:rPr>
          <w:noProof/>
          <w:sz w:val="24"/>
          <w:szCs w:val="24"/>
          <w:lang w:val="eu-ES"/>
        </w:rPr>
        <w:t>istorikoari lekua egingo</w:t>
      </w:r>
      <w:r w:rsidR="00FB2C4D" w:rsidRPr="00FB2C4D">
        <w:rPr>
          <w:noProof/>
          <w:sz w:val="24"/>
          <w:szCs w:val="24"/>
          <w:lang w:val="eu-ES"/>
        </w:rPr>
        <w:t xml:space="preserve"> </w:t>
      </w:r>
      <w:r w:rsidR="00DD7F5A">
        <w:rPr>
          <w:noProof/>
          <w:sz w:val="24"/>
          <w:szCs w:val="24"/>
          <w:lang w:val="eu-ES"/>
        </w:rPr>
        <w:t xml:space="preserve">diogu </w:t>
      </w:r>
      <w:r w:rsidR="00FB2C4D" w:rsidRPr="00FB2C4D">
        <w:rPr>
          <w:noProof/>
          <w:sz w:val="24"/>
          <w:szCs w:val="24"/>
          <w:lang w:val="eu-ES"/>
        </w:rPr>
        <w:t>eskolan</w:t>
      </w:r>
      <w:r w:rsidR="00BF55A4" w:rsidRPr="00FB2C4D">
        <w:rPr>
          <w:noProof/>
          <w:sz w:val="24"/>
          <w:szCs w:val="24"/>
          <w:lang w:val="eu-ES"/>
        </w:rPr>
        <w:t xml:space="preserve">. Horretarako </w:t>
      </w:r>
      <w:r w:rsidR="008D6363" w:rsidRPr="00FB2C4D">
        <w:rPr>
          <w:noProof/>
          <w:sz w:val="24"/>
          <w:szCs w:val="24"/>
          <w:lang w:val="eu-ES"/>
        </w:rPr>
        <w:t xml:space="preserve">Memoria </w:t>
      </w:r>
      <w:r w:rsidR="00BF55A4" w:rsidRPr="00FB2C4D">
        <w:rPr>
          <w:noProof/>
          <w:sz w:val="24"/>
          <w:szCs w:val="24"/>
          <w:lang w:val="eu-ES"/>
        </w:rPr>
        <w:t xml:space="preserve">kontzeptua garatzeaz gain, berarekin </w:t>
      </w:r>
      <w:r w:rsidR="00B72C5C" w:rsidRPr="00FB2C4D">
        <w:rPr>
          <w:noProof/>
          <w:sz w:val="24"/>
          <w:szCs w:val="24"/>
          <w:lang w:val="eu-ES"/>
        </w:rPr>
        <w:t>estu</w:t>
      </w:r>
      <w:r w:rsidR="00DD7F5A">
        <w:rPr>
          <w:noProof/>
          <w:sz w:val="24"/>
          <w:szCs w:val="24"/>
          <w:lang w:val="eu-ES"/>
        </w:rPr>
        <w:t xml:space="preserve"> lotuta dauden atalak</w:t>
      </w:r>
      <w:r w:rsidR="00BF55A4" w:rsidRPr="00FB2C4D">
        <w:rPr>
          <w:noProof/>
          <w:sz w:val="24"/>
          <w:szCs w:val="24"/>
          <w:lang w:val="eu-ES"/>
        </w:rPr>
        <w:t xml:space="preserve"> landuko dira, diziplina</w:t>
      </w:r>
      <w:r w:rsidR="000739FB" w:rsidRPr="00FB2C4D">
        <w:rPr>
          <w:noProof/>
          <w:sz w:val="24"/>
          <w:szCs w:val="24"/>
          <w:lang w:val="eu-ES"/>
        </w:rPr>
        <w:t>rteko</w:t>
      </w:r>
      <w:r w:rsidR="00BF55A4" w:rsidRPr="00FB2C4D">
        <w:rPr>
          <w:noProof/>
          <w:sz w:val="24"/>
          <w:szCs w:val="24"/>
          <w:lang w:val="eu-ES"/>
        </w:rPr>
        <w:t xml:space="preserve"> ikuspegia emanez. Historiak eta Arteak</w:t>
      </w:r>
      <w:r w:rsidR="00DD7F5A">
        <w:rPr>
          <w:noProof/>
          <w:sz w:val="24"/>
          <w:szCs w:val="24"/>
          <w:lang w:val="eu-ES"/>
        </w:rPr>
        <w:t>, adibidez,</w:t>
      </w:r>
      <w:r w:rsidR="00BF55A4" w:rsidRPr="00FB2C4D">
        <w:rPr>
          <w:noProof/>
          <w:sz w:val="24"/>
          <w:szCs w:val="24"/>
          <w:lang w:val="eu-ES"/>
        </w:rPr>
        <w:t xml:space="preserve"> eskuti</w:t>
      </w:r>
      <w:r w:rsidR="00B72C5C" w:rsidRPr="00FB2C4D">
        <w:rPr>
          <w:noProof/>
          <w:sz w:val="24"/>
          <w:szCs w:val="24"/>
          <w:lang w:val="eu-ES"/>
        </w:rPr>
        <w:t>k helduta egingo dute bidaia,</w:t>
      </w:r>
      <w:r w:rsidR="00BF55A4" w:rsidRPr="00FB2C4D">
        <w:rPr>
          <w:noProof/>
          <w:sz w:val="24"/>
          <w:szCs w:val="24"/>
          <w:lang w:val="eu-ES"/>
        </w:rPr>
        <w:t xml:space="preserve"> izan ere, </w:t>
      </w:r>
      <w:r w:rsidR="008D6363" w:rsidRPr="00FB2C4D">
        <w:rPr>
          <w:noProof/>
          <w:sz w:val="24"/>
          <w:szCs w:val="24"/>
          <w:lang w:val="eu-ES"/>
        </w:rPr>
        <w:t xml:space="preserve">Gernikaren bonbardaketa </w:t>
      </w:r>
      <w:r w:rsidR="00DD7F5A">
        <w:rPr>
          <w:sz w:val="24"/>
          <w:szCs w:val="24"/>
        </w:rPr>
        <w:t xml:space="preserve">eta </w:t>
      </w:r>
      <w:r w:rsidR="00BF55A4" w:rsidRPr="00FB2C4D">
        <w:rPr>
          <w:i/>
          <w:noProof/>
          <w:sz w:val="24"/>
          <w:szCs w:val="24"/>
          <w:lang w:val="eu-ES"/>
        </w:rPr>
        <w:t>Guernica</w:t>
      </w:r>
      <w:r w:rsidR="00BF55A4" w:rsidRPr="00FB2C4D">
        <w:rPr>
          <w:noProof/>
          <w:sz w:val="24"/>
          <w:szCs w:val="24"/>
          <w:lang w:val="eu-ES"/>
        </w:rPr>
        <w:t xml:space="preserve"> margolana</w:t>
      </w:r>
      <w:r w:rsidR="00DD7F5A">
        <w:rPr>
          <w:noProof/>
          <w:sz w:val="24"/>
          <w:szCs w:val="24"/>
          <w:lang w:val="eu-ES"/>
        </w:rPr>
        <w:t xml:space="preserve"> </w:t>
      </w:r>
      <w:r w:rsidR="003847A0">
        <w:rPr>
          <w:noProof/>
          <w:sz w:val="24"/>
          <w:szCs w:val="24"/>
          <w:lang w:val="eu-ES"/>
        </w:rPr>
        <w:t>material</w:t>
      </w:r>
      <w:r w:rsidR="00BF55A4" w:rsidRPr="00FB2C4D">
        <w:rPr>
          <w:noProof/>
          <w:sz w:val="24"/>
          <w:szCs w:val="24"/>
          <w:lang w:val="eu-ES"/>
        </w:rPr>
        <w:t xml:space="preserve"> didaktiko</w:t>
      </w:r>
      <w:r w:rsidR="003847A0">
        <w:rPr>
          <w:noProof/>
          <w:sz w:val="24"/>
          <w:szCs w:val="24"/>
          <w:lang w:val="eu-ES"/>
        </w:rPr>
        <w:t xml:space="preserve"> honen</w:t>
      </w:r>
      <w:r w:rsidR="00BF55A4" w:rsidRPr="00FB2C4D">
        <w:rPr>
          <w:noProof/>
          <w:sz w:val="24"/>
          <w:szCs w:val="24"/>
          <w:lang w:val="eu-ES"/>
        </w:rPr>
        <w:t xml:space="preserve"> </w:t>
      </w:r>
      <w:r w:rsidR="00BF55A4" w:rsidRPr="00FB2C4D">
        <w:rPr>
          <w:i/>
          <w:noProof/>
          <w:sz w:val="24"/>
          <w:szCs w:val="24"/>
          <w:lang w:val="eu-ES"/>
        </w:rPr>
        <w:t>leit-motiv</w:t>
      </w:r>
      <w:r w:rsidR="00B72C5C" w:rsidRPr="00FB2C4D">
        <w:rPr>
          <w:noProof/>
          <w:sz w:val="24"/>
          <w:szCs w:val="24"/>
          <w:lang w:val="eu-ES"/>
        </w:rPr>
        <w:t>a</w:t>
      </w:r>
      <w:r w:rsidR="00DD7F5A">
        <w:rPr>
          <w:noProof/>
          <w:sz w:val="24"/>
          <w:szCs w:val="24"/>
          <w:lang w:val="eu-ES"/>
        </w:rPr>
        <w:t xml:space="preserve"> dira-eta</w:t>
      </w:r>
      <w:r w:rsidR="000739FB" w:rsidRPr="00FB2C4D">
        <w:rPr>
          <w:noProof/>
          <w:sz w:val="24"/>
          <w:szCs w:val="24"/>
          <w:lang w:val="eu-ES"/>
        </w:rPr>
        <w:t>. Ikaslee</w:t>
      </w:r>
      <w:r w:rsidR="00811115" w:rsidRPr="00FB2C4D">
        <w:rPr>
          <w:noProof/>
          <w:sz w:val="24"/>
          <w:szCs w:val="24"/>
          <w:lang w:val="eu-ES"/>
        </w:rPr>
        <w:t>k</w:t>
      </w:r>
      <w:r w:rsidR="00B72C5C" w:rsidRPr="00FB2C4D">
        <w:rPr>
          <w:noProof/>
          <w:sz w:val="24"/>
          <w:szCs w:val="24"/>
          <w:lang w:val="eu-ES"/>
        </w:rPr>
        <w:t>,</w:t>
      </w:r>
      <w:r w:rsidR="00BF55A4" w:rsidRPr="00FB2C4D">
        <w:rPr>
          <w:noProof/>
          <w:sz w:val="24"/>
          <w:szCs w:val="24"/>
          <w:lang w:val="eu-ES"/>
        </w:rPr>
        <w:t xml:space="preserve"> ikerketa </w:t>
      </w:r>
      <w:r w:rsidR="00811115" w:rsidRPr="00FB2C4D">
        <w:rPr>
          <w:noProof/>
          <w:sz w:val="24"/>
          <w:szCs w:val="24"/>
          <w:lang w:val="eu-ES"/>
        </w:rPr>
        <w:t>eta esperimentazio</w:t>
      </w:r>
      <w:r w:rsidR="000A7D12" w:rsidRPr="00FB2C4D">
        <w:rPr>
          <w:noProof/>
          <w:sz w:val="24"/>
          <w:szCs w:val="24"/>
          <w:lang w:val="eu-ES"/>
        </w:rPr>
        <w:t xml:space="preserve"> </w:t>
      </w:r>
      <w:r w:rsidR="00BF55A4" w:rsidRPr="00FB2C4D">
        <w:rPr>
          <w:noProof/>
          <w:sz w:val="24"/>
          <w:szCs w:val="24"/>
          <w:lang w:val="eu-ES"/>
        </w:rPr>
        <w:t>bidez</w:t>
      </w:r>
      <w:r w:rsidR="00B72C5C" w:rsidRPr="00FB2C4D">
        <w:rPr>
          <w:noProof/>
          <w:sz w:val="24"/>
          <w:szCs w:val="24"/>
          <w:lang w:val="eu-ES"/>
        </w:rPr>
        <w:t>,</w:t>
      </w:r>
      <w:r w:rsidR="00BF55A4" w:rsidRPr="00FB2C4D">
        <w:rPr>
          <w:noProof/>
          <w:sz w:val="24"/>
          <w:szCs w:val="24"/>
          <w:lang w:val="eu-ES"/>
        </w:rPr>
        <w:t xml:space="preserve"> </w:t>
      </w:r>
      <w:r w:rsidR="00EB372C" w:rsidRPr="00FB2C4D">
        <w:rPr>
          <w:noProof/>
          <w:sz w:val="24"/>
          <w:szCs w:val="24"/>
          <w:lang w:val="eu-ES"/>
        </w:rPr>
        <w:t xml:space="preserve">orduko </w:t>
      </w:r>
      <w:r w:rsidR="00BF55A4" w:rsidRPr="00FB2C4D">
        <w:rPr>
          <w:noProof/>
          <w:sz w:val="24"/>
          <w:szCs w:val="24"/>
          <w:lang w:val="eu-ES"/>
        </w:rPr>
        <w:t>gertakizunen barrunbetan sartuko d</w:t>
      </w:r>
      <w:r w:rsidR="00811115" w:rsidRPr="00FB2C4D">
        <w:rPr>
          <w:noProof/>
          <w:sz w:val="24"/>
          <w:szCs w:val="24"/>
          <w:lang w:val="eu-ES"/>
        </w:rPr>
        <w:t>ir</w:t>
      </w:r>
      <w:r w:rsidR="00BF55A4" w:rsidRPr="00FB2C4D">
        <w:rPr>
          <w:noProof/>
          <w:sz w:val="24"/>
          <w:szCs w:val="24"/>
          <w:lang w:val="eu-ES"/>
        </w:rPr>
        <w:t>a</w:t>
      </w:r>
      <w:r w:rsidR="00B72C5C" w:rsidRPr="00FB2C4D">
        <w:rPr>
          <w:noProof/>
          <w:sz w:val="24"/>
          <w:szCs w:val="24"/>
          <w:lang w:val="eu-ES"/>
        </w:rPr>
        <w:t xml:space="preserve"> eta</w:t>
      </w:r>
      <w:r w:rsidR="00811115" w:rsidRPr="00FB2C4D">
        <w:rPr>
          <w:noProof/>
          <w:sz w:val="24"/>
          <w:szCs w:val="24"/>
          <w:lang w:val="eu-ES"/>
        </w:rPr>
        <w:t xml:space="preserve"> arakatze-</w:t>
      </w:r>
      <w:r w:rsidR="00BF55A4" w:rsidRPr="00FB2C4D">
        <w:rPr>
          <w:noProof/>
          <w:sz w:val="24"/>
          <w:szCs w:val="24"/>
          <w:lang w:val="eu-ES"/>
        </w:rPr>
        <w:t>lana egin ostean bere</w:t>
      </w:r>
      <w:r w:rsidR="00811115" w:rsidRPr="00FB2C4D">
        <w:rPr>
          <w:noProof/>
          <w:sz w:val="24"/>
          <w:szCs w:val="24"/>
          <w:lang w:val="eu-ES"/>
        </w:rPr>
        <w:t>n</w:t>
      </w:r>
      <w:r w:rsidR="00BF55A4" w:rsidRPr="00FB2C4D">
        <w:rPr>
          <w:noProof/>
          <w:sz w:val="24"/>
          <w:szCs w:val="24"/>
          <w:lang w:val="eu-ES"/>
        </w:rPr>
        <w:t xml:space="preserve"> memoria osatuko du</w:t>
      </w:r>
      <w:r w:rsidR="000739FB" w:rsidRPr="00FB2C4D">
        <w:rPr>
          <w:noProof/>
          <w:sz w:val="24"/>
          <w:szCs w:val="24"/>
          <w:lang w:val="eu-ES"/>
        </w:rPr>
        <w:t>te</w:t>
      </w:r>
      <w:r w:rsidR="00BF55A4" w:rsidRPr="00FB2C4D">
        <w:rPr>
          <w:noProof/>
          <w:sz w:val="24"/>
          <w:szCs w:val="24"/>
          <w:lang w:val="eu-ES"/>
        </w:rPr>
        <w:t xml:space="preserve">. </w:t>
      </w:r>
      <w:r w:rsidR="00811115" w:rsidRPr="00FB2C4D">
        <w:rPr>
          <w:noProof/>
          <w:sz w:val="24"/>
          <w:szCs w:val="24"/>
          <w:lang w:val="eu-ES"/>
        </w:rPr>
        <w:t>Ikasleak m</w:t>
      </w:r>
      <w:r w:rsidR="00BF55A4" w:rsidRPr="00FB2C4D">
        <w:rPr>
          <w:noProof/>
          <w:sz w:val="24"/>
          <w:szCs w:val="24"/>
          <w:lang w:val="eu-ES"/>
        </w:rPr>
        <w:t>emoriaren go</w:t>
      </w:r>
      <w:r w:rsidR="00811115" w:rsidRPr="00FB2C4D">
        <w:rPr>
          <w:noProof/>
          <w:sz w:val="24"/>
          <w:szCs w:val="24"/>
          <w:lang w:val="eu-ES"/>
        </w:rPr>
        <w:t xml:space="preserve">rdailu izateaz </w:t>
      </w:r>
      <w:r w:rsidR="00811115">
        <w:rPr>
          <w:noProof/>
          <w:sz w:val="24"/>
          <w:szCs w:val="24"/>
          <w:lang w:val="eu-ES"/>
        </w:rPr>
        <w:t>gain transmisore</w:t>
      </w:r>
      <w:r w:rsidR="00BF55A4" w:rsidRPr="0008706C">
        <w:rPr>
          <w:noProof/>
          <w:sz w:val="24"/>
          <w:szCs w:val="24"/>
          <w:lang w:val="eu-ES"/>
        </w:rPr>
        <w:t xml:space="preserve"> ere izango d</w:t>
      </w:r>
      <w:r w:rsidR="000739FB">
        <w:rPr>
          <w:noProof/>
          <w:sz w:val="24"/>
          <w:szCs w:val="24"/>
          <w:lang w:val="eu-ES"/>
        </w:rPr>
        <w:t>ir</w:t>
      </w:r>
      <w:r w:rsidR="00BF55A4" w:rsidRPr="0008706C">
        <w:rPr>
          <w:noProof/>
          <w:sz w:val="24"/>
          <w:szCs w:val="24"/>
          <w:lang w:val="eu-ES"/>
        </w:rPr>
        <w:t>a gelan, e</w:t>
      </w:r>
      <w:r w:rsidR="00EB372C">
        <w:rPr>
          <w:noProof/>
          <w:sz w:val="24"/>
          <w:szCs w:val="24"/>
          <w:lang w:val="eu-ES"/>
        </w:rPr>
        <w:t>txean eta herrian</w:t>
      </w:r>
      <w:r w:rsidR="00BF55A4" w:rsidRPr="0008706C">
        <w:rPr>
          <w:noProof/>
          <w:sz w:val="24"/>
          <w:szCs w:val="24"/>
          <w:lang w:val="eu-ES"/>
        </w:rPr>
        <w:t>.</w:t>
      </w:r>
    </w:p>
    <w:p w:rsidR="00BF55A4" w:rsidRPr="00AD64F3" w:rsidRDefault="00AD64F3" w:rsidP="00BF55A4">
      <w:pPr>
        <w:jc w:val="both"/>
        <w:rPr>
          <w:noProof/>
          <w:color w:val="FF0000"/>
          <w:sz w:val="24"/>
          <w:szCs w:val="24"/>
          <w:lang w:val="eu-ES"/>
        </w:rPr>
      </w:pPr>
      <w:r>
        <w:rPr>
          <w:noProof/>
          <w:sz w:val="24"/>
          <w:szCs w:val="24"/>
          <w:lang w:val="eu-ES"/>
        </w:rPr>
        <w:t>Material</w:t>
      </w:r>
      <w:r w:rsidR="000739FB">
        <w:rPr>
          <w:noProof/>
          <w:sz w:val="24"/>
          <w:szCs w:val="24"/>
          <w:lang w:val="eu-ES"/>
        </w:rPr>
        <w:t xml:space="preserve"> honen</w:t>
      </w:r>
      <w:r w:rsidR="00BF55A4" w:rsidRPr="0008706C">
        <w:rPr>
          <w:noProof/>
          <w:sz w:val="24"/>
          <w:szCs w:val="24"/>
          <w:lang w:val="eu-ES"/>
        </w:rPr>
        <w:t xml:space="preserve"> </w:t>
      </w:r>
      <w:r w:rsidR="00306A61" w:rsidRPr="0008706C">
        <w:rPr>
          <w:noProof/>
          <w:sz w:val="24"/>
          <w:szCs w:val="24"/>
          <w:lang w:val="eu-ES"/>
        </w:rPr>
        <w:t xml:space="preserve">diziplinarteko </w:t>
      </w:r>
      <w:r w:rsidR="00BF55A4" w:rsidRPr="0008706C">
        <w:rPr>
          <w:noProof/>
          <w:sz w:val="24"/>
          <w:szCs w:val="24"/>
          <w:lang w:val="eu-ES"/>
        </w:rPr>
        <w:t>izaera</w:t>
      </w:r>
      <w:r w:rsidR="000739FB">
        <w:rPr>
          <w:noProof/>
          <w:sz w:val="24"/>
          <w:szCs w:val="24"/>
          <w:lang w:val="eu-ES"/>
        </w:rPr>
        <w:t>k</w:t>
      </w:r>
      <w:r w:rsidR="00BF55A4" w:rsidRPr="0008706C">
        <w:rPr>
          <w:noProof/>
          <w:sz w:val="24"/>
          <w:szCs w:val="24"/>
          <w:lang w:val="eu-ES"/>
        </w:rPr>
        <w:t xml:space="preserve"> modu mal</w:t>
      </w:r>
      <w:r w:rsidR="00FB2C4D">
        <w:rPr>
          <w:noProof/>
          <w:sz w:val="24"/>
          <w:szCs w:val="24"/>
          <w:lang w:val="eu-ES"/>
        </w:rPr>
        <w:t>guan jokatzeko aukera ematen du</w:t>
      </w:r>
      <w:r w:rsidR="00BF55A4" w:rsidRPr="0008706C">
        <w:rPr>
          <w:noProof/>
          <w:sz w:val="24"/>
          <w:szCs w:val="24"/>
          <w:lang w:val="eu-ES"/>
        </w:rPr>
        <w:t xml:space="preserve"> </w:t>
      </w:r>
      <w:r w:rsidR="00FB2C4D">
        <w:rPr>
          <w:noProof/>
          <w:sz w:val="24"/>
          <w:szCs w:val="24"/>
          <w:lang w:val="eu-ES"/>
        </w:rPr>
        <w:t>(blokeak</w:t>
      </w:r>
      <w:r w:rsidR="008D6363">
        <w:rPr>
          <w:noProof/>
          <w:sz w:val="24"/>
          <w:szCs w:val="24"/>
          <w:lang w:val="eu-ES"/>
        </w:rPr>
        <w:t xml:space="preserve"> </w:t>
      </w:r>
      <w:r w:rsidR="00FB2C4D">
        <w:rPr>
          <w:noProof/>
          <w:sz w:val="24"/>
          <w:szCs w:val="24"/>
          <w:lang w:val="eu-ES"/>
        </w:rPr>
        <w:t xml:space="preserve">modu independientean </w:t>
      </w:r>
      <w:r w:rsidR="008D6363">
        <w:rPr>
          <w:noProof/>
          <w:sz w:val="24"/>
          <w:szCs w:val="24"/>
          <w:lang w:val="eu-ES"/>
        </w:rPr>
        <w:t>landu daite</w:t>
      </w:r>
      <w:r w:rsidR="00FB2C4D">
        <w:rPr>
          <w:noProof/>
          <w:sz w:val="24"/>
          <w:szCs w:val="24"/>
          <w:lang w:val="eu-ES"/>
        </w:rPr>
        <w:t>z</w:t>
      </w:r>
      <w:r w:rsidR="008D6363">
        <w:rPr>
          <w:noProof/>
          <w:sz w:val="24"/>
          <w:szCs w:val="24"/>
          <w:lang w:val="eu-ES"/>
        </w:rPr>
        <w:t>ke</w:t>
      </w:r>
      <w:r w:rsidR="00FB2C4D">
        <w:rPr>
          <w:noProof/>
          <w:sz w:val="24"/>
          <w:szCs w:val="24"/>
          <w:lang w:val="eu-ES"/>
        </w:rPr>
        <w:t>)</w:t>
      </w:r>
      <w:r w:rsidR="003847A0">
        <w:rPr>
          <w:noProof/>
          <w:sz w:val="24"/>
          <w:szCs w:val="24"/>
          <w:lang w:val="eu-ES"/>
        </w:rPr>
        <w:t>.</w:t>
      </w:r>
      <w:r w:rsidR="008D6363">
        <w:rPr>
          <w:noProof/>
          <w:sz w:val="24"/>
          <w:szCs w:val="24"/>
          <w:lang w:val="eu-ES"/>
        </w:rPr>
        <w:t xml:space="preserve"> </w:t>
      </w:r>
      <w:r w:rsidR="003847A0">
        <w:rPr>
          <w:noProof/>
          <w:sz w:val="24"/>
          <w:szCs w:val="24"/>
          <w:lang w:val="eu-ES"/>
        </w:rPr>
        <w:t>P</w:t>
      </w:r>
      <w:r w:rsidRPr="00FB2C4D">
        <w:rPr>
          <w:noProof/>
          <w:sz w:val="24"/>
          <w:szCs w:val="24"/>
          <w:lang w:val="eu-ES"/>
        </w:rPr>
        <w:t>roi</w:t>
      </w:r>
      <w:r w:rsidR="00306A61" w:rsidRPr="00FB2C4D">
        <w:rPr>
          <w:noProof/>
          <w:sz w:val="24"/>
          <w:szCs w:val="24"/>
          <w:lang w:val="eu-ES"/>
        </w:rPr>
        <w:t>e</w:t>
      </w:r>
      <w:r w:rsidRPr="00FB2C4D">
        <w:rPr>
          <w:noProof/>
          <w:sz w:val="24"/>
          <w:szCs w:val="24"/>
          <w:lang w:val="eu-ES"/>
        </w:rPr>
        <w:t>k</w:t>
      </w:r>
      <w:r w:rsidR="00306A61" w:rsidRPr="00FB2C4D">
        <w:rPr>
          <w:noProof/>
          <w:sz w:val="24"/>
          <w:szCs w:val="24"/>
          <w:lang w:val="eu-ES"/>
        </w:rPr>
        <w:t xml:space="preserve">tuaren emaitzak </w:t>
      </w:r>
      <w:r w:rsidR="006F1B8D">
        <w:rPr>
          <w:noProof/>
          <w:sz w:val="24"/>
          <w:szCs w:val="24"/>
          <w:lang w:val="eu-ES"/>
        </w:rPr>
        <w:t>helburu hauekin lotuko ditugu</w:t>
      </w:r>
      <w:r w:rsidR="00306A61" w:rsidRPr="00FB2C4D">
        <w:rPr>
          <w:noProof/>
          <w:sz w:val="24"/>
          <w:szCs w:val="24"/>
          <w:lang w:val="eu-ES"/>
        </w:rPr>
        <w:t>:</w:t>
      </w:r>
    </w:p>
    <w:p w:rsidR="00BF55A4" w:rsidRPr="0008706C" w:rsidRDefault="00997AA0" w:rsidP="00BF55A4">
      <w:pPr>
        <w:pStyle w:val="Zerrenda-paragrafoa"/>
        <w:numPr>
          <w:ilvl w:val="0"/>
          <w:numId w:val="1"/>
        </w:numPr>
        <w:jc w:val="both"/>
        <w:rPr>
          <w:noProof/>
          <w:sz w:val="24"/>
          <w:szCs w:val="24"/>
          <w:lang w:val="eu-ES"/>
        </w:rPr>
      </w:pPr>
      <w:r w:rsidRPr="0008706C">
        <w:rPr>
          <w:noProof/>
          <w:sz w:val="24"/>
          <w:szCs w:val="24"/>
          <w:lang w:val="eu-ES"/>
        </w:rPr>
        <w:t>Curric</w:t>
      </w:r>
      <w:r w:rsidR="00BF55A4" w:rsidRPr="0008706C">
        <w:rPr>
          <w:noProof/>
          <w:sz w:val="24"/>
          <w:szCs w:val="24"/>
          <w:lang w:val="eu-ES"/>
        </w:rPr>
        <w:t>ulum</w:t>
      </w:r>
      <w:r w:rsidRPr="0008706C">
        <w:rPr>
          <w:noProof/>
          <w:sz w:val="24"/>
          <w:szCs w:val="24"/>
          <w:lang w:val="eu-ES"/>
        </w:rPr>
        <w:t>aren</w:t>
      </w:r>
      <w:r w:rsidR="00AD64F3">
        <w:rPr>
          <w:noProof/>
          <w:sz w:val="24"/>
          <w:szCs w:val="24"/>
          <w:lang w:val="eu-ES"/>
        </w:rPr>
        <w:t xml:space="preserve"> barruko gaitasunak garatu</w:t>
      </w:r>
      <w:r w:rsidR="00306A61" w:rsidRPr="0008706C">
        <w:rPr>
          <w:noProof/>
          <w:sz w:val="24"/>
          <w:szCs w:val="24"/>
          <w:lang w:val="eu-ES"/>
        </w:rPr>
        <w:t>, hala</w:t>
      </w:r>
      <w:r w:rsidR="00BF55A4" w:rsidRPr="0008706C">
        <w:rPr>
          <w:noProof/>
          <w:sz w:val="24"/>
          <w:szCs w:val="24"/>
          <w:lang w:val="eu-ES"/>
        </w:rPr>
        <w:t xml:space="preserve"> pents</w:t>
      </w:r>
      <w:r w:rsidR="00306A61" w:rsidRPr="0008706C">
        <w:rPr>
          <w:noProof/>
          <w:sz w:val="24"/>
          <w:szCs w:val="24"/>
          <w:lang w:val="eu-ES"/>
        </w:rPr>
        <w:t>amendu kritikoa eta analitikoa nola talde</w:t>
      </w:r>
      <w:r w:rsidR="000739FB">
        <w:rPr>
          <w:noProof/>
          <w:sz w:val="24"/>
          <w:szCs w:val="24"/>
          <w:lang w:val="eu-ES"/>
        </w:rPr>
        <w:t>-</w:t>
      </w:r>
      <w:r w:rsidR="00BF55A4" w:rsidRPr="0008706C">
        <w:rPr>
          <w:noProof/>
          <w:sz w:val="24"/>
          <w:szCs w:val="24"/>
          <w:lang w:val="eu-ES"/>
        </w:rPr>
        <w:t>lana.</w:t>
      </w:r>
    </w:p>
    <w:p w:rsidR="00BF55A4" w:rsidRPr="0008706C" w:rsidRDefault="00AD64F3" w:rsidP="00BF55A4">
      <w:pPr>
        <w:pStyle w:val="Zerrenda-paragrafoa"/>
        <w:numPr>
          <w:ilvl w:val="0"/>
          <w:numId w:val="1"/>
        </w:numPr>
        <w:jc w:val="both"/>
        <w:rPr>
          <w:noProof/>
          <w:sz w:val="24"/>
          <w:szCs w:val="24"/>
          <w:lang w:val="eu-ES"/>
        </w:rPr>
      </w:pPr>
      <w:r>
        <w:rPr>
          <w:noProof/>
          <w:sz w:val="24"/>
          <w:szCs w:val="24"/>
          <w:lang w:val="eu-ES"/>
        </w:rPr>
        <w:t>Hiritartasun kontzeptua sendotu eta</w:t>
      </w:r>
      <w:r w:rsidR="00BF55A4" w:rsidRPr="0008706C">
        <w:rPr>
          <w:noProof/>
          <w:sz w:val="24"/>
          <w:szCs w:val="24"/>
          <w:lang w:val="eu-ES"/>
        </w:rPr>
        <w:t xml:space="preserve"> </w:t>
      </w:r>
      <w:r w:rsidR="00306A61" w:rsidRPr="0008706C">
        <w:rPr>
          <w:noProof/>
          <w:sz w:val="24"/>
          <w:szCs w:val="24"/>
          <w:lang w:val="eu-ES"/>
        </w:rPr>
        <w:t>ikasleari g</w:t>
      </w:r>
      <w:r w:rsidR="00BF55A4" w:rsidRPr="0008706C">
        <w:rPr>
          <w:noProof/>
          <w:sz w:val="24"/>
          <w:szCs w:val="24"/>
          <w:lang w:val="eu-ES"/>
        </w:rPr>
        <w:t>i</w:t>
      </w:r>
      <w:r>
        <w:rPr>
          <w:noProof/>
          <w:sz w:val="24"/>
          <w:szCs w:val="24"/>
          <w:lang w:val="eu-ES"/>
        </w:rPr>
        <w:t>zartearen parte dela sentiarazi</w:t>
      </w:r>
      <w:r w:rsidR="00BF55A4" w:rsidRPr="0008706C">
        <w:rPr>
          <w:noProof/>
          <w:sz w:val="24"/>
          <w:szCs w:val="24"/>
          <w:lang w:val="eu-ES"/>
        </w:rPr>
        <w:t>.</w:t>
      </w:r>
    </w:p>
    <w:p w:rsidR="00BF55A4" w:rsidRPr="0008706C" w:rsidRDefault="00AD64F3" w:rsidP="00BF55A4">
      <w:pPr>
        <w:pStyle w:val="Zerrenda-paragrafoa"/>
        <w:numPr>
          <w:ilvl w:val="0"/>
          <w:numId w:val="1"/>
        </w:numPr>
        <w:jc w:val="both"/>
        <w:rPr>
          <w:noProof/>
          <w:sz w:val="24"/>
          <w:szCs w:val="24"/>
          <w:lang w:val="eu-ES"/>
        </w:rPr>
      </w:pPr>
      <w:r>
        <w:rPr>
          <w:noProof/>
          <w:sz w:val="24"/>
          <w:szCs w:val="24"/>
          <w:lang w:val="eu-ES"/>
        </w:rPr>
        <w:t xml:space="preserve">Ikasleari lagundu iragana eta </w:t>
      </w:r>
      <w:r w:rsidR="00BF55A4" w:rsidRPr="0008706C">
        <w:rPr>
          <w:noProof/>
          <w:sz w:val="24"/>
          <w:szCs w:val="24"/>
          <w:lang w:val="eu-ES"/>
        </w:rPr>
        <w:t>onain</w:t>
      </w:r>
      <w:r w:rsidR="00306A61" w:rsidRPr="0008706C">
        <w:rPr>
          <w:noProof/>
          <w:sz w:val="24"/>
          <w:szCs w:val="24"/>
          <w:lang w:val="eu-ES"/>
        </w:rPr>
        <w:t>aldiko klab</w:t>
      </w:r>
      <w:r>
        <w:rPr>
          <w:noProof/>
          <w:sz w:val="24"/>
          <w:szCs w:val="24"/>
          <w:lang w:val="eu-ES"/>
        </w:rPr>
        <w:t>eak ere hobeto ulertzen</w:t>
      </w:r>
      <w:r w:rsidR="00BF55A4" w:rsidRPr="0008706C">
        <w:rPr>
          <w:noProof/>
          <w:sz w:val="24"/>
          <w:szCs w:val="24"/>
          <w:lang w:val="eu-ES"/>
        </w:rPr>
        <w:t>.</w:t>
      </w:r>
    </w:p>
    <w:p w:rsidR="00BF55A4" w:rsidRPr="0008706C" w:rsidRDefault="00BF55A4" w:rsidP="00BF55A4">
      <w:pPr>
        <w:pStyle w:val="Zerrenda-paragrafoa"/>
        <w:numPr>
          <w:ilvl w:val="0"/>
          <w:numId w:val="1"/>
        </w:numPr>
        <w:jc w:val="both"/>
        <w:rPr>
          <w:noProof/>
          <w:sz w:val="24"/>
          <w:szCs w:val="24"/>
          <w:lang w:val="eu-ES"/>
        </w:rPr>
      </w:pPr>
      <w:r w:rsidRPr="0008706C">
        <w:rPr>
          <w:noProof/>
          <w:sz w:val="24"/>
          <w:szCs w:val="24"/>
          <w:lang w:val="eu-ES"/>
        </w:rPr>
        <w:t>Idatzizko eta ahozko lekukotas</w:t>
      </w:r>
      <w:r w:rsidR="00AD64F3">
        <w:rPr>
          <w:noProof/>
          <w:sz w:val="24"/>
          <w:szCs w:val="24"/>
          <w:lang w:val="eu-ES"/>
        </w:rPr>
        <w:t>unak landu</w:t>
      </w:r>
      <w:r w:rsidRPr="0008706C">
        <w:rPr>
          <w:noProof/>
          <w:sz w:val="24"/>
          <w:szCs w:val="24"/>
          <w:lang w:val="eu-ES"/>
        </w:rPr>
        <w:t xml:space="preserve"> (memoria</w:t>
      </w:r>
      <w:r w:rsidR="00EB372C">
        <w:rPr>
          <w:noProof/>
          <w:sz w:val="24"/>
          <w:szCs w:val="24"/>
          <w:lang w:val="eu-ES"/>
        </w:rPr>
        <w:t>ren transmisio</w:t>
      </w:r>
      <w:r w:rsidRPr="0008706C">
        <w:rPr>
          <w:noProof/>
          <w:sz w:val="24"/>
          <w:szCs w:val="24"/>
          <w:lang w:val="eu-ES"/>
        </w:rPr>
        <w:t xml:space="preserve">a). </w:t>
      </w:r>
    </w:p>
    <w:p w:rsidR="00BF55A4" w:rsidRPr="0008706C" w:rsidRDefault="00BF55A4" w:rsidP="00BF55A4">
      <w:pPr>
        <w:pStyle w:val="Zerrenda-paragrafoa"/>
        <w:numPr>
          <w:ilvl w:val="0"/>
          <w:numId w:val="1"/>
        </w:numPr>
        <w:jc w:val="both"/>
        <w:rPr>
          <w:noProof/>
          <w:sz w:val="24"/>
          <w:szCs w:val="24"/>
          <w:lang w:val="eu-ES"/>
        </w:rPr>
      </w:pPr>
      <w:r w:rsidRPr="0008706C">
        <w:rPr>
          <w:noProof/>
          <w:sz w:val="24"/>
          <w:szCs w:val="24"/>
          <w:lang w:val="eu-ES"/>
        </w:rPr>
        <w:t>Belaun</w:t>
      </w:r>
      <w:r w:rsidR="000739FB">
        <w:rPr>
          <w:noProof/>
          <w:sz w:val="24"/>
          <w:szCs w:val="24"/>
          <w:lang w:val="eu-ES"/>
        </w:rPr>
        <w:t>aldi</w:t>
      </w:r>
      <w:r w:rsidR="007C7FCE">
        <w:rPr>
          <w:noProof/>
          <w:sz w:val="24"/>
          <w:szCs w:val="24"/>
          <w:lang w:val="eu-ES"/>
        </w:rPr>
        <w:t xml:space="preserve">arteko </w:t>
      </w:r>
      <w:r w:rsidR="000739FB">
        <w:rPr>
          <w:noProof/>
          <w:sz w:val="24"/>
          <w:szCs w:val="24"/>
          <w:lang w:val="eu-ES"/>
        </w:rPr>
        <w:t>harreman</w:t>
      </w:r>
      <w:r w:rsidR="004B57AD">
        <w:rPr>
          <w:noProof/>
          <w:sz w:val="24"/>
          <w:szCs w:val="24"/>
          <w:lang w:val="eu-ES"/>
        </w:rPr>
        <w:t>a</w:t>
      </w:r>
      <w:r w:rsidR="000739FB">
        <w:rPr>
          <w:noProof/>
          <w:sz w:val="24"/>
          <w:szCs w:val="24"/>
          <w:lang w:val="eu-ES"/>
        </w:rPr>
        <w:t>k</w:t>
      </w:r>
      <w:r w:rsidR="007C7FCE">
        <w:rPr>
          <w:noProof/>
          <w:sz w:val="24"/>
          <w:szCs w:val="24"/>
          <w:lang w:val="eu-ES"/>
        </w:rPr>
        <w:t xml:space="preserve"> bultzatu</w:t>
      </w:r>
      <w:r w:rsidRPr="0008706C">
        <w:rPr>
          <w:noProof/>
          <w:sz w:val="24"/>
          <w:szCs w:val="24"/>
          <w:lang w:val="eu-ES"/>
        </w:rPr>
        <w:t xml:space="preserve"> eskolan. </w:t>
      </w:r>
    </w:p>
    <w:p w:rsidR="00BF55A4" w:rsidRPr="0008706C" w:rsidRDefault="00306A61" w:rsidP="00BF55A4">
      <w:pPr>
        <w:pStyle w:val="Zerrenda-paragrafoa"/>
        <w:numPr>
          <w:ilvl w:val="0"/>
          <w:numId w:val="1"/>
        </w:numPr>
        <w:jc w:val="both"/>
        <w:rPr>
          <w:noProof/>
          <w:sz w:val="24"/>
          <w:szCs w:val="24"/>
          <w:lang w:val="eu-ES"/>
        </w:rPr>
      </w:pPr>
      <w:r w:rsidRPr="0008706C">
        <w:rPr>
          <w:noProof/>
          <w:sz w:val="24"/>
          <w:szCs w:val="24"/>
          <w:lang w:val="eu-ES"/>
        </w:rPr>
        <w:t>Curriculum eta kulturarteko ikuspegia</w:t>
      </w:r>
      <w:r w:rsidR="007C7FCE">
        <w:rPr>
          <w:noProof/>
          <w:sz w:val="24"/>
          <w:szCs w:val="24"/>
          <w:lang w:val="eu-ES"/>
        </w:rPr>
        <w:t xml:space="preserve"> garatu</w:t>
      </w:r>
      <w:r w:rsidR="00BF55A4" w:rsidRPr="0008706C">
        <w:rPr>
          <w:noProof/>
          <w:sz w:val="24"/>
          <w:szCs w:val="24"/>
          <w:lang w:val="eu-ES"/>
        </w:rPr>
        <w:t>.</w:t>
      </w:r>
    </w:p>
    <w:p w:rsidR="00BF55A4" w:rsidRPr="0008706C" w:rsidRDefault="00BF55A4" w:rsidP="00BF55A4">
      <w:pPr>
        <w:pStyle w:val="Zerrenda-paragrafoa"/>
        <w:numPr>
          <w:ilvl w:val="0"/>
          <w:numId w:val="1"/>
        </w:numPr>
        <w:jc w:val="both"/>
        <w:rPr>
          <w:noProof/>
          <w:sz w:val="24"/>
          <w:szCs w:val="24"/>
          <w:lang w:val="eu-ES"/>
        </w:rPr>
      </w:pPr>
      <w:r w:rsidRPr="0008706C">
        <w:rPr>
          <w:noProof/>
          <w:sz w:val="24"/>
          <w:szCs w:val="24"/>
          <w:lang w:val="eu-ES"/>
        </w:rPr>
        <w:t xml:space="preserve">Baliabide guztiak ondo </w:t>
      </w:r>
      <w:r w:rsidR="007C7FCE">
        <w:rPr>
          <w:noProof/>
          <w:sz w:val="24"/>
          <w:szCs w:val="24"/>
          <w:lang w:val="eu-ES"/>
        </w:rPr>
        <w:t>baliatu</w:t>
      </w:r>
      <w:r w:rsidRPr="0008706C">
        <w:rPr>
          <w:noProof/>
          <w:sz w:val="24"/>
          <w:szCs w:val="24"/>
          <w:lang w:val="eu-ES"/>
        </w:rPr>
        <w:t xml:space="preserve"> (museoak, leku bereziak…). </w:t>
      </w:r>
    </w:p>
    <w:p w:rsidR="004B57AD" w:rsidRPr="003847A0" w:rsidRDefault="004A3EF4" w:rsidP="003847A0">
      <w:pPr>
        <w:jc w:val="both"/>
        <w:rPr>
          <w:noProof/>
          <w:color w:val="FF0000"/>
          <w:sz w:val="24"/>
          <w:szCs w:val="24"/>
          <w:lang w:val="eu-ES"/>
        </w:rPr>
      </w:pPr>
      <w:r w:rsidRPr="004B57AD">
        <w:rPr>
          <w:noProof/>
          <w:lang w:eastAsia="es-ES"/>
        </w:rPr>
        <w:drawing>
          <wp:anchor distT="0" distB="0" distL="114300" distR="114300" simplePos="0" relativeHeight="251699200" behindDoc="1" locked="0" layoutInCell="1" allowOverlap="1">
            <wp:simplePos x="0" y="0"/>
            <wp:positionH relativeFrom="margin">
              <wp:align>right</wp:align>
            </wp:positionH>
            <wp:positionV relativeFrom="paragraph">
              <wp:posOffset>43189</wp:posOffset>
            </wp:positionV>
            <wp:extent cx="2449773" cy="1837330"/>
            <wp:effectExtent l="0" t="0" r="8255" b="0"/>
            <wp:wrapTight wrapText="bothSides">
              <wp:wrapPolygon edited="0">
                <wp:start x="0" y="0"/>
                <wp:lineTo x="0" y="21279"/>
                <wp:lineTo x="21505" y="21279"/>
                <wp:lineTo x="21505" y="0"/>
                <wp:lineTo x="0" y="0"/>
              </wp:wrapPolygon>
            </wp:wrapTight>
            <wp:docPr id="47" name="Irudia 4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49773" cy="1837330"/>
                    </a:xfrm>
                    <a:prstGeom prst="rect">
                      <a:avLst/>
                    </a:prstGeom>
                    <a:noFill/>
                    <a:ln>
                      <a:noFill/>
                    </a:ln>
                  </pic:spPr>
                </pic:pic>
              </a:graphicData>
            </a:graphic>
            <wp14:sizeRelH relativeFrom="page">
              <wp14:pctWidth>0</wp14:pctWidth>
            </wp14:sizeRelH>
            <wp14:sizeRelV relativeFrom="page">
              <wp14:pctHeight>0</wp14:pctHeight>
            </wp14:sizeRelV>
          </wp:anchor>
        </w:drawing>
      </w:r>
      <w:r w:rsidR="000739FB" w:rsidRPr="004B57AD">
        <w:rPr>
          <w:noProof/>
          <w:sz w:val="24"/>
          <w:szCs w:val="24"/>
          <w:lang w:val="eu-ES"/>
        </w:rPr>
        <w:t>Material</w:t>
      </w:r>
      <w:r w:rsidR="00BF55A4" w:rsidRPr="004B57AD">
        <w:rPr>
          <w:noProof/>
          <w:sz w:val="24"/>
          <w:szCs w:val="24"/>
          <w:lang w:val="eu-ES"/>
        </w:rPr>
        <w:t xml:space="preserve"> didaktikoa lantzean konturatuko gara </w:t>
      </w:r>
      <w:r w:rsidR="004B57AD" w:rsidRPr="004B57AD">
        <w:rPr>
          <w:noProof/>
          <w:sz w:val="24"/>
          <w:szCs w:val="24"/>
          <w:lang w:val="eu-ES"/>
        </w:rPr>
        <w:t>zenbat herri diren, zoritxarre</w:t>
      </w:r>
      <w:r w:rsidR="00BF55A4" w:rsidRPr="004B57AD">
        <w:rPr>
          <w:noProof/>
          <w:sz w:val="24"/>
          <w:szCs w:val="24"/>
          <w:lang w:val="eu-ES"/>
        </w:rPr>
        <w:t>z</w:t>
      </w:r>
      <w:r w:rsidR="004B57AD" w:rsidRPr="004B57AD">
        <w:rPr>
          <w:noProof/>
          <w:sz w:val="24"/>
          <w:szCs w:val="24"/>
          <w:lang w:val="eu-ES"/>
        </w:rPr>
        <w:t xml:space="preserve">, egoera berdintsua bizi izan dutenak (eta bizi dutenak). </w:t>
      </w:r>
      <w:r w:rsidR="00306A61" w:rsidRPr="004B57AD">
        <w:rPr>
          <w:noProof/>
          <w:sz w:val="24"/>
          <w:szCs w:val="24"/>
          <w:lang w:val="eu-ES"/>
        </w:rPr>
        <w:t>H</w:t>
      </w:r>
      <w:r w:rsidR="004B57AD" w:rsidRPr="004B57AD">
        <w:rPr>
          <w:noProof/>
          <w:sz w:val="24"/>
          <w:szCs w:val="24"/>
          <w:lang w:val="eu-ES"/>
        </w:rPr>
        <w:t>ori dela eta, h</w:t>
      </w:r>
      <w:r w:rsidR="00306A61" w:rsidRPr="004B57AD">
        <w:rPr>
          <w:noProof/>
          <w:sz w:val="24"/>
          <w:szCs w:val="24"/>
          <w:lang w:val="eu-ES"/>
        </w:rPr>
        <w:t>erri</w:t>
      </w:r>
      <w:r w:rsidR="00EB372C" w:rsidRPr="004B57AD">
        <w:rPr>
          <w:noProof/>
          <w:sz w:val="24"/>
          <w:szCs w:val="24"/>
          <w:lang w:val="eu-ES"/>
        </w:rPr>
        <w:t>en arteko anaikidetasun ekimemak gero eta ohikoagoak bihurtzen ari dira</w:t>
      </w:r>
      <w:r w:rsidR="007C7FCE" w:rsidRPr="004B57AD">
        <w:rPr>
          <w:noProof/>
          <w:sz w:val="24"/>
          <w:szCs w:val="24"/>
          <w:lang w:val="eu-ES"/>
        </w:rPr>
        <w:t>.</w:t>
      </w:r>
      <w:r w:rsidR="007C7FCE" w:rsidRPr="004A3EF4">
        <w:rPr>
          <w:noProof/>
          <w:color w:val="FF0000"/>
          <w:sz w:val="24"/>
          <w:szCs w:val="24"/>
          <w:lang w:val="eu-ES"/>
        </w:rPr>
        <w:t xml:space="preserve"> </w:t>
      </w:r>
      <w:r w:rsidR="007C7FCE" w:rsidRPr="003847A0">
        <w:rPr>
          <w:noProof/>
          <w:sz w:val="24"/>
          <w:szCs w:val="24"/>
          <w:lang w:val="eu-ES"/>
        </w:rPr>
        <w:t>Belaunaldi berriek lanketa horr</w:t>
      </w:r>
      <w:r w:rsidR="00BF55A4" w:rsidRPr="003847A0">
        <w:rPr>
          <w:noProof/>
          <w:sz w:val="24"/>
          <w:szCs w:val="24"/>
          <w:lang w:val="eu-ES"/>
        </w:rPr>
        <w:t xml:space="preserve">en </w:t>
      </w:r>
      <w:r w:rsidR="00306A61" w:rsidRPr="003847A0">
        <w:rPr>
          <w:noProof/>
          <w:sz w:val="24"/>
          <w:szCs w:val="24"/>
          <w:lang w:val="eu-ES"/>
        </w:rPr>
        <w:t>lekukoa</w:t>
      </w:r>
      <w:r w:rsidR="00BF55A4" w:rsidRPr="003847A0">
        <w:rPr>
          <w:noProof/>
          <w:sz w:val="24"/>
          <w:szCs w:val="24"/>
          <w:lang w:val="eu-ES"/>
        </w:rPr>
        <w:t xml:space="preserve"> hartu behar dute, </w:t>
      </w:r>
      <w:r w:rsidR="00306A61" w:rsidRPr="003847A0">
        <w:rPr>
          <w:noProof/>
          <w:sz w:val="24"/>
          <w:szCs w:val="24"/>
          <w:lang w:val="eu-ES"/>
        </w:rPr>
        <w:t xml:space="preserve">herria </w:t>
      </w:r>
      <w:r w:rsidR="00BF55A4" w:rsidRPr="003847A0">
        <w:rPr>
          <w:noProof/>
          <w:sz w:val="24"/>
          <w:szCs w:val="24"/>
          <w:lang w:val="eu-ES"/>
        </w:rPr>
        <w:t>ahanztura</w:t>
      </w:r>
      <w:r w:rsidR="00811115" w:rsidRPr="003847A0">
        <w:rPr>
          <w:noProof/>
          <w:sz w:val="24"/>
          <w:szCs w:val="24"/>
          <w:lang w:val="eu-ES"/>
        </w:rPr>
        <w:t>n erori ez dadin. Beraz, ikaslee</w:t>
      </w:r>
      <w:r w:rsidR="00BF55A4" w:rsidRPr="003847A0">
        <w:rPr>
          <w:noProof/>
          <w:sz w:val="24"/>
          <w:szCs w:val="24"/>
          <w:lang w:val="eu-ES"/>
        </w:rPr>
        <w:t xml:space="preserve">k beste </w:t>
      </w:r>
      <w:r w:rsidR="007C7FCE" w:rsidRPr="003847A0">
        <w:rPr>
          <w:noProof/>
          <w:sz w:val="24"/>
          <w:szCs w:val="24"/>
          <w:lang w:val="eu-ES"/>
        </w:rPr>
        <w:t xml:space="preserve">herri batzuetako </w:t>
      </w:r>
      <w:r w:rsidR="007B5D6A" w:rsidRPr="003847A0">
        <w:rPr>
          <w:noProof/>
          <w:sz w:val="24"/>
          <w:szCs w:val="24"/>
          <w:lang w:val="eu-ES"/>
        </w:rPr>
        <w:t>gazte</w:t>
      </w:r>
      <w:r w:rsidR="007C7FCE" w:rsidRPr="003847A0">
        <w:rPr>
          <w:noProof/>
          <w:sz w:val="24"/>
          <w:szCs w:val="24"/>
          <w:lang w:val="eu-ES"/>
        </w:rPr>
        <w:t>en</w:t>
      </w:r>
      <w:r w:rsidR="007B5D6A" w:rsidRPr="003847A0">
        <w:rPr>
          <w:noProof/>
          <w:sz w:val="24"/>
          <w:szCs w:val="24"/>
          <w:lang w:val="eu-ES"/>
        </w:rPr>
        <w:t xml:space="preserve"> </w:t>
      </w:r>
      <w:r w:rsidR="00BF55A4" w:rsidRPr="003847A0">
        <w:rPr>
          <w:noProof/>
          <w:sz w:val="24"/>
          <w:szCs w:val="24"/>
          <w:lang w:val="eu-ES"/>
        </w:rPr>
        <w:t>bizipen</w:t>
      </w:r>
      <w:r w:rsidR="00EB372C" w:rsidRPr="003847A0">
        <w:rPr>
          <w:noProof/>
          <w:sz w:val="24"/>
          <w:szCs w:val="24"/>
          <w:lang w:val="eu-ES"/>
        </w:rPr>
        <w:t>ak ezagutu</w:t>
      </w:r>
      <w:r w:rsidR="007B5D6A" w:rsidRPr="003847A0">
        <w:rPr>
          <w:noProof/>
          <w:sz w:val="24"/>
          <w:szCs w:val="24"/>
          <w:lang w:val="eu-ES"/>
        </w:rPr>
        <w:t xml:space="preserve"> </w:t>
      </w:r>
      <w:r w:rsidR="007C7FCE" w:rsidRPr="003847A0">
        <w:rPr>
          <w:noProof/>
          <w:sz w:val="24"/>
          <w:szCs w:val="24"/>
          <w:lang w:val="eu-ES"/>
        </w:rPr>
        <w:t>eta</w:t>
      </w:r>
      <w:r w:rsidR="00BF55A4" w:rsidRPr="003847A0">
        <w:rPr>
          <w:noProof/>
          <w:sz w:val="24"/>
          <w:szCs w:val="24"/>
          <w:lang w:val="eu-ES"/>
        </w:rPr>
        <w:t xml:space="preserve"> memoriak </w:t>
      </w:r>
      <w:r w:rsidR="007C7FCE" w:rsidRPr="003847A0">
        <w:rPr>
          <w:noProof/>
          <w:sz w:val="24"/>
          <w:szCs w:val="24"/>
          <w:lang w:val="eu-ES"/>
        </w:rPr>
        <w:t>partekatu</w:t>
      </w:r>
      <w:r w:rsidR="00EB372C" w:rsidRPr="003847A0">
        <w:rPr>
          <w:noProof/>
          <w:sz w:val="24"/>
          <w:szCs w:val="24"/>
          <w:lang w:val="eu-ES"/>
        </w:rPr>
        <w:t>ko</w:t>
      </w:r>
      <w:r w:rsidR="008D6363" w:rsidRPr="003847A0">
        <w:rPr>
          <w:noProof/>
          <w:sz w:val="24"/>
          <w:szCs w:val="24"/>
          <w:lang w:val="eu-ES"/>
        </w:rPr>
        <w:t xml:space="preserve"> ditu</w:t>
      </w:r>
      <w:r w:rsidR="00811115" w:rsidRPr="003847A0">
        <w:rPr>
          <w:noProof/>
          <w:sz w:val="24"/>
          <w:szCs w:val="24"/>
          <w:lang w:val="eu-ES"/>
        </w:rPr>
        <w:t>zte</w:t>
      </w:r>
      <w:r w:rsidR="00B03F47" w:rsidRPr="003847A0">
        <w:rPr>
          <w:noProof/>
          <w:sz w:val="24"/>
          <w:szCs w:val="24"/>
          <w:lang w:val="eu-ES"/>
        </w:rPr>
        <w:t xml:space="preserve"> jokoan da</w:t>
      </w:r>
      <w:r w:rsidR="004B57AD" w:rsidRPr="003847A0">
        <w:rPr>
          <w:noProof/>
          <w:sz w:val="24"/>
          <w:szCs w:val="24"/>
          <w:lang w:val="eu-ES"/>
        </w:rPr>
        <w:t>goena mundu osoare</w:t>
      </w:r>
      <w:r w:rsidR="00B03F47" w:rsidRPr="003847A0">
        <w:rPr>
          <w:noProof/>
          <w:sz w:val="24"/>
          <w:szCs w:val="24"/>
          <w:lang w:val="eu-ES"/>
        </w:rPr>
        <w:t>n</w:t>
      </w:r>
      <w:r w:rsidR="004B57AD" w:rsidRPr="003847A0">
        <w:rPr>
          <w:noProof/>
          <w:sz w:val="24"/>
          <w:szCs w:val="24"/>
          <w:lang w:val="eu-ES"/>
        </w:rPr>
        <w:t xml:space="preserve"> os</w:t>
      </w:r>
      <w:r w:rsidR="00B03F47" w:rsidRPr="003847A0">
        <w:rPr>
          <w:noProof/>
          <w:sz w:val="24"/>
          <w:szCs w:val="24"/>
          <w:lang w:val="eu-ES"/>
        </w:rPr>
        <w:t>a</w:t>
      </w:r>
      <w:r w:rsidR="004B57AD" w:rsidRPr="003847A0">
        <w:rPr>
          <w:noProof/>
          <w:sz w:val="24"/>
          <w:szCs w:val="24"/>
          <w:lang w:val="eu-ES"/>
        </w:rPr>
        <w:t>suna da-eta.</w:t>
      </w:r>
      <w:r>
        <w:rPr>
          <w:i/>
          <w:noProof/>
          <w:sz w:val="18"/>
          <w:szCs w:val="18"/>
          <w:lang w:val="eu-ES"/>
        </w:rPr>
        <w:t xml:space="preserve">                                                                </w:t>
      </w:r>
      <w:r w:rsidR="004B57AD">
        <w:rPr>
          <w:i/>
          <w:noProof/>
          <w:sz w:val="18"/>
          <w:szCs w:val="18"/>
          <w:lang w:val="eu-ES"/>
        </w:rPr>
        <w:t xml:space="preserve">       </w:t>
      </w:r>
    </w:p>
    <w:p w:rsidR="00BF55A4" w:rsidRDefault="004B57AD" w:rsidP="00E445F0">
      <w:pPr>
        <w:jc w:val="center"/>
        <w:rPr>
          <w:noProof/>
          <w:sz w:val="18"/>
          <w:szCs w:val="18"/>
          <w:lang w:val="eu-ES"/>
        </w:rPr>
      </w:pPr>
      <w:r>
        <w:rPr>
          <w:i/>
          <w:noProof/>
          <w:sz w:val="18"/>
          <w:szCs w:val="18"/>
          <w:lang w:val="eu-ES"/>
        </w:rPr>
        <w:t xml:space="preserve">                                                                                                                                                    </w:t>
      </w:r>
      <w:r w:rsidR="00E445F0" w:rsidRPr="0008706C">
        <w:rPr>
          <w:i/>
          <w:noProof/>
          <w:sz w:val="18"/>
          <w:szCs w:val="18"/>
          <w:lang w:val="eu-ES"/>
        </w:rPr>
        <w:t>Phorzheim</w:t>
      </w:r>
      <w:r w:rsidR="00E445F0" w:rsidRPr="0008706C">
        <w:rPr>
          <w:noProof/>
          <w:sz w:val="18"/>
          <w:szCs w:val="18"/>
          <w:lang w:val="eu-ES"/>
        </w:rPr>
        <w:t>go ikasleak Gernikako Institutuan</w:t>
      </w:r>
    </w:p>
    <w:p w:rsidR="008B1CEA" w:rsidRDefault="008B1CEA" w:rsidP="00E445F0">
      <w:pPr>
        <w:jc w:val="center"/>
        <w:rPr>
          <w:noProof/>
          <w:sz w:val="18"/>
          <w:szCs w:val="18"/>
          <w:lang w:val="eu-ES"/>
        </w:rPr>
      </w:pPr>
    </w:p>
    <w:p w:rsidR="004A3EF4" w:rsidRDefault="004A3EF4" w:rsidP="00E445F0">
      <w:pPr>
        <w:jc w:val="center"/>
        <w:rPr>
          <w:noProof/>
          <w:sz w:val="18"/>
          <w:szCs w:val="18"/>
          <w:lang w:val="eu-ES"/>
        </w:rPr>
      </w:pPr>
    </w:p>
    <w:p w:rsidR="003847A0" w:rsidRDefault="003847A0" w:rsidP="00E445F0">
      <w:pPr>
        <w:jc w:val="center"/>
        <w:rPr>
          <w:noProof/>
          <w:sz w:val="18"/>
          <w:szCs w:val="18"/>
          <w:lang w:val="eu-ES"/>
        </w:rPr>
      </w:pPr>
    </w:p>
    <w:p w:rsidR="006C070D" w:rsidRPr="006C070D" w:rsidRDefault="00BF55A4" w:rsidP="005463A7">
      <w:pPr>
        <w:pStyle w:val="Zerrenda-paragrafoa"/>
        <w:numPr>
          <w:ilvl w:val="0"/>
          <w:numId w:val="2"/>
        </w:numPr>
        <w:shd w:val="clear" w:color="auto" w:fill="F7CAAC" w:themeFill="accent2" w:themeFillTint="66"/>
        <w:ind w:left="0" w:hanging="11"/>
        <w:rPr>
          <w:b/>
          <w:noProof/>
          <w:sz w:val="24"/>
          <w:szCs w:val="24"/>
          <w:lang w:val="eu-ES"/>
        </w:rPr>
      </w:pPr>
      <w:r w:rsidRPr="0008706C">
        <w:rPr>
          <w:b/>
          <w:noProof/>
          <w:sz w:val="24"/>
          <w:szCs w:val="24"/>
          <w:lang w:val="eu-ES"/>
        </w:rPr>
        <w:lastRenderedPageBreak/>
        <w:t>UNITATE DIDAKTIKO</w:t>
      </w:r>
      <w:r w:rsidR="00CF46DB" w:rsidRPr="0008706C">
        <w:rPr>
          <w:b/>
          <w:noProof/>
          <w:sz w:val="24"/>
          <w:szCs w:val="24"/>
          <w:lang w:val="eu-ES"/>
        </w:rPr>
        <w:t>AREN HELBURU OROKORRAK</w:t>
      </w:r>
    </w:p>
    <w:p w:rsidR="006C070D" w:rsidRPr="006C070D" w:rsidRDefault="006C070D" w:rsidP="006C070D">
      <w:pPr>
        <w:jc w:val="both"/>
        <w:rPr>
          <w:sz w:val="24"/>
          <w:szCs w:val="24"/>
        </w:rPr>
      </w:pPr>
      <w:r w:rsidRPr="006C070D">
        <w:rPr>
          <w:sz w:val="24"/>
          <w:szCs w:val="24"/>
        </w:rPr>
        <w:t>Honako hauek dira Artearen Historia ikasgaiko etapako helburuak:</w:t>
      </w:r>
    </w:p>
    <w:p w:rsidR="006C070D" w:rsidRPr="006C070D" w:rsidRDefault="006C070D" w:rsidP="006C070D">
      <w:pPr>
        <w:jc w:val="both"/>
        <w:rPr>
          <w:sz w:val="24"/>
          <w:szCs w:val="24"/>
        </w:rPr>
      </w:pPr>
      <w:r w:rsidRPr="006C070D">
        <w:rPr>
          <w:sz w:val="24"/>
          <w:szCs w:val="24"/>
        </w:rPr>
        <w:t>1. Adibide zehatzetan oinarrituta, artearen ikuskera estetikoetan eta arteak historiaren joanean bete izan dituen funtzio sozialetan izandako aldaketak ulertzea, kultura eta testuinguru historiko bakoitzean arteak eta artistek zer ezaugarri nagusi izan dituzten aintzat hartzeko.</w:t>
      </w:r>
    </w:p>
    <w:p w:rsidR="006C070D" w:rsidRPr="006C070D" w:rsidRDefault="006C070D" w:rsidP="006C070D">
      <w:pPr>
        <w:jc w:val="both"/>
        <w:rPr>
          <w:sz w:val="24"/>
          <w:szCs w:val="24"/>
        </w:rPr>
      </w:pPr>
      <w:r w:rsidRPr="006C070D">
        <w:rPr>
          <w:sz w:val="24"/>
          <w:szCs w:val="24"/>
        </w:rPr>
        <w:t>2. Artelanek bi alderdi nagusi dauzkatela ulertzea: batetik, alderdi historiko-kulturala; eta, bestetik, alderdi estetiko-formala; eta horretan, jakitea iruzkin eta irakurketa espezifikoen bitartez bere horretan goza ditzakegula artelanak, eta garai eta kultura baten erakusle gisa balioetsi.</w:t>
      </w:r>
    </w:p>
    <w:p w:rsidR="006C070D" w:rsidRPr="006C070D" w:rsidRDefault="006C070D" w:rsidP="006C070D">
      <w:pPr>
        <w:jc w:val="both"/>
        <w:rPr>
          <w:sz w:val="24"/>
          <w:szCs w:val="24"/>
        </w:rPr>
      </w:pPr>
      <w:r w:rsidRPr="006C070D">
        <w:rPr>
          <w:sz w:val="24"/>
          <w:szCs w:val="24"/>
        </w:rPr>
        <w:t>3. Artea aldaera historiko eta sistema bisual ugariko hizkuntza bat dela ulertzea, eta aintzat hartzea horrek artearen historiako garai bakoitza modu adierazgarrian interpretatzeko aukera ematen duela, artearen eta gizartearen artean zer-nolako harremanak dauden eta arteak zer-nolako eragina duen azaltzen jakiteko.</w:t>
      </w:r>
    </w:p>
    <w:p w:rsidR="006C070D" w:rsidRPr="006C070D" w:rsidRDefault="006C070D" w:rsidP="006C070D">
      <w:pPr>
        <w:jc w:val="both"/>
        <w:rPr>
          <w:sz w:val="24"/>
          <w:szCs w:val="24"/>
        </w:rPr>
      </w:pPr>
      <w:r w:rsidRPr="006C070D">
        <w:rPr>
          <w:sz w:val="24"/>
          <w:szCs w:val="24"/>
        </w:rPr>
        <w:t>4. Analisi-metodoak (teknikoak, formalak, semantikoak, kulturalak, soziologikoak eta historikoak) eta artearekin lotutako terminologia espezifikoa erabiliz, norberaren sentiberatasuna eta irudimena lantzea, bakarka nahiz taldean, bai ahoz eta bai idatziz, arteestilo nagusien forma, gai eta funtzioak laburbiltzeko.</w:t>
      </w:r>
    </w:p>
    <w:p w:rsidR="006C070D" w:rsidRPr="006C070D" w:rsidRDefault="006C070D" w:rsidP="006C070D">
      <w:pPr>
        <w:jc w:val="both"/>
        <w:rPr>
          <w:sz w:val="24"/>
          <w:szCs w:val="24"/>
        </w:rPr>
      </w:pPr>
      <w:r w:rsidRPr="006C070D">
        <w:rPr>
          <w:sz w:val="24"/>
          <w:szCs w:val="24"/>
        </w:rPr>
        <w:t xml:space="preserve">5. Mendebaldeko atearen historiako arte-adierazpen nabarmenenak eta artista adierazgarrienak identifikatzea, bereiztea eta aztertzea (Euskal Herrikoak eta Espainia oak, batik bat), bai eta horiek guztiak noiz, non eta zer testuinguru historikotan sortuak diren </w:t>
      </w:r>
      <w:bookmarkStart w:id="0" w:name="_GoBack"/>
      <w:bookmarkEnd w:id="0"/>
      <w:r w:rsidRPr="006C070D">
        <w:rPr>
          <w:sz w:val="24"/>
          <w:szCs w:val="24"/>
        </w:rPr>
        <w:t>jakitea ere, aldaketak eta jarraitasunak aintzat hartzeko eta artea denon ondarearen parte dela ohartzeko.</w:t>
      </w:r>
    </w:p>
    <w:p w:rsidR="006C070D" w:rsidRPr="006C070D" w:rsidRDefault="006C070D" w:rsidP="006C070D">
      <w:pPr>
        <w:jc w:val="both"/>
        <w:rPr>
          <w:sz w:val="24"/>
          <w:szCs w:val="24"/>
        </w:rPr>
      </w:pPr>
      <w:r w:rsidRPr="006C070D">
        <w:rPr>
          <w:sz w:val="24"/>
          <w:szCs w:val="24"/>
        </w:rPr>
        <w:t>6. Gure arte-ondare urri eta ordezkaezina ezagutzea, balioestea eta hartaz gozatzea, eta modu aktiboan aritzea hura babestearen eta etorkizuneko belaunaldiei transmititzearen alde, ondarea hondatzen duten jarrerak eta arriskuan jartzen duten proiektuak argi eta garbi baztertzeko.</w:t>
      </w:r>
    </w:p>
    <w:p w:rsidR="006C070D" w:rsidRPr="006C070D" w:rsidRDefault="006C070D" w:rsidP="006C070D">
      <w:pPr>
        <w:jc w:val="both"/>
        <w:rPr>
          <w:sz w:val="24"/>
          <w:szCs w:val="24"/>
        </w:rPr>
      </w:pPr>
      <w:r w:rsidRPr="006C070D">
        <w:rPr>
          <w:sz w:val="24"/>
          <w:szCs w:val="24"/>
        </w:rPr>
        <w:t>7. Sentsibilitate estetikoa, gozamen estetikorako gaitasuna eta espiritu kritikoa lantzea, artelanei buruz nork bere sentimendu eta ideien berri ematen ikasteko, eta horretan, artelanei begiratzeko modu ugariak eta pertzepzio-aniztasuna errespetatzea, estereotipo eta aurreiritzi estetikoak gaindituz, eta ohartzea zeinen garrantzitsua den artea, gaur egungo sormen-askatasunak oinarri duen hizkuntza artistikoaren berritasun erabatekoaren adibide den aldetik.</w:t>
      </w:r>
    </w:p>
    <w:p w:rsidR="006C070D" w:rsidRPr="006C070D" w:rsidRDefault="006C070D" w:rsidP="006C070D">
      <w:pPr>
        <w:jc w:val="both"/>
        <w:rPr>
          <w:sz w:val="24"/>
          <w:szCs w:val="24"/>
        </w:rPr>
      </w:pPr>
      <w:r w:rsidRPr="006C070D">
        <w:rPr>
          <w:sz w:val="24"/>
          <w:szCs w:val="24"/>
        </w:rPr>
        <w:t>8. Dokumentazio- eta bilaketa-lanak egitea, bai orain arte eskura izan ditugun informazioiturrietan eta bai teknologia berriekin lotutakoetan (Internet, entziklopediak, aldizkari espezializatuak, museo nahiz galerietako arte-katalogoak...) aurkitutako Artearen Historiako alderdi nabarmenenei buruzko informazioa aztertzeko, kontrastatzeko eta interpretatzeko.</w:t>
      </w:r>
    </w:p>
    <w:p w:rsidR="006C070D" w:rsidRPr="006C070D" w:rsidRDefault="006C070D" w:rsidP="006C070D">
      <w:pPr>
        <w:jc w:val="both"/>
        <w:rPr>
          <w:sz w:val="24"/>
          <w:szCs w:val="24"/>
        </w:rPr>
      </w:pPr>
      <w:r w:rsidRPr="006C070D">
        <w:rPr>
          <w:sz w:val="24"/>
          <w:szCs w:val="24"/>
        </w:rPr>
        <w:t>9. Museo, erakusketa eta monumentu interesgarri eta adierazgarrienetako artelanak aurkitzea, ezagutzea, aztertzea eta haietaz gozatzea, eta, ahal dela, bertara joatea, estilo jakin baten ezaugarriak bereizteko eta garai berean landutako korronte estetiko ugarien aniztasuna balioesteko.</w:t>
      </w:r>
    </w:p>
    <w:p w:rsidR="006C070D" w:rsidRPr="006C070D" w:rsidRDefault="006C070D" w:rsidP="006C070D">
      <w:pPr>
        <w:jc w:val="both"/>
        <w:rPr>
          <w:sz w:val="24"/>
          <w:szCs w:val="24"/>
        </w:rPr>
      </w:pPr>
      <w:r w:rsidRPr="006C070D">
        <w:rPr>
          <w:sz w:val="24"/>
          <w:szCs w:val="24"/>
        </w:rPr>
        <w:t>10. Bai ahoz eta bai idatziz egindako ikerketa-lanetan oinarrituta, emakumeei (bai artistei eta bai modelo gisa erabili dituztenei) Artearen Historian emandako lekua kritikoki aztertzea, eta emakumeek egindako arte-ekarpenen garrantzia aintzat hartzea.</w:t>
      </w:r>
    </w:p>
    <w:p w:rsidR="006314D7" w:rsidRPr="0008706C" w:rsidRDefault="006314D7" w:rsidP="005463A7">
      <w:pPr>
        <w:pStyle w:val="Zerrenda-paragrafoa"/>
        <w:numPr>
          <w:ilvl w:val="0"/>
          <w:numId w:val="2"/>
        </w:numPr>
        <w:shd w:val="clear" w:color="auto" w:fill="F7CAAC" w:themeFill="accent2" w:themeFillTint="66"/>
        <w:ind w:left="0" w:hanging="11"/>
        <w:jc w:val="both"/>
        <w:rPr>
          <w:b/>
          <w:noProof/>
          <w:sz w:val="24"/>
          <w:szCs w:val="24"/>
          <w:lang w:val="eu-ES"/>
        </w:rPr>
      </w:pPr>
      <w:r>
        <w:rPr>
          <w:b/>
          <w:noProof/>
          <w:sz w:val="24"/>
          <w:szCs w:val="24"/>
          <w:lang w:val="eu-ES"/>
        </w:rPr>
        <w:lastRenderedPageBreak/>
        <w:t>EDUKI MULTZOEN EZAUGARRIAK</w:t>
      </w:r>
    </w:p>
    <w:p w:rsidR="006C070D" w:rsidRPr="006314D7" w:rsidRDefault="006C070D" w:rsidP="006314D7">
      <w:pPr>
        <w:jc w:val="both"/>
        <w:rPr>
          <w:sz w:val="24"/>
          <w:szCs w:val="24"/>
        </w:rPr>
      </w:pPr>
      <w:r w:rsidRPr="006314D7">
        <w:rPr>
          <w:sz w:val="24"/>
          <w:szCs w:val="24"/>
        </w:rPr>
        <w:t>Artearen Historia ikasten hasteko, eduki multzo komun bati ekingo diogu. Eduki multzo horretan, oinarrizko zehar-konpetentziekin eta, bereiziki, konpetentzia sozial eta zibikoarekin nahiz arterako konpetentziarekin lotutako prozedurak eta jarrerak lantzen dira (ikasgaiaren bidez lortu nahi diren ezaguerak ere kontuan hartuta, noski). Horiek guztiak ikasgaiak aurkezten dituen gaiekin uztartu behar dira (arte klasikotik hasi eta azken joeretaraino, den-denekin).</w:t>
      </w:r>
    </w:p>
    <w:p w:rsidR="006C070D" w:rsidRPr="006314D7" w:rsidRDefault="006C070D" w:rsidP="004A3EF4">
      <w:pPr>
        <w:shd w:val="clear" w:color="auto" w:fill="D9D9D9" w:themeFill="background1" w:themeFillShade="D9"/>
        <w:jc w:val="both"/>
        <w:rPr>
          <w:b/>
          <w:sz w:val="24"/>
          <w:szCs w:val="24"/>
        </w:rPr>
      </w:pPr>
      <w:r w:rsidRPr="006314D7">
        <w:rPr>
          <w:b/>
          <w:sz w:val="24"/>
          <w:szCs w:val="24"/>
        </w:rPr>
        <w:t>1. MULTZOA. Eduki komunak.</w:t>
      </w:r>
    </w:p>
    <w:p w:rsidR="006C070D" w:rsidRPr="006314D7" w:rsidRDefault="006C070D" w:rsidP="00AB1A6C">
      <w:pPr>
        <w:shd w:val="clear" w:color="auto" w:fill="F2F2F2" w:themeFill="background1" w:themeFillShade="F2"/>
        <w:jc w:val="both"/>
        <w:rPr>
          <w:b/>
          <w:sz w:val="24"/>
          <w:szCs w:val="24"/>
        </w:rPr>
      </w:pPr>
      <w:r w:rsidRPr="006314D7">
        <w:rPr>
          <w:b/>
          <w:sz w:val="24"/>
          <w:szCs w:val="24"/>
        </w:rPr>
        <w:t>Eduki komun zeharkakoak</w:t>
      </w:r>
    </w:p>
    <w:p w:rsidR="006C070D" w:rsidRPr="006314D7" w:rsidRDefault="006C070D" w:rsidP="005463A7">
      <w:pPr>
        <w:numPr>
          <w:ilvl w:val="0"/>
          <w:numId w:val="57"/>
        </w:numPr>
        <w:contextualSpacing/>
        <w:jc w:val="both"/>
        <w:rPr>
          <w:sz w:val="24"/>
          <w:szCs w:val="24"/>
        </w:rPr>
      </w:pPr>
      <w:r w:rsidRPr="006314D7">
        <w:rPr>
          <w:sz w:val="24"/>
          <w:szCs w:val="24"/>
        </w:rPr>
        <w:t>Informazioa identifikatzea, lortzea, gordetzea eta berreskuratzea.</w:t>
      </w:r>
    </w:p>
    <w:p w:rsidR="006C070D" w:rsidRPr="006314D7" w:rsidRDefault="006C070D" w:rsidP="005463A7">
      <w:pPr>
        <w:numPr>
          <w:ilvl w:val="0"/>
          <w:numId w:val="57"/>
        </w:numPr>
        <w:contextualSpacing/>
        <w:jc w:val="both"/>
        <w:rPr>
          <w:sz w:val="24"/>
          <w:szCs w:val="24"/>
        </w:rPr>
      </w:pPr>
      <w:r w:rsidRPr="006314D7">
        <w:rPr>
          <w:sz w:val="24"/>
          <w:szCs w:val="24"/>
        </w:rPr>
        <w:t>Informazio-iturrien eta informazioaren beraren egokitasuna ebaluatzea.</w:t>
      </w:r>
    </w:p>
    <w:p w:rsidR="006C070D" w:rsidRPr="006314D7" w:rsidRDefault="006C070D" w:rsidP="005463A7">
      <w:pPr>
        <w:numPr>
          <w:ilvl w:val="0"/>
          <w:numId w:val="57"/>
        </w:numPr>
        <w:contextualSpacing/>
        <w:jc w:val="both"/>
        <w:rPr>
          <w:sz w:val="24"/>
          <w:szCs w:val="24"/>
        </w:rPr>
      </w:pPr>
      <w:r w:rsidRPr="006314D7">
        <w:rPr>
          <w:sz w:val="24"/>
          <w:szCs w:val="24"/>
        </w:rPr>
        <w:t>Informazioa ulertzea (alderatzea, sailkatzea, sekuentziatzea, aztertzea eta laburtzea), buruz ikastea eta adieraztea (deskribatzea, definitzea, laburtzea, azalpenak ematea, etab...).</w:t>
      </w:r>
    </w:p>
    <w:p w:rsidR="006C070D" w:rsidRPr="006314D7" w:rsidRDefault="006C070D" w:rsidP="005463A7">
      <w:pPr>
        <w:numPr>
          <w:ilvl w:val="0"/>
          <w:numId w:val="57"/>
        </w:numPr>
        <w:contextualSpacing/>
        <w:jc w:val="both"/>
        <w:rPr>
          <w:sz w:val="24"/>
          <w:szCs w:val="24"/>
        </w:rPr>
      </w:pPr>
      <w:r w:rsidRPr="006314D7">
        <w:rPr>
          <w:sz w:val="24"/>
          <w:szCs w:val="24"/>
        </w:rPr>
        <w:t>Informazioa balioestea eta adieraztea (argudioak azaltzea, arrazoiak ematea, etab.).</w:t>
      </w:r>
    </w:p>
    <w:p w:rsidR="006C070D" w:rsidRPr="006314D7" w:rsidRDefault="006C070D" w:rsidP="005463A7">
      <w:pPr>
        <w:numPr>
          <w:ilvl w:val="0"/>
          <w:numId w:val="57"/>
        </w:numPr>
        <w:contextualSpacing/>
        <w:jc w:val="both"/>
        <w:rPr>
          <w:sz w:val="24"/>
          <w:szCs w:val="24"/>
        </w:rPr>
      </w:pPr>
      <w:r w:rsidRPr="006314D7">
        <w:rPr>
          <w:sz w:val="24"/>
          <w:szCs w:val="24"/>
        </w:rPr>
        <w:t>Ideiak sortu, hautatu eta adieraztea.</w:t>
      </w:r>
    </w:p>
    <w:p w:rsidR="006C070D" w:rsidRPr="006314D7" w:rsidRDefault="006C070D" w:rsidP="005463A7">
      <w:pPr>
        <w:numPr>
          <w:ilvl w:val="0"/>
          <w:numId w:val="57"/>
        </w:numPr>
        <w:contextualSpacing/>
        <w:jc w:val="both"/>
        <w:rPr>
          <w:sz w:val="24"/>
          <w:szCs w:val="24"/>
        </w:rPr>
      </w:pPr>
      <w:r w:rsidRPr="006314D7">
        <w:rPr>
          <w:sz w:val="24"/>
          <w:szCs w:val="24"/>
        </w:rPr>
        <w:t>Ideiak, zereginak eta proiektuak planifikatzea, eta haien bideragarritasuna aztertzea.</w:t>
      </w:r>
    </w:p>
    <w:p w:rsidR="006C070D" w:rsidRPr="006314D7" w:rsidRDefault="006C070D" w:rsidP="005463A7">
      <w:pPr>
        <w:numPr>
          <w:ilvl w:val="0"/>
          <w:numId w:val="57"/>
        </w:numPr>
        <w:contextualSpacing/>
        <w:jc w:val="both"/>
        <w:rPr>
          <w:sz w:val="24"/>
          <w:szCs w:val="24"/>
        </w:rPr>
      </w:pPr>
      <w:r w:rsidRPr="006314D7">
        <w:rPr>
          <w:sz w:val="24"/>
          <w:szCs w:val="24"/>
        </w:rPr>
        <w:t>Egindako plangintza betetzea eta, beharrezkoa baldin bada, hura doitzea.</w:t>
      </w:r>
    </w:p>
    <w:p w:rsidR="006C070D" w:rsidRPr="006314D7" w:rsidRDefault="006C070D" w:rsidP="005463A7">
      <w:pPr>
        <w:numPr>
          <w:ilvl w:val="0"/>
          <w:numId w:val="57"/>
        </w:numPr>
        <w:contextualSpacing/>
        <w:jc w:val="both"/>
        <w:rPr>
          <w:sz w:val="24"/>
          <w:szCs w:val="24"/>
        </w:rPr>
      </w:pPr>
      <w:r w:rsidRPr="006314D7">
        <w:rPr>
          <w:sz w:val="24"/>
          <w:szCs w:val="24"/>
        </w:rPr>
        <w:t>Plangintzaren eta egindako lanen ebaluazioa egitea eta hobekuntza-proposamenak lantzea.</w:t>
      </w:r>
    </w:p>
    <w:p w:rsidR="006C070D" w:rsidRPr="006314D7" w:rsidRDefault="006C070D" w:rsidP="005463A7">
      <w:pPr>
        <w:numPr>
          <w:ilvl w:val="0"/>
          <w:numId w:val="57"/>
        </w:numPr>
        <w:contextualSpacing/>
        <w:jc w:val="both"/>
        <w:rPr>
          <w:sz w:val="24"/>
          <w:szCs w:val="24"/>
        </w:rPr>
      </w:pPr>
      <w:r w:rsidRPr="006314D7">
        <w:rPr>
          <w:sz w:val="24"/>
          <w:szCs w:val="24"/>
        </w:rPr>
        <w:t>Lortutako emaitzaren berri ematea.</w:t>
      </w:r>
    </w:p>
    <w:p w:rsidR="006C070D" w:rsidRPr="006314D7" w:rsidRDefault="006C070D" w:rsidP="005463A7">
      <w:pPr>
        <w:numPr>
          <w:ilvl w:val="0"/>
          <w:numId w:val="57"/>
        </w:numPr>
        <w:contextualSpacing/>
        <w:jc w:val="both"/>
        <w:rPr>
          <w:sz w:val="24"/>
          <w:szCs w:val="24"/>
        </w:rPr>
      </w:pPr>
      <w:r w:rsidRPr="006314D7">
        <w:rPr>
          <w:sz w:val="24"/>
          <w:szCs w:val="24"/>
        </w:rPr>
        <w:t>Pertsonen arteko harremanak eta komunikazioa garatzea (enpatia eta asertibitatea).</w:t>
      </w:r>
    </w:p>
    <w:p w:rsidR="006C070D" w:rsidRPr="006314D7" w:rsidRDefault="006C070D" w:rsidP="005463A7">
      <w:pPr>
        <w:numPr>
          <w:ilvl w:val="0"/>
          <w:numId w:val="57"/>
        </w:numPr>
        <w:contextualSpacing/>
        <w:jc w:val="both"/>
        <w:rPr>
          <w:sz w:val="24"/>
          <w:szCs w:val="24"/>
        </w:rPr>
      </w:pPr>
      <w:r w:rsidRPr="006314D7">
        <w:rPr>
          <w:sz w:val="24"/>
          <w:szCs w:val="24"/>
        </w:rPr>
        <w:t>Taldean ikasteko lanetan laguntzea eta elkarlanean aritzea.</w:t>
      </w:r>
    </w:p>
    <w:p w:rsidR="006C070D" w:rsidRPr="006314D7" w:rsidRDefault="006C070D" w:rsidP="005463A7">
      <w:pPr>
        <w:numPr>
          <w:ilvl w:val="0"/>
          <w:numId w:val="57"/>
        </w:numPr>
        <w:contextualSpacing/>
        <w:jc w:val="both"/>
        <w:rPr>
          <w:sz w:val="24"/>
          <w:szCs w:val="24"/>
        </w:rPr>
      </w:pPr>
      <w:r w:rsidRPr="006314D7">
        <w:rPr>
          <w:sz w:val="24"/>
          <w:szCs w:val="24"/>
        </w:rPr>
        <w:t>Giza eskubideak eta gizarteko konbentzioak errespetatzea.</w:t>
      </w:r>
    </w:p>
    <w:p w:rsidR="006C070D" w:rsidRPr="006314D7" w:rsidRDefault="006C070D" w:rsidP="005463A7">
      <w:pPr>
        <w:numPr>
          <w:ilvl w:val="0"/>
          <w:numId w:val="57"/>
        </w:numPr>
        <w:contextualSpacing/>
        <w:jc w:val="both"/>
        <w:rPr>
          <w:sz w:val="24"/>
          <w:szCs w:val="24"/>
        </w:rPr>
      </w:pPr>
      <w:r w:rsidRPr="006314D7">
        <w:rPr>
          <w:sz w:val="24"/>
          <w:szCs w:val="24"/>
        </w:rPr>
        <w:t>Gatazkak kudeatzea.</w:t>
      </w:r>
    </w:p>
    <w:p w:rsidR="006C070D" w:rsidRPr="006314D7" w:rsidRDefault="006C070D" w:rsidP="005463A7">
      <w:pPr>
        <w:numPr>
          <w:ilvl w:val="0"/>
          <w:numId w:val="57"/>
        </w:numPr>
        <w:contextualSpacing/>
        <w:jc w:val="both"/>
        <w:rPr>
          <w:sz w:val="24"/>
          <w:szCs w:val="24"/>
        </w:rPr>
      </w:pPr>
      <w:r w:rsidRPr="006314D7">
        <w:rPr>
          <w:sz w:val="24"/>
          <w:szCs w:val="24"/>
        </w:rPr>
        <w:t>Norberaren gorputza erregulatzea.</w:t>
      </w:r>
    </w:p>
    <w:p w:rsidR="006C070D" w:rsidRPr="006314D7" w:rsidRDefault="006C070D" w:rsidP="005463A7">
      <w:pPr>
        <w:numPr>
          <w:ilvl w:val="0"/>
          <w:numId w:val="57"/>
        </w:numPr>
        <w:contextualSpacing/>
        <w:jc w:val="both"/>
        <w:rPr>
          <w:sz w:val="24"/>
          <w:szCs w:val="24"/>
        </w:rPr>
      </w:pPr>
      <w:r w:rsidRPr="006314D7">
        <w:rPr>
          <w:sz w:val="24"/>
          <w:szCs w:val="24"/>
        </w:rPr>
        <w:t>Norberaren emozioak erregulatzea.</w:t>
      </w:r>
    </w:p>
    <w:p w:rsidR="006C070D" w:rsidRPr="006314D7" w:rsidRDefault="006C070D" w:rsidP="005463A7">
      <w:pPr>
        <w:numPr>
          <w:ilvl w:val="0"/>
          <w:numId w:val="57"/>
        </w:numPr>
        <w:contextualSpacing/>
        <w:jc w:val="both"/>
        <w:rPr>
          <w:sz w:val="24"/>
          <w:szCs w:val="24"/>
        </w:rPr>
      </w:pPr>
      <w:r w:rsidRPr="006314D7">
        <w:rPr>
          <w:sz w:val="24"/>
          <w:szCs w:val="24"/>
        </w:rPr>
        <w:t>Norberaren alderdi kognitiboa erregulatzea.</w:t>
      </w:r>
    </w:p>
    <w:p w:rsidR="006C070D" w:rsidRPr="006314D7" w:rsidRDefault="006C070D" w:rsidP="005463A7">
      <w:pPr>
        <w:numPr>
          <w:ilvl w:val="0"/>
          <w:numId w:val="57"/>
        </w:numPr>
        <w:contextualSpacing/>
        <w:jc w:val="both"/>
        <w:rPr>
          <w:sz w:val="24"/>
          <w:szCs w:val="24"/>
        </w:rPr>
      </w:pPr>
      <w:r w:rsidRPr="006314D7">
        <w:rPr>
          <w:sz w:val="24"/>
          <w:szCs w:val="24"/>
        </w:rPr>
        <w:t>Norberaren jokabide morala erregulatzea.</w:t>
      </w:r>
    </w:p>
    <w:p w:rsidR="006C070D" w:rsidRPr="006314D7" w:rsidRDefault="006C070D" w:rsidP="005463A7">
      <w:pPr>
        <w:numPr>
          <w:ilvl w:val="0"/>
          <w:numId w:val="57"/>
        </w:numPr>
        <w:contextualSpacing/>
        <w:jc w:val="both"/>
        <w:rPr>
          <w:sz w:val="24"/>
          <w:szCs w:val="24"/>
        </w:rPr>
      </w:pPr>
      <w:r w:rsidRPr="006314D7">
        <w:rPr>
          <w:sz w:val="24"/>
          <w:szCs w:val="24"/>
        </w:rPr>
        <w:t>Norberaren motibazioa eta gogo-indarra erregulatzea.</w:t>
      </w:r>
    </w:p>
    <w:p w:rsidR="006C070D" w:rsidRPr="006314D7" w:rsidRDefault="006C070D" w:rsidP="006314D7">
      <w:pPr>
        <w:jc w:val="both"/>
        <w:rPr>
          <w:b/>
          <w:sz w:val="24"/>
          <w:szCs w:val="24"/>
        </w:rPr>
      </w:pPr>
    </w:p>
    <w:p w:rsidR="006C070D" w:rsidRPr="006314D7" w:rsidRDefault="006C070D" w:rsidP="00AB1A6C">
      <w:pPr>
        <w:shd w:val="clear" w:color="auto" w:fill="F2F2F2" w:themeFill="background1" w:themeFillShade="F2"/>
        <w:jc w:val="both"/>
        <w:rPr>
          <w:b/>
          <w:sz w:val="24"/>
          <w:szCs w:val="24"/>
        </w:rPr>
      </w:pPr>
      <w:r w:rsidRPr="006314D7">
        <w:rPr>
          <w:b/>
          <w:sz w:val="24"/>
          <w:szCs w:val="24"/>
        </w:rPr>
        <w:t>Eduki komun espezifikoak</w:t>
      </w:r>
    </w:p>
    <w:p w:rsidR="006C070D" w:rsidRPr="006314D7" w:rsidRDefault="006C070D" w:rsidP="005463A7">
      <w:pPr>
        <w:numPr>
          <w:ilvl w:val="0"/>
          <w:numId w:val="58"/>
        </w:numPr>
        <w:contextualSpacing/>
        <w:jc w:val="both"/>
        <w:rPr>
          <w:sz w:val="24"/>
          <w:szCs w:val="24"/>
        </w:rPr>
      </w:pPr>
      <w:r w:rsidRPr="006314D7">
        <w:rPr>
          <w:sz w:val="24"/>
          <w:szCs w:val="24"/>
        </w:rPr>
        <w:t>Ikasgaia ikasi eta menderatzeko hizkuntza-trebetasunak aplikatzea: idatzizko eta ahozko testuak ulertzea, hiztegi espezifikoa interpretatu eta erabiltzea, eta ahoz eta idatziz ongi moldatzea.</w:t>
      </w:r>
    </w:p>
    <w:p w:rsidR="006C070D" w:rsidRPr="006314D7" w:rsidRDefault="006C070D" w:rsidP="005463A7">
      <w:pPr>
        <w:numPr>
          <w:ilvl w:val="0"/>
          <w:numId w:val="58"/>
        </w:numPr>
        <w:contextualSpacing/>
        <w:jc w:val="both"/>
        <w:rPr>
          <w:sz w:val="24"/>
          <w:szCs w:val="24"/>
        </w:rPr>
      </w:pPr>
      <w:r w:rsidRPr="006314D7">
        <w:rPr>
          <w:sz w:val="24"/>
          <w:szCs w:val="24"/>
        </w:rPr>
        <w:t>Estilo edo mugimendu artistikoren baten sorburuaren, bilakaeraren, iraupenaren eta eraginaren gaineko hipotesiak planteatzea, osatzea eta egiaztatzea.</w:t>
      </w:r>
    </w:p>
    <w:p w:rsidR="006C070D" w:rsidRPr="006314D7" w:rsidRDefault="006C070D" w:rsidP="005463A7">
      <w:pPr>
        <w:numPr>
          <w:ilvl w:val="0"/>
          <w:numId w:val="58"/>
        </w:numPr>
        <w:contextualSpacing/>
        <w:jc w:val="both"/>
        <w:rPr>
          <w:sz w:val="24"/>
          <w:szCs w:val="24"/>
        </w:rPr>
      </w:pPr>
      <w:r w:rsidRPr="006314D7">
        <w:rPr>
          <w:sz w:val="24"/>
          <w:szCs w:val="24"/>
        </w:rPr>
        <w:t>Estilo, garai eta leku askotako eta egile askoren artelanak modu arrazoituan behatu, identifikatu eta sailkatzeko jarraibideak.</w:t>
      </w:r>
    </w:p>
    <w:p w:rsidR="006C070D" w:rsidRPr="006314D7" w:rsidRDefault="006C070D" w:rsidP="005463A7">
      <w:pPr>
        <w:numPr>
          <w:ilvl w:val="0"/>
          <w:numId w:val="58"/>
        </w:numPr>
        <w:contextualSpacing/>
        <w:jc w:val="both"/>
        <w:rPr>
          <w:sz w:val="24"/>
          <w:szCs w:val="24"/>
        </w:rPr>
      </w:pPr>
      <w:r w:rsidRPr="006314D7">
        <w:rPr>
          <w:sz w:val="24"/>
          <w:szCs w:val="24"/>
        </w:rPr>
        <w:t>Artelanen ikonografia, materialak eta teknikak identifikatzeko jarraibideak.</w:t>
      </w:r>
    </w:p>
    <w:p w:rsidR="006C070D" w:rsidRPr="006314D7" w:rsidRDefault="006C070D" w:rsidP="005463A7">
      <w:pPr>
        <w:numPr>
          <w:ilvl w:val="0"/>
          <w:numId w:val="58"/>
        </w:numPr>
        <w:contextualSpacing/>
        <w:jc w:val="both"/>
        <w:rPr>
          <w:sz w:val="24"/>
          <w:szCs w:val="24"/>
        </w:rPr>
      </w:pPr>
      <w:r w:rsidRPr="006314D7">
        <w:rPr>
          <w:sz w:val="24"/>
          <w:szCs w:val="24"/>
        </w:rPr>
        <w:t>Banako eta taldeko lanak planifikatzea eta egitea artistaren baten edo arte-garairen bati buruz, eta, lan horiek egiteko, informazio askotarikoak, kontrata daitezkeenak, erabiltzeko premia izatea.</w:t>
      </w:r>
    </w:p>
    <w:p w:rsidR="006C070D" w:rsidRPr="006314D7" w:rsidRDefault="006C070D" w:rsidP="005463A7">
      <w:pPr>
        <w:numPr>
          <w:ilvl w:val="0"/>
          <w:numId w:val="58"/>
        </w:numPr>
        <w:contextualSpacing/>
        <w:jc w:val="both"/>
        <w:rPr>
          <w:sz w:val="24"/>
          <w:szCs w:val="24"/>
        </w:rPr>
      </w:pPr>
      <w:r w:rsidRPr="006314D7">
        <w:rPr>
          <w:sz w:val="24"/>
          <w:szCs w:val="24"/>
        </w:rPr>
        <w:lastRenderedPageBreak/>
        <w:t>Museoak, erakusketak eta monumentuak ikusteko irteera planifikatuetan behaketa zuzenak egiteko eta artelanak aztertzeko teknikak.</w:t>
      </w:r>
    </w:p>
    <w:p w:rsidR="006C070D" w:rsidRPr="006314D7" w:rsidRDefault="006C070D" w:rsidP="005463A7">
      <w:pPr>
        <w:numPr>
          <w:ilvl w:val="0"/>
          <w:numId w:val="58"/>
        </w:numPr>
        <w:contextualSpacing/>
        <w:jc w:val="both"/>
        <w:rPr>
          <w:sz w:val="24"/>
          <w:szCs w:val="24"/>
        </w:rPr>
      </w:pPr>
      <w:r w:rsidRPr="006314D7">
        <w:rPr>
          <w:sz w:val="24"/>
          <w:szCs w:val="24"/>
        </w:rPr>
        <w:t>Iturri askotako informazioak aztertu, kontrastatu eta balioesteko jarraibideak, artearen ikuskerari, funtzioei, estiloei eta ekoizpen artistiko bisual eta plastikoei buruzkoak.</w:t>
      </w:r>
    </w:p>
    <w:p w:rsidR="006C070D" w:rsidRPr="006314D7" w:rsidRDefault="006C070D" w:rsidP="005463A7">
      <w:pPr>
        <w:numPr>
          <w:ilvl w:val="0"/>
          <w:numId w:val="58"/>
        </w:numPr>
        <w:contextualSpacing/>
        <w:jc w:val="both"/>
        <w:rPr>
          <w:sz w:val="24"/>
          <w:szCs w:val="24"/>
        </w:rPr>
      </w:pPr>
      <w:r w:rsidRPr="006314D7">
        <w:rPr>
          <w:sz w:val="24"/>
          <w:szCs w:val="24"/>
        </w:rPr>
        <w:t>Garai bat baino gehiagoko artelan batzuen konparazio-azterketa egiteko jarraibideak; analogiak eta aldeak bilatzea, eta elkarren arteko harremanak eta influentziak hautematea.</w:t>
      </w:r>
    </w:p>
    <w:p w:rsidR="006C070D" w:rsidRPr="006314D7" w:rsidRDefault="006C070D" w:rsidP="005463A7">
      <w:pPr>
        <w:numPr>
          <w:ilvl w:val="0"/>
          <w:numId w:val="58"/>
        </w:numPr>
        <w:contextualSpacing/>
        <w:jc w:val="both"/>
        <w:rPr>
          <w:sz w:val="24"/>
          <w:szCs w:val="24"/>
        </w:rPr>
      </w:pPr>
      <w:r w:rsidRPr="006314D7">
        <w:rPr>
          <w:sz w:val="24"/>
          <w:szCs w:val="24"/>
        </w:rPr>
        <w:t>Artearen Historiako oinarrizko terminoen glosario bat egiteko jarraibideak.</w:t>
      </w:r>
    </w:p>
    <w:p w:rsidR="006C070D" w:rsidRPr="006314D7" w:rsidRDefault="006C070D" w:rsidP="005463A7">
      <w:pPr>
        <w:numPr>
          <w:ilvl w:val="0"/>
          <w:numId w:val="58"/>
        </w:numPr>
        <w:contextualSpacing/>
        <w:jc w:val="both"/>
        <w:rPr>
          <w:sz w:val="24"/>
          <w:szCs w:val="24"/>
        </w:rPr>
      </w:pPr>
      <w:r w:rsidRPr="006314D7">
        <w:rPr>
          <w:sz w:val="24"/>
          <w:szCs w:val="24"/>
        </w:rPr>
        <w:t>Kontzeptuzko mapak, zerrenda kronologikoak, taulak eta eskemak egiteko jarraibideak, haien bidez modu orokorrean azaltzeko obren, artisten, estiloen eta gainerako aldagaien harremanak, koordenatuak eta ezaugarriak.</w:t>
      </w:r>
    </w:p>
    <w:p w:rsidR="006C070D" w:rsidRPr="006314D7" w:rsidRDefault="006C070D" w:rsidP="005463A7">
      <w:pPr>
        <w:numPr>
          <w:ilvl w:val="0"/>
          <w:numId w:val="58"/>
        </w:numPr>
        <w:contextualSpacing/>
        <w:jc w:val="both"/>
        <w:rPr>
          <w:sz w:val="24"/>
          <w:szCs w:val="24"/>
        </w:rPr>
      </w:pPr>
      <w:r w:rsidRPr="006314D7">
        <w:rPr>
          <w:sz w:val="24"/>
          <w:szCs w:val="24"/>
        </w:rPr>
        <w:t>Tokiko edo eskualdeko artistaren, artelanen edo estiloren baten ikerketa txiki bat –euskarri askotan (bisita birtualak, CD-ROM, DVD, bideoa, horma-irudia, etab.)– egiteko jarraibideak, eta horiek guztiak nazioarteko estiloaren, mugimenduaren edo korrontearen arabera sailkatzea eta konparatzea, antzekotasunak eta influentziak nahiz ezaugarri bereziak nabarmenduta.</w:t>
      </w:r>
    </w:p>
    <w:p w:rsidR="006C070D" w:rsidRPr="006314D7" w:rsidRDefault="006C070D" w:rsidP="005463A7">
      <w:pPr>
        <w:numPr>
          <w:ilvl w:val="0"/>
          <w:numId w:val="58"/>
        </w:numPr>
        <w:contextualSpacing/>
        <w:jc w:val="both"/>
        <w:rPr>
          <w:sz w:val="24"/>
          <w:szCs w:val="24"/>
        </w:rPr>
      </w:pPr>
      <w:r w:rsidRPr="006314D7">
        <w:rPr>
          <w:sz w:val="24"/>
          <w:szCs w:val="24"/>
        </w:rPr>
        <w:t>Leku eta garai askotako adierazpen artistikoak ezagutzeko eta ulertzeko interesa izatea eta haiek faktore multzo konplexu baten adierazpide moduan balioestea.</w:t>
      </w:r>
    </w:p>
    <w:p w:rsidR="006C070D" w:rsidRPr="006314D7" w:rsidRDefault="006C070D" w:rsidP="005463A7">
      <w:pPr>
        <w:numPr>
          <w:ilvl w:val="0"/>
          <w:numId w:val="58"/>
        </w:numPr>
        <w:contextualSpacing/>
        <w:jc w:val="both"/>
        <w:rPr>
          <w:sz w:val="24"/>
          <w:szCs w:val="24"/>
        </w:rPr>
      </w:pPr>
      <w:r w:rsidRPr="006314D7">
        <w:rPr>
          <w:sz w:val="24"/>
          <w:szCs w:val="24"/>
        </w:rPr>
        <w:t>Zorroztasuna eta objektibotasuna, bai estilo eta ikuskera artistikoek denboran izan duten jarraipena eta haien aldaketak antzemateko, bai artista nabarmenek une historiko jakinetan izan duten protagonismoa igartzeko.</w:t>
      </w:r>
    </w:p>
    <w:p w:rsidR="006C070D" w:rsidRPr="006314D7" w:rsidRDefault="006C070D" w:rsidP="005463A7">
      <w:pPr>
        <w:numPr>
          <w:ilvl w:val="0"/>
          <w:numId w:val="58"/>
        </w:numPr>
        <w:contextualSpacing/>
        <w:jc w:val="both"/>
        <w:rPr>
          <w:sz w:val="24"/>
          <w:szCs w:val="24"/>
        </w:rPr>
      </w:pPr>
      <w:r w:rsidRPr="006314D7">
        <w:rPr>
          <w:sz w:val="24"/>
          <w:szCs w:val="24"/>
        </w:rPr>
        <w:t>Interesa emakume artisten ekarpenak eta historian zehar emakumeen eta gizonen ordezkaritzan dagoen aldea ezagutu eta ulertzeko.</w:t>
      </w:r>
    </w:p>
    <w:p w:rsidR="006C070D" w:rsidRPr="006314D7" w:rsidRDefault="006C070D" w:rsidP="005463A7">
      <w:pPr>
        <w:numPr>
          <w:ilvl w:val="0"/>
          <w:numId w:val="58"/>
        </w:numPr>
        <w:contextualSpacing/>
        <w:jc w:val="both"/>
        <w:rPr>
          <w:sz w:val="24"/>
          <w:szCs w:val="24"/>
        </w:rPr>
      </w:pPr>
      <w:r w:rsidRPr="006314D7">
        <w:rPr>
          <w:sz w:val="24"/>
          <w:szCs w:val="24"/>
        </w:rPr>
        <w:t>Espainiako eta Euskal Herriko ondare artistikoa orokorrean ezagutzeko interesa izatea, eta bereziki, norberaren herrikoa edo eskualdekoa ezagutzekoa.</w:t>
      </w:r>
    </w:p>
    <w:p w:rsidR="006C070D" w:rsidRPr="006314D7" w:rsidRDefault="006C070D" w:rsidP="005463A7">
      <w:pPr>
        <w:numPr>
          <w:ilvl w:val="0"/>
          <w:numId w:val="58"/>
        </w:numPr>
        <w:contextualSpacing/>
        <w:jc w:val="both"/>
        <w:rPr>
          <w:sz w:val="24"/>
          <w:szCs w:val="24"/>
        </w:rPr>
      </w:pPr>
      <w:r w:rsidRPr="006314D7">
        <w:rPr>
          <w:sz w:val="24"/>
          <w:szCs w:val="24"/>
        </w:rPr>
        <w:t>Artelanak behatzeko eta haien kontzeptua ulertzeko interesa eta atsegina izatea, norberaren gustua eraikitzeko eta balio estetikoak lantzeko bitartekoak diren aldetik.</w:t>
      </w:r>
    </w:p>
    <w:p w:rsidR="006C070D" w:rsidRPr="006314D7" w:rsidRDefault="006C070D" w:rsidP="005463A7">
      <w:pPr>
        <w:numPr>
          <w:ilvl w:val="0"/>
          <w:numId w:val="58"/>
        </w:numPr>
        <w:contextualSpacing/>
        <w:jc w:val="both"/>
        <w:rPr>
          <w:sz w:val="24"/>
          <w:szCs w:val="24"/>
        </w:rPr>
      </w:pPr>
      <w:r w:rsidRPr="006314D7">
        <w:rPr>
          <w:sz w:val="24"/>
          <w:szCs w:val="24"/>
        </w:rPr>
        <w:t>Irudiak edo kultura materialak historiaren iturri nabarmenetako bat izateko duten egokitasunaz gogoeta egtitea eta horren gaineko jarrera kritikoa izatea.</w:t>
      </w:r>
    </w:p>
    <w:p w:rsidR="006C070D" w:rsidRPr="006314D7" w:rsidRDefault="006C070D" w:rsidP="005463A7">
      <w:pPr>
        <w:numPr>
          <w:ilvl w:val="0"/>
          <w:numId w:val="58"/>
        </w:numPr>
        <w:contextualSpacing/>
        <w:jc w:val="both"/>
        <w:rPr>
          <w:sz w:val="24"/>
          <w:szCs w:val="24"/>
        </w:rPr>
      </w:pPr>
      <w:r w:rsidRPr="006314D7">
        <w:rPr>
          <w:sz w:val="24"/>
          <w:szCs w:val="24"/>
        </w:rPr>
        <w:t>Talde-lana balioestea, jardun eraginkorra den aldetik informazio-iturriak kontsultatu eta kontrastatzeko, azterketak egiteko, eta alderdi sozialak eta indibidualak interpretatzeko; betiere, aurkezpena eta hizkuntza zainduta.</w:t>
      </w:r>
    </w:p>
    <w:p w:rsidR="006C070D" w:rsidRPr="006314D7" w:rsidRDefault="006C070D" w:rsidP="005463A7">
      <w:pPr>
        <w:numPr>
          <w:ilvl w:val="0"/>
          <w:numId w:val="58"/>
        </w:numPr>
        <w:contextualSpacing/>
        <w:jc w:val="both"/>
        <w:rPr>
          <w:sz w:val="24"/>
          <w:szCs w:val="24"/>
        </w:rPr>
      </w:pPr>
      <w:r w:rsidRPr="006314D7">
        <w:rPr>
          <w:sz w:val="24"/>
          <w:szCs w:val="24"/>
        </w:rPr>
        <w:t>Gure kultura-ondarearen alde lan egiteko ekintzetan eta/edo ekintza horiek egiten dituzten elkarteetan gogoz parte hartzeko jarrera izatea eta ondare artistiko unibertsala zaintzeko, zaharberritzeko eta dibulgatzeko jarduerak babestea.</w:t>
      </w:r>
    </w:p>
    <w:p w:rsidR="006C070D" w:rsidRDefault="006C070D" w:rsidP="005463A7">
      <w:pPr>
        <w:numPr>
          <w:ilvl w:val="0"/>
          <w:numId w:val="58"/>
        </w:numPr>
        <w:contextualSpacing/>
        <w:jc w:val="both"/>
        <w:rPr>
          <w:sz w:val="24"/>
          <w:szCs w:val="24"/>
        </w:rPr>
      </w:pPr>
      <w:r w:rsidRPr="006314D7">
        <w:rPr>
          <w:sz w:val="24"/>
          <w:szCs w:val="24"/>
        </w:rPr>
        <w:t>Jarrera irekia eta irizpide kritikoa izatea norberak gustukoak ez dituen adierazpen artistiko, iritzi pertsonal eta tendentzia berriekiko, egileen beraien eta garai oso baten sentikortasunaren eta  balioen adierazpen diren aldetik.</w:t>
      </w:r>
    </w:p>
    <w:p w:rsidR="00B03F47" w:rsidRPr="006314D7" w:rsidRDefault="00B03F47" w:rsidP="00B03F47">
      <w:pPr>
        <w:ind w:left="720"/>
        <w:contextualSpacing/>
        <w:jc w:val="both"/>
        <w:rPr>
          <w:sz w:val="24"/>
          <w:szCs w:val="24"/>
        </w:rPr>
      </w:pPr>
    </w:p>
    <w:p w:rsidR="006314D7" w:rsidRDefault="00B03F47" w:rsidP="00B03F47">
      <w:pPr>
        <w:jc w:val="center"/>
        <w:rPr>
          <w:b/>
          <w:sz w:val="24"/>
          <w:szCs w:val="24"/>
        </w:rPr>
      </w:pPr>
      <w:r>
        <w:rPr>
          <w:noProof/>
          <w:lang w:eastAsia="es-ES"/>
        </w:rPr>
        <w:drawing>
          <wp:inline distT="0" distB="0" distL="0" distR="0" wp14:anchorId="6FDD173A" wp14:editId="4DB6E1BF">
            <wp:extent cx="2463421" cy="1032739"/>
            <wp:effectExtent l="0" t="0" r="0" b="0"/>
            <wp:docPr id="157" name="Irudia 157" descr="Resultado de imagen de guernica picasso reinterpret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de guernica picasso reinterpretacione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70440" cy="1035682"/>
                    </a:xfrm>
                    <a:prstGeom prst="rect">
                      <a:avLst/>
                    </a:prstGeom>
                    <a:noFill/>
                    <a:ln>
                      <a:noFill/>
                    </a:ln>
                  </pic:spPr>
                </pic:pic>
              </a:graphicData>
            </a:graphic>
          </wp:inline>
        </w:drawing>
      </w:r>
    </w:p>
    <w:p w:rsidR="006C070D" w:rsidRPr="006314D7" w:rsidRDefault="006C070D" w:rsidP="00AB1A6C">
      <w:pPr>
        <w:shd w:val="clear" w:color="auto" w:fill="F2F2F2" w:themeFill="background1" w:themeFillShade="F2"/>
        <w:jc w:val="both"/>
        <w:rPr>
          <w:b/>
          <w:sz w:val="24"/>
          <w:szCs w:val="24"/>
        </w:rPr>
      </w:pPr>
      <w:r w:rsidRPr="006314D7">
        <w:rPr>
          <w:b/>
          <w:sz w:val="24"/>
          <w:szCs w:val="24"/>
        </w:rPr>
        <w:lastRenderedPageBreak/>
        <w:t>Ebaluazio-irizpideak eta lorpen-adierazleak</w:t>
      </w:r>
    </w:p>
    <w:p w:rsidR="006C070D" w:rsidRPr="006314D7" w:rsidRDefault="006C070D" w:rsidP="005463A7">
      <w:pPr>
        <w:pStyle w:val="Zerrenda-paragrafoa"/>
        <w:numPr>
          <w:ilvl w:val="0"/>
          <w:numId w:val="59"/>
        </w:numPr>
        <w:jc w:val="both"/>
        <w:rPr>
          <w:sz w:val="24"/>
          <w:szCs w:val="24"/>
        </w:rPr>
      </w:pPr>
      <w:r w:rsidRPr="006314D7">
        <w:rPr>
          <w:sz w:val="24"/>
          <w:szCs w:val="24"/>
        </w:rPr>
        <w:t>Argudioetan oinarrituta, historiaren joanean arteari buruzko ikuskeretan eta arteak bete izan dituen funtzio sozialetan izandako aldaketak identifikatzea eta ulertzea.</w:t>
      </w:r>
    </w:p>
    <w:p w:rsidR="006C070D" w:rsidRPr="006314D7" w:rsidRDefault="006C070D" w:rsidP="005463A7">
      <w:pPr>
        <w:pStyle w:val="Zerrenda-paragrafoa"/>
        <w:numPr>
          <w:ilvl w:val="0"/>
          <w:numId w:val="59"/>
        </w:numPr>
        <w:jc w:val="both"/>
        <w:rPr>
          <w:noProof/>
          <w:sz w:val="24"/>
          <w:szCs w:val="24"/>
          <w:lang w:val="eu-ES"/>
        </w:rPr>
      </w:pPr>
      <w:r w:rsidRPr="006314D7">
        <w:rPr>
          <w:sz w:val="24"/>
          <w:szCs w:val="24"/>
        </w:rPr>
        <w:t>Artearen oinarrizko ezaugarriak eta arteari buruzko ikuskera estetiko ugariak aztertzea eta esplikatzea, eta garaian garaiko testuinguru historiko eta kulturalekin lotzea horiek guztiak.</w:t>
      </w:r>
    </w:p>
    <w:p w:rsidR="006C070D" w:rsidRPr="006314D7" w:rsidRDefault="006C070D" w:rsidP="005463A7">
      <w:pPr>
        <w:pStyle w:val="Zerrenda-paragrafoa"/>
        <w:numPr>
          <w:ilvl w:val="0"/>
          <w:numId w:val="59"/>
        </w:numPr>
        <w:jc w:val="both"/>
        <w:rPr>
          <w:noProof/>
          <w:sz w:val="24"/>
          <w:szCs w:val="24"/>
          <w:lang w:val="eu-ES"/>
        </w:rPr>
      </w:pPr>
      <w:r w:rsidRPr="006314D7">
        <w:rPr>
          <w:sz w:val="24"/>
          <w:szCs w:val="24"/>
        </w:rPr>
        <w:t>Artelan nabarmenenak aztertzea, sailkatzea eta horiei buruzko iruzkinak egitea, eta horretan, zenbait ikuspegi (teknikoa, formala, semantikoa, kulturala, soziologikoa eta historikoa) barnean hartzen dituen metodo bat aplikatzea, arteaz gozatzen ikasteko.</w:t>
      </w:r>
    </w:p>
    <w:p w:rsidR="006C070D" w:rsidRPr="006314D7" w:rsidRDefault="006C070D" w:rsidP="005463A7">
      <w:pPr>
        <w:pStyle w:val="Zerrenda-paragrafoa"/>
        <w:numPr>
          <w:ilvl w:val="0"/>
          <w:numId w:val="59"/>
        </w:numPr>
        <w:jc w:val="both"/>
        <w:rPr>
          <w:noProof/>
          <w:sz w:val="24"/>
          <w:szCs w:val="24"/>
          <w:lang w:val="eu-ES"/>
        </w:rPr>
      </w:pPr>
      <w:r w:rsidRPr="006314D7">
        <w:rPr>
          <w:sz w:val="24"/>
          <w:szCs w:val="24"/>
        </w:rPr>
        <w:t>Artista nagusien artelan nabarmenenak identifikatzea, aztertzea eta interpretatzea, eta horretan, beren estilo-ezaugarriak bereiztea, batetik, eta artelan horiek beren garaiko gizartearen ispilu direla ohartzea, bestetik.</w:t>
      </w:r>
    </w:p>
    <w:p w:rsidR="006C070D" w:rsidRPr="006314D7" w:rsidRDefault="006C070D" w:rsidP="005463A7">
      <w:pPr>
        <w:pStyle w:val="Zerrenda-paragrafoa"/>
        <w:numPr>
          <w:ilvl w:val="0"/>
          <w:numId w:val="59"/>
        </w:numPr>
        <w:jc w:val="both"/>
        <w:rPr>
          <w:noProof/>
          <w:sz w:val="24"/>
          <w:szCs w:val="24"/>
          <w:lang w:val="eu-ES"/>
        </w:rPr>
      </w:pPr>
      <w:r w:rsidRPr="006314D7">
        <w:rPr>
          <w:sz w:val="24"/>
          <w:szCs w:val="24"/>
        </w:rPr>
        <w:t>Garai historiko bakoitzean nagusi izandako artelanak identifikatzea, aztertzea eta denboran eta espazioan kokatzea, eta horretan, artelan horiek estilo jakin baten barruan sailkatzeko aukera ematen duten ezaugarriez jabetzea, eta, era berean, artelan horiek beste garai batzuetako artelanekin, egileekin eta lekuekin alderatzea.</w:t>
      </w:r>
    </w:p>
    <w:p w:rsidR="006C070D" w:rsidRPr="006314D7" w:rsidRDefault="006C070D" w:rsidP="005463A7">
      <w:pPr>
        <w:pStyle w:val="Zerrenda-paragrafoa"/>
        <w:numPr>
          <w:ilvl w:val="0"/>
          <w:numId w:val="59"/>
        </w:numPr>
        <w:jc w:val="both"/>
        <w:rPr>
          <w:noProof/>
          <w:sz w:val="24"/>
          <w:szCs w:val="24"/>
          <w:lang w:val="eu-ES"/>
        </w:rPr>
      </w:pPr>
      <w:r w:rsidRPr="006314D7">
        <w:rPr>
          <w:sz w:val="24"/>
          <w:szCs w:val="24"/>
        </w:rPr>
        <w:t>Gaur egungo sistema bisualen (argazkigintza, zinema, telebista, kartelismoa, komikia...) garapena eta zabalkundea esplikatzea, eta sistema bisual horietan zenbait hizkuntza espresibo nola konbinatzen diren esatea.</w:t>
      </w:r>
    </w:p>
    <w:p w:rsidR="006C070D" w:rsidRPr="006314D7" w:rsidRDefault="006C070D" w:rsidP="005463A7">
      <w:pPr>
        <w:pStyle w:val="Zerrenda-paragrafoa"/>
        <w:numPr>
          <w:ilvl w:val="0"/>
          <w:numId w:val="59"/>
        </w:numPr>
        <w:jc w:val="both"/>
        <w:rPr>
          <w:noProof/>
          <w:sz w:val="24"/>
          <w:szCs w:val="24"/>
          <w:lang w:val="eu-ES"/>
        </w:rPr>
      </w:pPr>
      <w:r w:rsidRPr="006314D7">
        <w:rPr>
          <w:sz w:val="24"/>
          <w:szCs w:val="24"/>
        </w:rPr>
        <w:t>Teknologia berriek irekitako posibilitate ugariak deskribatzea eta horrek arte-sormenean nahiz arte zabalkundean izandako eraginak esplikatzea, jakitea arteak zer-nolako presentzia duen eguneroko bizitzan eta hedabideetan, eta kontsumo-objektu gisa arteak zer-nolako garrantzia duen esatea.</w:t>
      </w:r>
    </w:p>
    <w:p w:rsidR="006C070D" w:rsidRPr="006314D7" w:rsidRDefault="006C070D" w:rsidP="005463A7">
      <w:pPr>
        <w:pStyle w:val="Zerrenda-paragrafoa"/>
        <w:numPr>
          <w:ilvl w:val="0"/>
          <w:numId w:val="59"/>
        </w:numPr>
        <w:jc w:val="both"/>
        <w:rPr>
          <w:noProof/>
          <w:sz w:val="24"/>
          <w:szCs w:val="24"/>
          <w:lang w:val="eu-ES"/>
        </w:rPr>
      </w:pPr>
      <w:r w:rsidRPr="006314D7">
        <w:rPr>
          <w:sz w:val="24"/>
          <w:szCs w:val="24"/>
        </w:rPr>
        <w:t>Ahozko eta idatzizko aurkezpenetan artearekin lotutako terminologia espezifikoa erabiltzea, eta horretan, zorrotz izendatzea elementu eta teknika artistiko nagusiak.</w:t>
      </w:r>
    </w:p>
    <w:p w:rsidR="006C070D" w:rsidRPr="006314D7" w:rsidRDefault="006C070D" w:rsidP="005463A7">
      <w:pPr>
        <w:pStyle w:val="Zerrenda-paragrafoa"/>
        <w:numPr>
          <w:ilvl w:val="0"/>
          <w:numId w:val="59"/>
        </w:numPr>
        <w:jc w:val="both"/>
        <w:rPr>
          <w:noProof/>
          <w:sz w:val="24"/>
          <w:szCs w:val="24"/>
          <w:lang w:val="eu-ES"/>
        </w:rPr>
      </w:pPr>
      <w:r w:rsidRPr="006314D7">
        <w:rPr>
          <w:sz w:val="24"/>
          <w:szCs w:val="24"/>
        </w:rPr>
        <w:t>Bakarka nahiz taldean egitea eta aurkeztea hemengo eta kanpoko arte-mugimenduren bati, garrantzi handiko artistaren bati edo ibilbide artistiko bereziren bati buruzko ikerketa-lanak, eta horretan, betiko informazio-iturriak nahiz teknologia berriak erabiltzea, eta txukun eta argi ematea bere emaitzen berri.</w:t>
      </w:r>
    </w:p>
    <w:p w:rsidR="006C070D" w:rsidRPr="006314D7" w:rsidRDefault="006C070D" w:rsidP="005463A7">
      <w:pPr>
        <w:pStyle w:val="Zerrenda-paragrafoa"/>
        <w:numPr>
          <w:ilvl w:val="0"/>
          <w:numId w:val="59"/>
        </w:numPr>
        <w:jc w:val="both"/>
        <w:rPr>
          <w:noProof/>
          <w:sz w:val="24"/>
          <w:szCs w:val="24"/>
          <w:lang w:val="eu-ES"/>
        </w:rPr>
      </w:pPr>
      <w:r w:rsidRPr="006314D7">
        <w:rPr>
          <w:sz w:val="24"/>
          <w:szCs w:val="24"/>
        </w:rPr>
        <w:t>Garai guztietako arte-adierazpenak errespetatzea, aintzat hartzea kalitatea estu lotuta dagoela garai bakoitzeko irizpideekin, eta ohartzea arte-adierazpen horiek ondare urri eta ordezkaezinaren adibide direla, eta zaindu eta atzetik datozen belaunaldiei transmititu behar zaizkiela.</w:t>
      </w:r>
    </w:p>
    <w:p w:rsidR="00581D63" w:rsidRPr="00B359FC" w:rsidRDefault="006C070D" w:rsidP="005463A7">
      <w:pPr>
        <w:pStyle w:val="Zerrenda-paragrafoa"/>
        <w:numPr>
          <w:ilvl w:val="0"/>
          <w:numId w:val="59"/>
        </w:numPr>
        <w:jc w:val="both"/>
        <w:rPr>
          <w:noProof/>
          <w:sz w:val="24"/>
          <w:szCs w:val="24"/>
          <w:lang w:val="eu-ES"/>
        </w:rPr>
      </w:pPr>
      <w:r w:rsidRPr="006314D7">
        <w:rPr>
          <w:sz w:val="24"/>
          <w:szCs w:val="24"/>
        </w:rPr>
        <w:t>Artelanez bertatik bertara gozatze aldera, museo eta erakusketetara joatea eta monumento artistikoak eta artelanak ikusi eta aztertzea, eta horretan, jarrera kritiko eta irekia izatea, emakumeek arte-sormenaren esparruan izandako garrantziaz jabetzeko.</w:t>
      </w:r>
    </w:p>
    <w:p w:rsidR="00B359FC" w:rsidRPr="00B359FC" w:rsidRDefault="00B359FC" w:rsidP="00B359FC">
      <w:pPr>
        <w:pStyle w:val="Zerrenda-paragrafoa"/>
        <w:jc w:val="both"/>
        <w:rPr>
          <w:noProof/>
          <w:sz w:val="24"/>
          <w:szCs w:val="24"/>
          <w:lang w:val="eu-ES"/>
        </w:rPr>
      </w:pPr>
    </w:p>
    <w:p w:rsidR="007B17D5" w:rsidRPr="0008706C" w:rsidRDefault="00CF46DB" w:rsidP="005463A7">
      <w:pPr>
        <w:pStyle w:val="Zerrenda-paragrafoa"/>
        <w:numPr>
          <w:ilvl w:val="0"/>
          <w:numId w:val="2"/>
        </w:numPr>
        <w:shd w:val="clear" w:color="auto" w:fill="F7CAAC" w:themeFill="accent2" w:themeFillTint="66"/>
        <w:ind w:left="0" w:hanging="11"/>
        <w:jc w:val="both"/>
        <w:rPr>
          <w:b/>
          <w:noProof/>
          <w:sz w:val="24"/>
          <w:szCs w:val="24"/>
          <w:lang w:val="eu-ES"/>
        </w:rPr>
      </w:pPr>
      <w:r w:rsidRPr="0008706C">
        <w:rPr>
          <w:b/>
          <w:noProof/>
          <w:sz w:val="24"/>
          <w:szCs w:val="24"/>
          <w:lang w:val="eu-ES"/>
        </w:rPr>
        <w:t>UNITATE DIDAKTIKOAREN EKARPENA OINARRIZKO GAITASUNEI</w:t>
      </w:r>
    </w:p>
    <w:p w:rsidR="007C41E1" w:rsidRPr="0008706C" w:rsidRDefault="00DA783D" w:rsidP="007C41E1">
      <w:pPr>
        <w:jc w:val="both"/>
        <w:rPr>
          <w:noProof/>
          <w:sz w:val="24"/>
          <w:szCs w:val="24"/>
          <w:lang w:val="eu-ES"/>
        </w:rPr>
      </w:pPr>
      <w:r w:rsidRPr="0008706C">
        <w:rPr>
          <w:noProof/>
          <w:sz w:val="24"/>
          <w:szCs w:val="24"/>
          <w:lang w:val="eu-ES"/>
        </w:rPr>
        <w:t>Unitate Didaktiko honetan oinarrizko gaitasunak lantzean</w:t>
      </w:r>
      <w:r w:rsidR="00F50815" w:rsidRPr="0008706C">
        <w:rPr>
          <w:noProof/>
          <w:sz w:val="24"/>
          <w:szCs w:val="24"/>
          <w:lang w:val="eu-ES"/>
        </w:rPr>
        <w:t>,</w:t>
      </w:r>
      <w:r w:rsidRPr="0008706C">
        <w:rPr>
          <w:noProof/>
          <w:sz w:val="24"/>
          <w:szCs w:val="24"/>
          <w:lang w:val="eu-ES"/>
        </w:rPr>
        <w:t xml:space="preserve"> ikasleek ezagutzak</w:t>
      </w:r>
      <w:r w:rsidR="00F50815" w:rsidRPr="0008706C">
        <w:rPr>
          <w:noProof/>
          <w:sz w:val="24"/>
          <w:szCs w:val="24"/>
          <w:lang w:val="eu-ES"/>
        </w:rPr>
        <w:t>, trebeziak eta jarrerak testuinguru ezberdinetan aplika</w:t>
      </w:r>
      <w:r w:rsidRPr="0008706C">
        <w:rPr>
          <w:noProof/>
          <w:sz w:val="24"/>
          <w:szCs w:val="24"/>
          <w:lang w:val="eu-ES"/>
        </w:rPr>
        <w:t>t</w:t>
      </w:r>
      <w:r w:rsidR="00BF1F54">
        <w:rPr>
          <w:noProof/>
          <w:sz w:val="24"/>
          <w:szCs w:val="24"/>
          <w:lang w:val="eu-ES"/>
        </w:rPr>
        <w:t>uko dituzte</w:t>
      </w:r>
      <w:r w:rsidR="00F50815" w:rsidRPr="0008706C">
        <w:rPr>
          <w:noProof/>
          <w:sz w:val="24"/>
          <w:szCs w:val="24"/>
          <w:lang w:val="eu-ES"/>
        </w:rPr>
        <w:t>.</w:t>
      </w:r>
      <w:r w:rsidR="001C5BE8" w:rsidRPr="0008706C">
        <w:rPr>
          <w:noProof/>
          <w:sz w:val="24"/>
          <w:szCs w:val="24"/>
          <w:lang w:val="eu-ES"/>
        </w:rPr>
        <w:t xml:space="preserve"> Horrela</w:t>
      </w:r>
      <w:r w:rsidR="007C41E1" w:rsidRPr="0008706C">
        <w:rPr>
          <w:noProof/>
          <w:sz w:val="24"/>
          <w:szCs w:val="24"/>
          <w:lang w:val="eu-ES"/>
        </w:rPr>
        <w:t>,</w:t>
      </w:r>
      <w:r w:rsidR="001C5BE8" w:rsidRPr="0008706C">
        <w:rPr>
          <w:noProof/>
          <w:sz w:val="24"/>
          <w:szCs w:val="24"/>
          <w:lang w:val="eu-ES"/>
        </w:rPr>
        <w:t xml:space="preserve"> gizartean modu </w:t>
      </w:r>
      <w:r w:rsidR="007C41E1" w:rsidRPr="0008706C">
        <w:rPr>
          <w:noProof/>
          <w:sz w:val="24"/>
          <w:szCs w:val="24"/>
          <w:lang w:val="eu-ES"/>
        </w:rPr>
        <w:t>kritikoan eta aktiboan parte-har</w:t>
      </w:r>
      <w:r w:rsidR="001C5BE8" w:rsidRPr="0008706C">
        <w:rPr>
          <w:noProof/>
          <w:sz w:val="24"/>
          <w:szCs w:val="24"/>
          <w:lang w:val="eu-ES"/>
        </w:rPr>
        <w:t>tzen ikasiko dute. Hiritar arduratsu eta aktibo gisa</w:t>
      </w:r>
      <w:r w:rsidR="00BF1F54">
        <w:rPr>
          <w:noProof/>
          <w:sz w:val="24"/>
          <w:szCs w:val="24"/>
          <w:lang w:val="eu-ES"/>
        </w:rPr>
        <w:t>,</w:t>
      </w:r>
      <w:r w:rsidR="001C5BE8" w:rsidRPr="0008706C">
        <w:rPr>
          <w:noProof/>
          <w:sz w:val="24"/>
          <w:szCs w:val="24"/>
          <w:lang w:val="eu-ES"/>
        </w:rPr>
        <w:t xml:space="preserve"> gizartea eraldatzeko ahalmena eskuratuko dute. Oinarrizko gaitasunak hauexek dira: </w:t>
      </w:r>
    </w:p>
    <w:p w:rsidR="007B17D5" w:rsidRDefault="00AF2DC3" w:rsidP="005463A7">
      <w:pPr>
        <w:pStyle w:val="Zerrenda-paragrafoa"/>
        <w:numPr>
          <w:ilvl w:val="0"/>
          <w:numId w:val="20"/>
        </w:numPr>
        <w:jc w:val="both"/>
        <w:rPr>
          <w:noProof/>
          <w:sz w:val="24"/>
          <w:szCs w:val="24"/>
          <w:lang w:val="eu-ES"/>
        </w:rPr>
      </w:pPr>
      <w:r w:rsidRPr="0008706C">
        <w:rPr>
          <w:b/>
          <w:noProof/>
          <w:sz w:val="24"/>
          <w:szCs w:val="24"/>
          <w:lang w:val="eu-ES"/>
        </w:rPr>
        <w:lastRenderedPageBreak/>
        <w:t>Hizkuntza-k</w:t>
      </w:r>
      <w:r w:rsidR="001C5BE8" w:rsidRPr="0008706C">
        <w:rPr>
          <w:b/>
          <w:noProof/>
          <w:sz w:val="24"/>
          <w:szCs w:val="24"/>
          <w:lang w:val="eu-ES"/>
        </w:rPr>
        <w:t>omunikazio</w:t>
      </w:r>
      <w:r w:rsidR="007C41E1" w:rsidRPr="0008706C">
        <w:rPr>
          <w:b/>
          <w:noProof/>
          <w:sz w:val="24"/>
          <w:szCs w:val="24"/>
          <w:lang w:val="eu-ES"/>
        </w:rPr>
        <w:t>rako</w:t>
      </w:r>
      <w:r w:rsidR="001C5BE8" w:rsidRPr="0008706C">
        <w:rPr>
          <w:b/>
          <w:noProof/>
          <w:sz w:val="24"/>
          <w:szCs w:val="24"/>
          <w:lang w:val="eu-ES"/>
        </w:rPr>
        <w:t xml:space="preserve"> gaitasuna</w:t>
      </w:r>
      <w:r w:rsidR="007B17D5" w:rsidRPr="0008706C">
        <w:rPr>
          <w:noProof/>
          <w:sz w:val="24"/>
          <w:szCs w:val="24"/>
          <w:lang w:val="eu-ES"/>
        </w:rPr>
        <w:t xml:space="preserve">: </w:t>
      </w:r>
      <w:r w:rsidR="00244382" w:rsidRPr="0008706C">
        <w:rPr>
          <w:noProof/>
          <w:sz w:val="24"/>
          <w:szCs w:val="24"/>
          <w:lang w:val="eu-ES"/>
        </w:rPr>
        <w:t>hizkuntza ahozko eta idatzizko komunikazio tres</w:t>
      </w:r>
      <w:r w:rsidR="00BF702F" w:rsidRPr="0008706C">
        <w:rPr>
          <w:noProof/>
          <w:sz w:val="24"/>
          <w:szCs w:val="24"/>
          <w:lang w:val="eu-ES"/>
        </w:rPr>
        <w:t>na gisa erabili</w:t>
      </w:r>
      <w:r w:rsidR="007C41E1" w:rsidRPr="0008706C">
        <w:rPr>
          <w:noProof/>
          <w:sz w:val="24"/>
          <w:szCs w:val="24"/>
          <w:lang w:val="eu-ES"/>
        </w:rPr>
        <w:t xml:space="preserve"> eta baita ere</w:t>
      </w:r>
      <w:r w:rsidR="00244382" w:rsidRPr="0008706C">
        <w:rPr>
          <w:noProof/>
          <w:sz w:val="24"/>
          <w:szCs w:val="24"/>
          <w:lang w:val="eu-ES"/>
        </w:rPr>
        <w:t xml:space="preserve"> jarrerak eta emozioak e</w:t>
      </w:r>
      <w:r w:rsidR="00BF702F" w:rsidRPr="0008706C">
        <w:rPr>
          <w:noProof/>
          <w:sz w:val="24"/>
          <w:szCs w:val="24"/>
          <w:lang w:val="eu-ES"/>
        </w:rPr>
        <w:t>r</w:t>
      </w:r>
      <w:r w:rsidR="00244382" w:rsidRPr="0008706C">
        <w:rPr>
          <w:noProof/>
          <w:sz w:val="24"/>
          <w:szCs w:val="24"/>
          <w:lang w:val="eu-ES"/>
        </w:rPr>
        <w:t>regulatu eta kontrolatzeko. Bitartekaritza eta interkulturalitatea ulertzeko ere bai.</w:t>
      </w:r>
    </w:p>
    <w:p w:rsidR="007B17D5" w:rsidRPr="004A3EF4" w:rsidRDefault="001C5BE8" w:rsidP="005463A7">
      <w:pPr>
        <w:pStyle w:val="Zerrenda-paragrafoa"/>
        <w:numPr>
          <w:ilvl w:val="0"/>
          <w:numId w:val="20"/>
        </w:numPr>
        <w:jc w:val="both"/>
        <w:rPr>
          <w:noProof/>
          <w:sz w:val="24"/>
          <w:szCs w:val="24"/>
          <w:lang w:val="eu-ES"/>
        </w:rPr>
      </w:pPr>
      <w:r w:rsidRPr="004A3EF4">
        <w:rPr>
          <w:b/>
          <w:noProof/>
          <w:sz w:val="24"/>
          <w:szCs w:val="24"/>
          <w:lang w:val="eu-ES"/>
        </w:rPr>
        <w:t>Matematikarako gaitasuna</w:t>
      </w:r>
      <w:r w:rsidR="007B17D5" w:rsidRPr="004A3EF4">
        <w:rPr>
          <w:noProof/>
          <w:sz w:val="24"/>
          <w:szCs w:val="24"/>
          <w:lang w:val="eu-ES"/>
        </w:rPr>
        <w:t xml:space="preserve">: </w:t>
      </w:r>
      <w:r w:rsidR="00C30BE2" w:rsidRPr="004A3EF4">
        <w:rPr>
          <w:noProof/>
          <w:sz w:val="24"/>
          <w:szCs w:val="24"/>
          <w:lang w:val="eu-ES"/>
        </w:rPr>
        <w:t>matematikoki arrazoitzeko, argumentazio matematikoa ulertzeko eta lengoaia matematikoan adierazteko trebeziak eta jarrerak aplikatzea; horrela eguneroko bizitzako eta lan-esparruko arazoak ebazten ikasiko du.</w:t>
      </w:r>
    </w:p>
    <w:p w:rsidR="001C5BE8" w:rsidRPr="0008706C" w:rsidRDefault="001C5BE8" w:rsidP="005463A7">
      <w:pPr>
        <w:pStyle w:val="Zerrenda-paragrafoa"/>
        <w:numPr>
          <w:ilvl w:val="0"/>
          <w:numId w:val="19"/>
        </w:numPr>
        <w:jc w:val="both"/>
        <w:rPr>
          <w:noProof/>
          <w:sz w:val="24"/>
          <w:szCs w:val="24"/>
          <w:lang w:val="eu-ES"/>
        </w:rPr>
      </w:pPr>
      <w:r w:rsidRPr="0008706C">
        <w:rPr>
          <w:b/>
          <w:noProof/>
          <w:sz w:val="24"/>
          <w:szCs w:val="24"/>
          <w:lang w:val="eu-ES"/>
        </w:rPr>
        <w:t>Teknologia- eta osasun-kulturarako gaitasuna</w:t>
      </w:r>
      <w:r w:rsidR="0044620B">
        <w:rPr>
          <w:noProof/>
          <w:sz w:val="24"/>
          <w:szCs w:val="24"/>
          <w:lang w:val="eu-ES"/>
        </w:rPr>
        <w:t xml:space="preserve">: </w:t>
      </w:r>
      <w:r w:rsidR="0044620B" w:rsidRPr="0044620B">
        <w:rPr>
          <w:noProof/>
          <w:sz w:val="24"/>
          <w:szCs w:val="24"/>
          <w:lang w:val="eu-ES"/>
        </w:rPr>
        <w:t>Teknologia berriek irekitako p</w:t>
      </w:r>
      <w:r w:rsidR="0044620B">
        <w:rPr>
          <w:noProof/>
          <w:sz w:val="24"/>
          <w:szCs w:val="24"/>
          <w:lang w:val="eu-ES"/>
        </w:rPr>
        <w:t>osibilitate ugariak deskribatzeko</w:t>
      </w:r>
      <w:r w:rsidR="0044620B" w:rsidRPr="0044620B">
        <w:rPr>
          <w:noProof/>
          <w:sz w:val="24"/>
          <w:szCs w:val="24"/>
          <w:lang w:val="eu-ES"/>
        </w:rPr>
        <w:t xml:space="preserve"> eta horrek arte-sormenean nahiz arte zabalkundean izandako </w:t>
      </w:r>
      <w:r w:rsidR="0044620B">
        <w:rPr>
          <w:noProof/>
          <w:sz w:val="24"/>
          <w:szCs w:val="24"/>
          <w:lang w:val="eu-ES"/>
        </w:rPr>
        <w:t>eraginak esplikatzeko</w:t>
      </w:r>
      <w:r w:rsidR="0044620B" w:rsidRPr="0044620B">
        <w:rPr>
          <w:noProof/>
          <w:sz w:val="24"/>
          <w:szCs w:val="24"/>
          <w:lang w:val="eu-ES"/>
        </w:rPr>
        <w:t>, jakite</w:t>
      </w:r>
      <w:r w:rsidR="0044620B">
        <w:rPr>
          <w:noProof/>
          <w:sz w:val="24"/>
          <w:szCs w:val="24"/>
          <w:lang w:val="eu-ES"/>
        </w:rPr>
        <w:t>ko</w:t>
      </w:r>
      <w:r w:rsidR="0044620B" w:rsidRPr="0044620B">
        <w:rPr>
          <w:noProof/>
          <w:sz w:val="24"/>
          <w:szCs w:val="24"/>
          <w:lang w:val="eu-ES"/>
        </w:rPr>
        <w:t xml:space="preserve"> arteak zer-nolako presentzia duen eguneroko bizitzan eta hedabideetan, eta kontsumo-objektu gisa arteak z</w:t>
      </w:r>
      <w:r w:rsidR="0044620B">
        <w:rPr>
          <w:noProof/>
          <w:sz w:val="24"/>
          <w:szCs w:val="24"/>
          <w:lang w:val="eu-ES"/>
        </w:rPr>
        <w:t>er-nolako garrantzia duen esateko</w:t>
      </w:r>
      <w:r w:rsidR="0044620B" w:rsidRPr="0044620B">
        <w:rPr>
          <w:noProof/>
          <w:sz w:val="24"/>
          <w:szCs w:val="24"/>
          <w:lang w:val="eu-ES"/>
        </w:rPr>
        <w:t>.</w:t>
      </w:r>
    </w:p>
    <w:p w:rsidR="007B17D5" w:rsidRPr="0008706C" w:rsidRDefault="00AF2DC3" w:rsidP="005463A7">
      <w:pPr>
        <w:pStyle w:val="Zerrenda-paragrafoa"/>
        <w:numPr>
          <w:ilvl w:val="0"/>
          <w:numId w:val="19"/>
        </w:numPr>
        <w:jc w:val="both"/>
        <w:rPr>
          <w:noProof/>
          <w:sz w:val="24"/>
          <w:szCs w:val="24"/>
          <w:lang w:val="eu-ES"/>
        </w:rPr>
      </w:pPr>
      <w:r w:rsidRPr="0008706C">
        <w:rPr>
          <w:b/>
          <w:noProof/>
          <w:sz w:val="24"/>
          <w:szCs w:val="24"/>
          <w:lang w:val="eu-ES"/>
        </w:rPr>
        <w:t>Informazioa tratatzeko eta eta teknologia digitala erabiltzeko g</w:t>
      </w:r>
      <w:r w:rsidR="001C5BE8" w:rsidRPr="0008706C">
        <w:rPr>
          <w:b/>
          <w:noProof/>
          <w:sz w:val="24"/>
          <w:szCs w:val="24"/>
          <w:lang w:val="eu-ES"/>
        </w:rPr>
        <w:t>aitasun</w:t>
      </w:r>
      <w:r w:rsidRPr="0008706C">
        <w:rPr>
          <w:b/>
          <w:noProof/>
          <w:sz w:val="24"/>
          <w:szCs w:val="24"/>
          <w:lang w:val="eu-ES"/>
        </w:rPr>
        <w:t>a</w:t>
      </w:r>
      <w:r w:rsidR="007B17D5" w:rsidRPr="0008706C">
        <w:rPr>
          <w:noProof/>
          <w:sz w:val="24"/>
          <w:szCs w:val="24"/>
          <w:lang w:val="eu-ES"/>
        </w:rPr>
        <w:t xml:space="preserve">: </w:t>
      </w:r>
      <w:r w:rsidR="004861FE" w:rsidRPr="0008706C">
        <w:rPr>
          <w:noProof/>
          <w:sz w:val="24"/>
          <w:szCs w:val="24"/>
          <w:lang w:val="eu-ES"/>
        </w:rPr>
        <w:t>trebetasuna</w:t>
      </w:r>
      <w:r w:rsidR="00244382" w:rsidRPr="0008706C">
        <w:rPr>
          <w:noProof/>
          <w:sz w:val="24"/>
          <w:szCs w:val="24"/>
          <w:lang w:val="eu-ES"/>
        </w:rPr>
        <w:t xml:space="preserve"> izatea informazioa bilatzeko, </w:t>
      </w:r>
      <w:r w:rsidR="00333D5E" w:rsidRPr="0008706C">
        <w:rPr>
          <w:noProof/>
          <w:sz w:val="24"/>
          <w:szCs w:val="24"/>
          <w:lang w:val="eu-ES"/>
        </w:rPr>
        <w:t>antolatzeko</w:t>
      </w:r>
      <w:r w:rsidR="00244382" w:rsidRPr="0008706C">
        <w:rPr>
          <w:noProof/>
          <w:sz w:val="24"/>
          <w:szCs w:val="24"/>
          <w:lang w:val="eu-ES"/>
        </w:rPr>
        <w:t>, prozesatzeko eta komunikatzeko, ezagutza bihurtuz. Alde ezbe</w:t>
      </w:r>
      <w:r w:rsidR="00333D5E" w:rsidRPr="0008706C">
        <w:rPr>
          <w:noProof/>
          <w:sz w:val="24"/>
          <w:szCs w:val="24"/>
          <w:lang w:val="eu-ES"/>
        </w:rPr>
        <w:t>rdinak biltzen d</w:t>
      </w:r>
      <w:r w:rsidR="00244382" w:rsidRPr="0008706C">
        <w:rPr>
          <w:noProof/>
          <w:sz w:val="24"/>
          <w:szCs w:val="24"/>
          <w:lang w:val="eu-ES"/>
        </w:rPr>
        <w:t>itu, hala informazioaren sarbidea nola aukeraketa, erabilpena eta transmisioa. Gaitasun hone</w:t>
      </w:r>
      <w:r w:rsidR="00333D5E" w:rsidRPr="0008706C">
        <w:rPr>
          <w:noProof/>
          <w:sz w:val="24"/>
          <w:szCs w:val="24"/>
          <w:lang w:val="eu-ES"/>
        </w:rPr>
        <w:t>n</w:t>
      </w:r>
      <w:r w:rsidR="00244382" w:rsidRPr="0008706C">
        <w:rPr>
          <w:noProof/>
          <w:sz w:val="24"/>
          <w:szCs w:val="24"/>
          <w:lang w:val="eu-ES"/>
        </w:rPr>
        <w:t xml:space="preserve"> helburua da IKTak e</w:t>
      </w:r>
      <w:r w:rsidR="00333D5E" w:rsidRPr="0008706C">
        <w:rPr>
          <w:noProof/>
          <w:sz w:val="24"/>
          <w:szCs w:val="24"/>
          <w:lang w:val="eu-ES"/>
        </w:rPr>
        <w:t>r</w:t>
      </w:r>
      <w:r w:rsidR="00244382" w:rsidRPr="0008706C">
        <w:rPr>
          <w:noProof/>
          <w:sz w:val="24"/>
          <w:szCs w:val="24"/>
          <w:lang w:val="eu-ES"/>
        </w:rPr>
        <w:t>abiltzea informatzeko eta komunikatzeko elementu nagusi gisa.</w:t>
      </w:r>
    </w:p>
    <w:p w:rsidR="007B17D5" w:rsidRPr="0008706C" w:rsidRDefault="001C5BE8" w:rsidP="005463A7">
      <w:pPr>
        <w:pStyle w:val="Zerrenda-paragrafoa"/>
        <w:numPr>
          <w:ilvl w:val="0"/>
          <w:numId w:val="19"/>
        </w:numPr>
        <w:jc w:val="both"/>
        <w:rPr>
          <w:noProof/>
          <w:sz w:val="24"/>
          <w:szCs w:val="24"/>
          <w:lang w:val="eu-ES"/>
        </w:rPr>
      </w:pPr>
      <w:r w:rsidRPr="0008706C">
        <w:rPr>
          <w:b/>
          <w:noProof/>
          <w:sz w:val="24"/>
          <w:szCs w:val="24"/>
          <w:lang w:val="eu-ES"/>
        </w:rPr>
        <w:t>Gizarterako eta Hiritartasunerako gaitasuna</w:t>
      </w:r>
      <w:r w:rsidR="007B17D5" w:rsidRPr="0008706C">
        <w:rPr>
          <w:noProof/>
          <w:sz w:val="24"/>
          <w:szCs w:val="24"/>
          <w:lang w:val="eu-ES"/>
        </w:rPr>
        <w:t xml:space="preserve">: </w:t>
      </w:r>
      <w:r w:rsidR="00244382" w:rsidRPr="0008706C">
        <w:rPr>
          <w:noProof/>
          <w:sz w:val="24"/>
          <w:szCs w:val="24"/>
          <w:lang w:val="eu-ES"/>
        </w:rPr>
        <w:t>gizartea ezagutzea dakar, lankidetzan aritzea, eta hiritartasuna lantzea giza</w:t>
      </w:r>
      <w:r w:rsidR="00333D5E" w:rsidRPr="0008706C">
        <w:rPr>
          <w:noProof/>
          <w:sz w:val="24"/>
          <w:szCs w:val="24"/>
          <w:lang w:val="eu-ES"/>
        </w:rPr>
        <w:t>r</w:t>
      </w:r>
      <w:r w:rsidR="00244382" w:rsidRPr="0008706C">
        <w:rPr>
          <w:noProof/>
          <w:sz w:val="24"/>
          <w:szCs w:val="24"/>
          <w:lang w:val="eu-ES"/>
        </w:rPr>
        <w:t>te anitzean, bere hobekuntzaren alde eginez. Eremu pertsonalean autoes</w:t>
      </w:r>
      <w:r w:rsidR="00333D5E" w:rsidRPr="0008706C">
        <w:rPr>
          <w:noProof/>
          <w:sz w:val="24"/>
          <w:szCs w:val="24"/>
          <w:lang w:val="eu-ES"/>
        </w:rPr>
        <w:t>t</w:t>
      </w:r>
      <w:r w:rsidR="00244382" w:rsidRPr="0008706C">
        <w:rPr>
          <w:noProof/>
          <w:sz w:val="24"/>
          <w:szCs w:val="24"/>
          <w:lang w:val="eu-ES"/>
        </w:rPr>
        <w:t xml:space="preserve">imaren garapena, duintasuna, askatasuna eta arduraren garapena.  </w:t>
      </w:r>
    </w:p>
    <w:p w:rsidR="007B17D5" w:rsidRPr="0008706C" w:rsidRDefault="001C5BE8" w:rsidP="005463A7">
      <w:pPr>
        <w:pStyle w:val="Zerrenda-paragrafoa"/>
        <w:numPr>
          <w:ilvl w:val="0"/>
          <w:numId w:val="19"/>
        </w:numPr>
        <w:jc w:val="both"/>
        <w:rPr>
          <w:noProof/>
          <w:sz w:val="24"/>
          <w:szCs w:val="24"/>
          <w:lang w:val="eu-ES"/>
        </w:rPr>
      </w:pPr>
      <w:r w:rsidRPr="0008706C">
        <w:rPr>
          <w:b/>
          <w:noProof/>
          <w:sz w:val="24"/>
          <w:szCs w:val="24"/>
          <w:lang w:val="eu-ES"/>
        </w:rPr>
        <w:t>Giza eta Arte-kulturarako gaitasuna</w:t>
      </w:r>
      <w:r w:rsidR="007B17D5" w:rsidRPr="0008706C">
        <w:rPr>
          <w:noProof/>
          <w:sz w:val="24"/>
          <w:szCs w:val="24"/>
          <w:lang w:val="eu-ES"/>
        </w:rPr>
        <w:t xml:space="preserve">: </w:t>
      </w:r>
      <w:r w:rsidR="00333D5E" w:rsidRPr="0008706C">
        <w:rPr>
          <w:noProof/>
          <w:sz w:val="24"/>
          <w:szCs w:val="24"/>
          <w:lang w:val="eu-ES"/>
        </w:rPr>
        <w:t>ezagutzea, ulertzea eta</w:t>
      </w:r>
      <w:r w:rsidR="00244382" w:rsidRPr="0008706C">
        <w:rPr>
          <w:noProof/>
          <w:sz w:val="24"/>
          <w:szCs w:val="24"/>
          <w:lang w:val="eu-ES"/>
        </w:rPr>
        <w:t xml:space="preserve"> </w:t>
      </w:r>
      <w:r w:rsidR="00333D5E" w:rsidRPr="0008706C">
        <w:rPr>
          <w:noProof/>
          <w:sz w:val="24"/>
          <w:szCs w:val="24"/>
          <w:lang w:val="eu-ES"/>
        </w:rPr>
        <w:t>aintzat hartzea</w:t>
      </w:r>
      <w:r w:rsidR="00244382" w:rsidRPr="0008706C">
        <w:rPr>
          <w:noProof/>
          <w:sz w:val="24"/>
          <w:szCs w:val="24"/>
          <w:lang w:val="eu-ES"/>
        </w:rPr>
        <w:t xml:space="preserve"> </w:t>
      </w:r>
      <w:r w:rsidR="00333D5E" w:rsidRPr="0008706C">
        <w:rPr>
          <w:noProof/>
          <w:sz w:val="24"/>
          <w:szCs w:val="24"/>
          <w:lang w:val="eu-ES"/>
        </w:rPr>
        <w:t xml:space="preserve">inplikatzen du, </w:t>
      </w:r>
      <w:r w:rsidR="00244382" w:rsidRPr="0008706C">
        <w:rPr>
          <w:noProof/>
          <w:sz w:val="24"/>
          <w:szCs w:val="24"/>
          <w:lang w:val="eu-ES"/>
        </w:rPr>
        <w:t xml:space="preserve">eta </w:t>
      </w:r>
      <w:r w:rsidR="00333D5E" w:rsidRPr="0008706C">
        <w:rPr>
          <w:noProof/>
          <w:sz w:val="24"/>
          <w:szCs w:val="24"/>
          <w:lang w:val="eu-ES"/>
        </w:rPr>
        <w:t xml:space="preserve">kritikoki </w:t>
      </w:r>
      <w:r w:rsidR="00244382" w:rsidRPr="0008706C">
        <w:rPr>
          <w:noProof/>
          <w:sz w:val="24"/>
          <w:szCs w:val="24"/>
          <w:lang w:val="eu-ES"/>
        </w:rPr>
        <w:t>baloratzea agerpen kultural</w:t>
      </w:r>
      <w:r w:rsidR="00333D5E" w:rsidRPr="0008706C">
        <w:rPr>
          <w:noProof/>
          <w:sz w:val="24"/>
          <w:szCs w:val="24"/>
          <w:lang w:val="eu-ES"/>
        </w:rPr>
        <w:t xml:space="preserve"> </w:t>
      </w:r>
      <w:r w:rsidR="00244382" w:rsidRPr="0008706C">
        <w:rPr>
          <w:noProof/>
          <w:sz w:val="24"/>
          <w:szCs w:val="24"/>
          <w:lang w:val="eu-ES"/>
        </w:rPr>
        <w:t>eta artistiko ezberdinak, no</w:t>
      </w:r>
      <w:r w:rsidR="00333D5E" w:rsidRPr="0008706C">
        <w:rPr>
          <w:noProof/>
          <w:sz w:val="24"/>
          <w:szCs w:val="24"/>
          <w:lang w:val="eu-ES"/>
        </w:rPr>
        <w:t>rbera aberasteko eta herrien on</w:t>
      </w:r>
      <w:r w:rsidR="00244382" w:rsidRPr="0008706C">
        <w:rPr>
          <w:noProof/>
          <w:sz w:val="24"/>
          <w:szCs w:val="24"/>
          <w:lang w:val="eu-ES"/>
        </w:rPr>
        <w:t>dare kultural gisa ulertuz.</w:t>
      </w:r>
    </w:p>
    <w:p w:rsidR="007B17D5" w:rsidRPr="0008706C" w:rsidRDefault="001C5BE8" w:rsidP="005463A7">
      <w:pPr>
        <w:pStyle w:val="Zerrenda-paragrafoa"/>
        <w:numPr>
          <w:ilvl w:val="0"/>
          <w:numId w:val="19"/>
        </w:numPr>
        <w:jc w:val="both"/>
        <w:rPr>
          <w:noProof/>
          <w:sz w:val="24"/>
          <w:szCs w:val="24"/>
          <w:lang w:val="eu-ES"/>
        </w:rPr>
      </w:pPr>
      <w:r w:rsidRPr="0008706C">
        <w:rPr>
          <w:b/>
          <w:noProof/>
          <w:sz w:val="24"/>
          <w:szCs w:val="24"/>
          <w:lang w:val="eu-ES"/>
        </w:rPr>
        <w:t>Ikasten ikasteko gaitasuna</w:t>
      </w:r>
      <w:r w:rsidR="007B17D5" w:rsidRPr="0008706C">
        <w:rPr>
          <w:noProof/>
          <w:sz w:val="24"/>
          <w:szCs w:val="24"/>
          <w:lang w:val="eu-ES"/>
        </w:rPr>
        <w:t xml:space="preserve">: </w:t>
      </w:r>
      <w:r w:rsidR="00333D5E" w:rsidRPr="0008706C">
        <w:rPr>
          <w:noProof/>
          <w:sz w:val="24"/>
          <w:szCs w:val="24"/>
          <w:lang w:val="eu-ES"/>
        </w:rPr>
        <w:t>ikas</w:t>
      </w:r>
      <w:r w:rsidR="00244382" w:rsidRPr="0008706C">
        <w:rPr>
          <w:noProof/>
          <w:sz w:val="24"/>
          <w:szCs w:val="24"/>
          <w:lang w:val="eu-ES"/>
        </w:rPr>
        <w:t xml:space="preserve">ten hasteko trebezia </w:t>
      </w:r>
      <w:r w:rsidR="004861FE" w:rsidRPr="0008706C">
        <w:rPr>
          <w:noProof/>
          <w:sz w:val="24"/>
          <w:szCs w:val="24"/>
          <w:lang w:val="eu-ES"/>
        </w:rPr>
        <w:t>eta modu autonomoan jarraitzeko</w:t>
      </w:r>
      <w:r w:rsidR="00244382" w:rsidRPr="0008706C">
        <w:rPr>
          <w:noProof/>
          <w:sz w:val="24"/>
          <w:szCs w:val="24"/>
          <w:lang w:val="eu-ES"/>
        </w:rPr>
        <w:t>, norberaren gaitasunak eta ezagutzak kontrolatzea eta kudetzea, baliabideak eta lan-teknikak egoki erabiltzea, lankidetzarako jarrera erakustea</w:t>
      </w:r>
      <w:r w:rsidR="004861FE" w:rsidRPr="0008706C">
        <w:rPr>
          <w:noProof/>
          <w:sz w:val="24"/>
          <w:szCs w:val="24"/>
          <w:lang w:val="eu-ES"/>
        </w:rPr>
        <w:t xml:space="preserve"> eta autoebaluatzea.</w:t>
      </w:r>
    </w:p>
    <w:p w:rsidR="00FF16D2" w:rsidRPr="0008706C" w:rsidRDefault="001C5BE8" w:rsidP="005463A7">
      <w:pPr>
        <w:pStyle w:val="Zerrenda-paragrafoa"/>
        <w:numPr>
          <w:ilvl w:val="0"/>
          <w:numId w:val="19"/>
        </w:numPr>
        <w:jc w:val="both"/>
        <w:rPr>
          <w:noProof/>
          <w:sz w:val="24"/>
          <w:szCs w:val="24"/>
          <w:lang w:val="eu-ES"/>
        </w:rPr>
      </w:pPr>
      <w:r w:rsidRPr="0008706C">
        <w:rPr>
          <w:b/>
          <w:noProof/>
          <w:sz w:val="24"/>
          <w:szCs w:val="24"/>
          <w:lang w:val="eu-ES"/>
        </w:rPr>
        <w:t>Norberaren autonomia</w:t>
      </w:r>
      <w:r w:rsidR="00AF2DC3" w:rsidRPr="0008706C">
        <w:rPr>
          <w:b/>
          <w:noProof/>
          <w:sz w:val="24"/>
          <w:szCs w:val="24"/>
          <w:lang w:val="eu-ES"/>
        </w:rPr>
        <w:t>rako</w:t>
      </w:r>
      <w:r w:rsidRPr="0008706C">
        <w:rPr>
          <w:b/>
          <w:noProof/>
          <w:sz w:val="24"/>
          <w:szCs w:val="24"/>
          <w:lang w:val="eu-ES"/>
        </w:rPr>
        <w:t xml:space="preserve"> eta ekimen</w:t>
      </w:r>
      <w:r w:rsidR="00E92489" w:rsidRPr="0008706C">
        <w:rPr>
          <w:b/>
          <w:noProof/>
          <w:sz w:val="24"/>
          <w:szCs w:val="24"/>
          <w:lang w:val="eu-ES"/>
        </w:rPr>
        <w:t>e</w:t>
      </w:r>
      <w:r w:rsidRPr="0008706C">
        <w:rPr>
          <w:b/>
          <w:noProof/>
          <w:sz w:val="24"/>
          <w:szCs w:val="24"/>
          <w:lang w:val="eu-ES"/>
        </w:rPr>
        <w:t>rako gaitasuna</w:t>
      </w:r>
      <w:r w:rsidR="007B17D5" w:rsidRPr="0008706C">
        <w:rPr>
          <w:noProof/>
          <w:sz w:val="24"/>
          <w:szCs w:val="24"/>
          <w:lang w:val="eu-ES"/>
        </w:rPr>
        <w:t xml:space="preserve">: </w:t>
      </w:r>
      <w:r w:rsidR="004F78B8" w:rsidRPr="0008706C">
        <w:rPr>
          <w:noProof/>
          <w:sz w:val="24"/>
          <w:szCs w:val="24"/>
          <w:lang w:val="eu-ES"/>
        </w:rPr>
        <w:t>elkarrekin lotuta doazen balore eta jarrera p</w:t>
      </w:r>
      <w:r w:rsidR="00333D5E" w:rsidRPr="0008706C">
        <w:rPr>
          <w:noProof/>
          <w:sz w:val="24"/>
          <w:szCs w:val="24"/>
          <w:lang w:val="eu-ES"/>
        </w:rPr>
        <w:t>ertson</w:t>
      </w:r>
      <w:r w:rsidR="004F78B8" w:rsidRPr="0008706C">
        <w:rPr>
          <w:noProof/>
          <w:sz w:val="24"/>
          <w:szCs w:val="24"/>
          <w:lang w:val="eu-ES"/>
        </w:rPr>
        <w:t xml:space="preserve">alen kontzientzia hartzea eta horien aplikazioa: ardura, </w:t>
      </w:r>
      <w:r w:rsidR="00333D5E" w:rsidRPr="0008706C">
        <w:rPr>
          <w:noProof/>
          <w:sz w:val="24"/>
          <w:szCs w:val="24"/>
          <w:lang w:val="eu-ES"/>
        </w:rPr>
        <w:t>iraunkortasuna, norberaren ezagutza, autoestima, sorme</w:t>
      </w:r>
      <w:r w:rsidR="004F78B8" w:rsidRPr="0008706C">
        <w:rPr>
          <w:noProof/>
          <w:sz w:val="24"/>
          <w:szCs w:val="24"/>
          <w:lang w:val="eu-ES"/>
        </w:rPr>
        <w:t xml:space="preserve">na, autokritika, emozioen kontrola, aukeratzeko </w:t>
      </w:r>
      <w:r w:rsidR="00333D5E" w:rsidRPr="0008706C">
        <w:rPr>
          <w:noProof/>
          <w:sz w:val="24"/>
          <w:szCs w:val="24"/>
          <w:lang w:val="eu-ES"/>
        </w:rPr>
        <w:t>gai</w:t>
      </w:r>
      <w:r w:rsidR="004F78B8" w:rsidRPr="0008706C">
        <w:rPr>
          <w:noProof/>
          <w:sz w:val="24"/>
          <w:szCs w:val="24"/>
          <w:lang w:val="eu-ES"/>
        </w:rPr>
        <w:t xml:space="preserve">tasuna, arriskuak hartzeko </w:t>
      </w:r>
      <w:r w:rsidR="001D4BC7" w:rsidRPr="0008706C">
        <w:rPr>
          <w:noProof/>
          <w:sz w:val="24"/>
          <w:szCs w:val="24"/>
          <w:lang w:val="eu-ES"/>
        </w:rPr>
        <w:t>eta</w:t>
      </w:r>
      <w:r w:rsidR="00333D5E" w:rsidRPr="0008706C">
        <w:rPr>
          <w:noProof/>
          <w:sz w:val="24"/>
          <w:szCs w:val="24"/>
          <w:lang w:val="eu-ES"/>
        </w:rPr>
        <w:t xml:space="preserve"> horiei</w:t>
      </w:r>
      <w:r w:rsidR="001D4BC7" w:rsidRPr="0008706C">
        <w:rPr>
          <w:noProof/>
          <w:sz w:val="24"/>
          <w:szCs w:val="24"/>
          <w:lang w:val="eu-ES"/>
        </w:rPr>
        <w:t xml:space="preserve"> </w:t>
      </w:r>
      <w:r w:rsidR="004F78B8" w:rsidRPr="0008706C">
        <w:rPr>
          <w:noProof/>
          <w:sz w:val="24"/>
          <w:szCs w:val="24"/>
          <w:lang w:val="eu-ES"/>
        </w:rPr>
        <w:t>aurre egiteko gaitasuna, akatsetatik ikastea</w:t>
      </w:r>
      <w:r w:rsidR="001D4BC7" w:rsidRPr="0008706C">
        <w:rPr>
          <w:noProof/>
          <w:sz w:val="24"/>
          <w:szCs w:val="24"/>
          <w:lang w:val="eu-ES"/>
        </w:rPr>
        <w:t>…</w:t>
      </w:r>
      <w:r w:rsidR="004F78B8" w:rsidRPr="0008706C">
        <w:rPr>
          <w:noProof/>
          <w:sz w:val="24"/>
          <w:szCs w:val="24"/>
          <w:lang w:val="eu-ES"/>
        </w:rPr>
        <w:t xml:space="preserve">. </w:t>
      </w:r>
      <w:r w:rsidR="00333D5E" w:rsidRPr="0008706C">
        <w:rPr>
          <w:noProof/>
          <w:sz w:val="24"/>
          <w:szCs w:val="24"/>
          <w:lang w:val="eu-ES"/>
        </w:rPr>
        <w:t>Finean, i</w:t>
      </w:r>
      <w:r w:rsidR="001D4BC7" w:rsidRPr="0008706C">
        <w:rPr>
          <w:noProof/>
          <w:sz w:val="24"/>
          <w:szCs w:val="24"/>
          <w:lang w:val="eu-ES"/>
        </w:rPr>
        <w:t>deiak eki</w:t>
      </w:r>
      <w:r w:rsidR="00B63F51">
        <w:rPr>
          <w:noProof/>
          <w:sz w:val="24"/>
          <w:szCs w:val="24"/>
          <w:lang w:val="eu-ES"/>
        </w:rPr>
        <w:t>n</w:t>
      </w:r>
      <w:r w:rsidR="001D4BC7" w:rsidRPr="0008706C">
        <w:rPr>
          <w:noProof/>
          <w:sz w:val="24"/>
          <w:szCs w:val="24"/>
          <w:lang w:val="eu-ES"/>
        </w:rPr>
        <w:t>tza bihu</w:t>
      </w:r>
      <w:r w:rsidR="00333D5E" w:rsidRPr="0008706C">
        <w:rPr>
          <w:noProof/>
          <w:sz w:val="24"/>
          <w:szCs w:val="24"/>
          <w:lang w:val="eu-ES"/>
        </w:rPr>
        <w:t>r</w:t>
      </w:r>
      <w:r w:rsidR="001D4BC7" w:rsidRPr="0008706C">
        <w:rPr>
          <w:noProof/>
          <w:sz w:val="24"/>
          <w:szCs w:val="24"/>
          <w:lang w:val="eu-ES"/>
        </w:rPr>
        <w:t xml:space="preserve">tzea. </w:t>
      </w:r>
    </w:p>
    <w:p w:rsidR="004B72D8" w:rsidRDefault="00B63F51" w:rsidP="00FF16D2">
      <w:pPr>
        <w:jc w:val="both"/>
        <w:rPr>
          <w:noProof/>
          <w:sz w:val="24"/>
          <w:szCs w:val="24"/>
          <w:lang w:val="eu-ES"/>
        </w:rPr>
      </w:pPr>
      <w:r>
        <w:rPr>
          <w:noProof/>
          <w:sz w:val="24"/>
          <w:szCs w:val="24"/>
          <w:lang w:val="eu-ES"/>
        </w:rPr>
        <w:t>G</w:t>
      </w:r>
      <w:r w:rsidR="00333D5E" w:rsidRPr="0008706C">
        <w:rPr>
          <w:noProof/>
          <w:sz w:val="24"/>
          <w:szCs w:val="24"/>
          <w:lang w:val="eu-ES"/>
        </w:rPr>
        <w:t>aitasun horie</w:t>
      </w:r>
      <w:r>
        <w:rPr>
          <w:noProof/>
          <w:sz w:val="24"/>
          <w:szCs w:val="24"/>
          <w:lang w:val="eu-ES"/>
        </w:rPr>
        <w:t>k eskuratzeko</w:t>
      </w:r>
      <w:r w:rsidR="001D4BC7" w:rsidRPr="0008706C">
        <w:rPr>
          <w:noProof/>
          <w:sz w:val="24"/>
          <w:szCs w:val="24"/>
          <w:lang w:val="eu-ES"/>
        </w:rPr>
        <w:t xml:space="preserve"> </w:t>
      </w:r>
      <w:r>
        <w:rPr>
          <w:noProof/>
          <w:sz w:val="24"/>
          <w:szCs w:val="24"/>
          <w:lang w:val="eu-ES"/>
        </w:rPr>
        <w:t>ikasl</w:t>
      </w:r>
      <w:r w:rsidR="00811115">
        <w:rPr>
          <w:noProof/>
          <w:sz w:val="24"/>
          <w:szCs w:val="24"/>
          <w:lang w:val="eu-ES"/>
        </w:rPr>
        <w:t>e</w:t>
      </w:r>
      <w:r>
        <w:rPr>
          <w:noProof/>
          <w:sz w:val="24"/>
          <w:szCs w:val="24"/>
          <w:lang w:val="eu-ES"/>
        </w:rPr>
        <w:t xml:space="preserve">ei </w:t>
      </w:r>
      <w:r w:rsidR="001D4BC7" w:rsidRPr="0008706C">
        <w:rPr>
          <w:noProof/>
          <w:sz w:val="24"/>
          <w:szCs w:val="24"/>
          <w:lang w:val="eu-ES"/>
        </w:rPr>
        <w:t>jarduera ego</w:t>
      </w:r>
      <w:r w:rsidR="00E92489" w:rsidRPr="0008706C">
        <w:rPr>
          <w:noProof/>
          <w:sz w:val="24"/>
          <w:szCs w:val="24"/>
          <w:lang w:val="eu-ES"/>
        </w:rPr>
        <w:t>k</w:t>
      </w:r>
      <w:r w:rsidR="001D4BC7" w:rsidRPr="0008706C">
        <w:rPr>
          <w:noProof/>
          <w:sz w:val="24"/>
          <w:szCs w:val="24"/>
          <w:lang w:val="eu-ES"/>
        </w:rPr>
        <w:t>iak, egingarr</w:t>
      </w:r>
      <w:r w:rsidR="00333D5E" w:rsidRPr="0008706C">
        <w:rPr>
          <w:noProof/>
          <w:sz w:val="24"/>
          <w:szCs w:val="24"/>
          <w:lang w:val="eu-ES"/>
        </w:rPr>
        <w:t>iak, planteatuko za</w:t>
      </w:r>
      <w:r w:rsidR="001D4BC7" w:rsidRPr="0008706C">
        <w:rPr>
          <w:noProof/>
          <w:sz w:val="24"/>
          <w:szCs w:val="24"/>
          <w:lang w:val="eu-ES"/>
        </w:rPr>
        <w:t>i</w:t>
      </w:r>
      <w:r w:rsidR="00333D5E" w:rsidRPr="0008706C">
        <w:rPr>
          <w:noProof/>
          <w:sz w:val="24"/>
          <w:szCs w:val="24"/>
          <w:lang w:val="eu-ES"/>
        </w:rPr>
        <w:t>z</w:t>
      </w:r>
      <w:r w:rsidR="00BF702F" w:rsidRPr="0008706C">
        <w:rPr>
          <w:noProof/>
          <w:sz w:val="24"/>
          <w:szCs w:val="24"/>
          <w:lang w:val="eu-ES"/>
        </w:rPr>
        <w:t>kie</w:t>
      </w:r>
      <w:r w:rsidR="00E92489" w:rsidRPr="0008706C">
        <w:rPr>
          <w:noProof/>
          <w:sz w:val="24"/>
          <w:szCs w:val="24"/>
          <w:lang w:val="eu-ES"/>
        </w:rPr>
        <w:t xml:space="preserve">. Horretarako zenbait ataza diseinatuko dira: </w:t>
      </w:r>
      <w:r w:rsidR="007B5D6A">
        <w:rPr>
          <w:noProof/>
          <w:sz w:val="24"/>
          <w:szCs w:val="24"/>
          <w:lang w:val="eu-ES"/>
        </w:rPr>
        <w:t>bakarka ala talde</w:t>
      </w:r>
      <w:r w:rsidR="00811115">
        <w:rPr>
          <w:noProof/>
          <w:sz w:val="24"/>
          <w:szCs w:val="24"/>
          <w:lang w:val="eu-ES"/>
        </w:rPr>
        <w:t>-</w:t>
      </w:r>
      <w:r w:rsidR="007B5D6A">
        <w:rPr>
          <w:noProof/>
          <w:sz w:val="24"/>
          <w:szCs w:val="24"/>
          <w:lang w:val="eu-ES"/>
        </w:rPr>
        <w:t xml:space="preserve">lanean </w:t>
      </w:r>
      <w:r w:rsidR="001D4BC7" w:rsidRPr="0008706C">
        <w:rPr>
          <w:noProof/>
          <w:sz w:val="24"/>
          <w:szCs w:val="24"/>
          <w:lang w:val="eu-ES"/>
        </w:rPr>
        <w:t>bibli</w:t>
      </w:r>
      <w:r w:rsidR="00333D5E" w:rsidRPr="0008706C">
        <w:rPr>
          <w:noProof/>
          <w:sz w:val="24"/>
          <w:szCs w:val="24"/>
          <w:lang w:val="eu-ES"/>
        </w:rPr>
        <w:t>ografia, bideografi</w:t>
      </w:r>
      <w:r w:rsidR="001D4BC7" w:rsidRPr="0008706C">
        <w:rPr>
          <w:noProof/>
          <w:sz w:val="24"/>
          <w:szCs w:val="24"/>
          <w:lang w:val="eu-ES"/>
        </w:rPr>
        <w:t>a eta webgrafia bila</w:t>
      </w:r>
      <w:r w:rsidR="007B5D6A">
        <w:rPr>
          <w:noProof/>
          <w:sz w:val="24"/>
          <w:szCs w:val="24"/>
          <w:lang w:val="eu-ES"/>
        </w:rPr>
        <w:t>tu, testuak</w:t>
      </w:r>
      <w:r w:rsidR="001D4BC7" w:rsidRPr="0008706C">
        <w:rPr>
          <w:noProof/>
          <w:sz w:val="24"/>
          <w:szCs w:val="24"/>
          <w:lang w:val="eu-ES"/>
        </w:rPr>
        <w:t xml:space="preserve"> </w:t>
      </w:r>
      <w:r w:rsidR="007B5D6A">
        <w:rPr>
          <w:noProof/>
          <w:sz w:val="24"/>
          <w:szCs w:val="24"/>
          <w:lang w:val="eu-ES"/>
        </w:rPr>
        <w:t>irakurri eta ulertu</w:t>
      </w:r>
      <w:r w:rsidR="00E92489" w:rsidRPr="0008706C">
        <w:rPr>
          <w:noProof/>
          <w:sz w:val="24"/>
          <w:szCs w:val="24"/>
          <w:lang w:val="eu-ES"/>
        </w:rPr>
        <w:t xml:space="preserve"> (Komunikaziorako gaitasuna</w:t>
      </w:r>
      <w:r w:rsidR="007B5D6A">
        <w:rPr>
          <w:noProof/>
          <w:sz w:val="24"/>
          <w:szCs w:val="24"/>
          <w:lang w:val="eu-ES"/>
        </w:rPr>
        <w:t>); hizkera ez sexista erabili</w:t>
      </w:r>
      <w:r w:rsidR="00E92489" w:rsidRPr="0008706C">
        <w:rPr>
          <w:noProof/>
          <w:sz w:val="24"/>
          <w:szCs w:val="24"/>
          <w:lang w:val="eu-ES"/>
        </w:rPr>
        <w:t>, egungo egoera ekonomiko</w:t>
      </w:r>
      <w:r w:rsidR="007B5D6A">
        <w:rPr>
          <w:noProof/>
          <w:sz w:val="24"/>
          <w:szCs w:val="24"/>
          <w:lang w:val="eu-ES"/>
        </w:rPr>
        <w:t>, sozial eta politikoa ezagutu</w:t>
      </w:r>
      <w:r w:rsidR="00E92489" w:rsidRPr="0008706C">
        <w:rPr>
          <w:noProof/>
          <w:sz w:val="24"/>
          <w:szCs w:val="24"/>
          <w:lang w:val="eu-ES"/>
        </w:rPr>
        <w:t>, generoa eta giza eskubid</w:t>
      </w:r>
      <w:r w:rsidR="007B5D6A">
        <w:rPr>
          <w:noProof/>
          <w:sz w:val="24"/>
          <w:szCs w:val="24"/>
          <w:lang w:val="eu-ES"/>
        </w:rPr>
        <w:t>eekin lotutako legedia ezagutu</w:t>
      </w:r>
      <w:r w:rsidR="00E92489" w:rsidRPr="0008706C">
        <w:rPr>
          <w:noProof/>
          <w:sz w:val="24"/>
          <w:szCs w:val="24"/>
          <w:lang w:val="eu-ES"/>
        </w:rPr>
        <w:t xml:space="preserve"> </w:t>
      </w:r>
      <w:r w:rsidR="00EF6276" w:rsidRPr="0008706C">
        <w:rPr>
          <w:noProof/>
          <w:sz w:val="24"/>
          <w:szCs w:val="24"/>
          <w:lang w:val="eu-ES"/>
        </w:rPr>
        <w:t>(</w:t>
      </w:r>
      <w:r w:rsidR="00E92489" w:rsidRPr="0008706C">
        <w:rPr>
          <w:noProof/>
          <w:sz w:val="24"/>
          <w:szCs w:val="24"/>
          <w:lang w:val="eu-ES"/>
        </w:rPr>
        <w:t>Gizarterako eta Hirit</w:t>
      </w:r>
      <w:r w:rsidR="007B5D6A">
        <w:rPr>
          <w:noProof/>
          <w:sz w:val="24"/>
          <w:szCs w:val="24"/>
          <w:lang w:val="eu-ES"/>
        </w:rPr>
        <w:t>artasunerako gaitasuna); testuak bilatu, aztertu eta irakurri</w:t>
      </w:r>
      <w:r w:rsidR="00EF6276" w:rsidRPr="0008706C">
        <w:rPr>
          <w:noProof/>
          <w:sz w:val="24"/>
          <w:szCs w:val="24"/>
          <w:lang w:val="eu-ES"/>
        </w:rPr>
        <w:t xml:space="preserve"> (Gaitasun digitala); eztabaida</w:t>
      </w:r>
      <w:r w:rsidR="007B5D6A">
        <w:rPr>
          <w:noProof/>
          <w:sz w:val="24"/>
          <w:szCs w:val="24"/>
          <w:lang w:val="eu-ES"/>
        </w:rPr>
        <w:t>tu, hausnartu eta ingurua ezagutu</w:t>
      </w:r>
      <w:r w:rsidR="00EF6276" w:rsidRPr="0008706C">
        <w:rPr>
          <w:noProof/>
          <w:sz w:val="24"/>
          <w:szCs w:val="24"/>
          <w:lang w:val="eu-ES"/>
        </w:rPr>
        <w:t xml:space="preserve"> (Norberaren autonomia eta ek</w:t>
      </w:r>
      <w:r w:rsidR="007B5D6A">
        <w:rPr>
          <w:noProof/>
          <w:sz w:val="24"/>
          <w:szCs w:val="24"/>
          <w:lang w:val="eu-ES"/>
        </w:rPr>
        <w:t>imenerako gaitasuna); ingurua eta an</w:t>
      </w:r>
      <w:r>
        <w:rPr>
          <w:noProof/>
          <w:sz w:val="24"/>
          <w:szCs w:val="24"/>
          <w:lang w:val="eu-ES"/>
        </w:rPr>
        <w:t>i</w:t>
      </w:r>
      <w:r w:rsidR="007B5D6A">
        <w:rPr>
          <w:noProof/>
          <w:sz w:val="24"/>
          <w:szCs w:val="24"/>
          <w:lang w:val="eu-ES"/>
        </w:rPr>
        <w:t>ztasun kulturala ezagutu</w:t>
      </w:r>
      <w:r w:rsidR="00EF6276" w:rsidRPr="0008706C">
        <w:rPr>
          <w:noProof/>
          <w:sz w:val="24"/>
          <w:szCs w:val="24"/>
          <w:lang w:val="eu-ES"/>
        </w:rPr>
        <w:t xml:space="preserve"> (Giza eta Arte-kulturarako gaitasuna). </w:t>
      </w:r>
    </w:p>
    <w:p w:rsidR="00B359FC" w:rsidRPr="0008706C" w:rsidRDefault="00B359FC" w:rsidP="00FF16D2">
      <w:pPr>
        <w:jc w:val="both"/>
        <w:rPr>
          <w:noProof/>
          <w:sz w:val="24"/>
          <w:szCs w:val="24"/>
          <w:lang w:val="eu-ES"/>
        </w:rPr>
      </w:pPr>
    </w:p>
    <w:p w:rsidR="007B17D5" w:rsidRPr="0008706C" w:rsidRDefault="00CF46DB" w:rsidP="005463A7">
      <w:pPr>
        <w:pStyle w:val="Zerrenda-paragrafoa"/>
        <w:numPr>
          <w:ilvl w:val="0"/>
          <w:numId w:val="2"/>
        </w:numPr>
        <w:shd w:val="clear" w:color="auto" w:fill="F7CAAC" w:themeFill="accent2" w:themeFillTint="66"/>
        <w:ind w:left="0" w:hanging="11"/>
        <w:rPr>
          <w:b/>
          <w:noProof/>
          <w:sz w:val="24"/>
          <w:szCs w:val="24"/>
          <w:lang w:val="eu-ES"/>
        </w:rPr>
      </w:pPr>
      <w:r w:rsidRPr="0008706C">
        <w:rPr>
          <w:b/>
          <w:noProof/>
          <w:sz w:val="24"/>
          <w:szCs w:val="24"/>
          <w:lang w:val="eu-ES"/>
        </w:rPr>
        <w:t>METODOLOGIA ETA ORIENTABIDE DIDAKTIKOAK</w:t>
      </w:r>
    </w:p>
    <w:p w:rsidR="00B03F47" w:rsidRDefault="00837BD7" w:rsidP="00DA47F4">
      <w:pPr>
        <w:jc w:val="both"/>
        <w:rPr>
          <w:rStyle w:val="Lodia"/>
          <w:b w:val="0"/>
          <w:noProof/>
          <w:sz w:val="24"/>
          <w:szCs w:val="24"/>
          <w:lang w:val="eu-ES"/>
        </w:rPr>
      </w:pPr>
      <w:r>
        <w:rPr>
          <w:noProof/>
          <w:color w:val="000000"/>
          <w:sz w:val="24"/>
          <w:szCs w:val="24"/>
          <w:lang w:val="eu-ES"/>
        </w:rPr>
        <w:t>Metodologia malgua izango da</w:t>
      </w:r>
      <w:r w:rsidR="00BF1F54">
        <w:rPr>
          <w:noProof/>
          <w:color w:val="000000"/>
          <w:sz w:val="24"/>
          <w:szCs w:val="24"/>
          <w:lang w:val="eu-ES"/>
        </w:rPr>
        <w:t>, beraz</w:t>
      </w:r>
      <w:r>
        <w:rPr>
          <w:noProof/>
          <w:color w:val="000000"/>
          <w:sz w:val="24"/>
          <w:szCs w:val="24"/>
          <w:lang w:val="eu-ES"/>
        </w:rPr>
        <w:t>, egoerak horrela agintzen duenean,</w:t>
      </w:r>
      <w:r w:rsidR="00DA47F4" w:rsidRPr="007B6DDE">
        <w:rPr>
          <w:noProof/>
          <w:color w:val="000000"/>
          <w:sz w:val="24"/>
          <w:szCs w:val="24"/>
          <w:lang w:val="eu-ES"/>
        </w:rPr>
        <w:t xml:space="preserve"> aldatu</w:t>
      </w:r>
      <w:r w:rsidR="00B63F51">
        <w:rPr>
          <w:noProof/>
          <w:color w:val="000000"/>
          <w:sz w:val="24"/>
          <w:szCs w:val="24"/>
          <w:lang w:val="eu-ES"/>
        </w:rPr>
        <w:t>, egokitu</w:t>
      </w:r>
      <w:r w:rsidR="00DA47F4" w:rsidRPr="007B6DDE">
        <w:rPr>
          <w:noProof/>
          <w:color w:val="000000"/>
          <w:sz w:val="24"/>
          <w:szCs w:val="24"/>
          <w:lang w:val="eu-ES"/>
        </w:rPr>
        <w:t xml:space="preserve"> egingo da.</w:t>
      </w:r>
      <w:r w:rsidR="00DA47F4" w:rsidRPr="0008706C">
        <w:rPr>
          <w:rStyle w:val="Lodia"/>
          <w:b w:val="0"/>
          <w:noProof/>
          <w:sz w:val="24"/>
          <w:szCs w:val="24"/>
          <w:lang w:val="eu-ES"/>
        </w:rPr>
        <w:t xml:space="preserve"> Metodologia, finean, ikaslearen heldutasunarekin lotuta egongo da. Irakasleak gelako erritmo</w:t>
      </w:r>
      <w:r w:rsidR="00811115">
        <w:rPr>
          <w:rStyle w:val="Lodia"/>
          <w:b w:val="0"/>
          <w:noProof/>
          <w:sz w:val="24"/>
          <w:szCs w:val="24"/>
          <w:lang w:val="eu-ES"/>
        </w:rPr>
        <w:t>ak</w:t>
      </w:r>
      <w:r w:rsidR="00DA47F4" w:rsidRPr="0008706C">
        <w:rPr>
          <w:rStyle w:val="Lodia"/>
          <w:b w:val="0"/>
          <w:noProof/>
          <w:sz w:val="24"/>
          <w:szCs w:val="24"/>
          <w:lang w:val="eu-ES"/>
        </w:rPr>
        <w:t xml:space="preserve"> </w:t>
      </w:r>
      <w:r w:rsidR="00DA47F4" w:rsidRPr="0008706C">
        <w:rPr>
          <w:rStyle w:val="Lodia"/>
          <w:b w:val="0"/>
          <w:noProof/>
          <w:sz w:val="24"/>
          <w:szCs w:val="24"/>
          <w:lang w:val="eu-ES"/>
        </w:rPr>
        <w:lastRenderedPageBreak/>
        <w:t>kontuan izango ditu, ikas</w:t>
      </w:r>
      <w:r>
        <w:rPr>
          <w:rStyle w:val="Lodia"/>
          <w:b w:val="0"/>
          <w:noProof/>
          <w:sz w:val="24"/>
          <w:szCs w:val="24"/>
          <w:lang w:val="eu-ES"/>
        </w:rPr>
        <w:t>lei euren kabuz ikasten laguntzeko</w:t>
      </w:r>
      <w:r w:rsidR="00DA47F4" w:rsidRPr="0008706C">
        <w:rPr>
          <w:rStyle w:val="Lodia"/>
          <w:b w:val="0"/>
          <w:noProof/>
          <w:sz w:val="24"/>
          <w:szCs w:val="24"/>
          <w:lang w:val="eu-ES"/>
        </w:rPr>
        <w:t xml:space="preserve"> (ikasketak ere euren </w:t>
      </w:r>
      <w:r>
        <w:rPr>
          <w:rStyle w:val="Lodia"/>
          <w:b w:val="0"/>
          <w:noProof/>
          <w:sz w:val="24"/>
          <w:szCs w:val="24"/>
          <w:lang w:val="eu-ES"/>
        </w:rPr>
        <w:t>kabuz eraiki ditzaten). Ikasle</w:t>
      </w:r>
      <w:r w:rsidR="00DA47F4" w:rsidRPr="0008706C">
        <w:rPr>
          <w:rStyle w:val="Lodia"/>
          <w:b w:val="0"/>
          <w:noProof/>
          <w:sz w:val="24"/>
          <w:szCs w:val="24"/>
          <w:lang w:val="eu-ES"/>
        </w:rPr>
        <w:t>aren parte</w:t>
      </w:r>
      <w:r w:rsidR="00EC7A06" w:rsidRPr="0008706C">
        <w:rPr>
          <w:rStyle w:val="Lodia"/>
          <w:b w:val="0"/>
          <w:noProof/>
          <w:sz w:val="24"/>
          <w:szCs w:val="24"/>
          <w:lang w:val="eu-ES"/>
        </w:rPr>
        <w:t>-</w:t>
      </w:r>
      <w:r w:rsidR="00DA47F4" w:rsidRPr="0008706C">
        <w:rPr>
          <w:rStyle w:val="Lodia"/>
          <w:b w:val="0"/>
          <w:noProof/>
          <w:sz w:val="24"/>
          <w:szCs w:val="24"/>
          <w:lang w:val="eu-ES"/>
        </w:rPr>
        <w:t>hartzea bultzatuko da, pentsamendu arrazionala, kritikoa, lan i</w:t>
      </w:r>
      <w:r>
        <w:rPr>
          <w:rStyle w:val="Lodia"/>
          <w:b w:val="0"/>
          <w:noProof/>
          <w:sz w:val="24"/>
          <w:szCs w:val="24"/>
          <w:lang w:val="eu-ES"/>
        </w:rPr>
        <w:t>ndibiduala eta taldekoa laguntzeko</w:t>
      </w:r>
      <w:r w:rsidR="00DA47F4" w:rsidRPr="0008706C">
        <w:rPr>
          <w:rStyle w:val="Lodia"/>
          <w:b w:val="0"/>
          <w:noProof/>
          <w:color w:val="FF0000"/>
          <w:sz w:val="24"/>
          <w:szCs w:val="24"/>
          <w:lang w:val="eu-ES"/>
        </w:rPr>
        <w:t xml:space="preserve"> </w:t>
      </w:r>
      <w:r w:rsidR="00DA47F4" w:rsidRPr="0008706C">
        <w:rPr>
          <w:rStyle w:val="Lodia"/>
          <w:b w:val="0"/>
          <w:noProof/>
          <w:sz w:val="24"/>
          <w:szCs w:val="24"/>
          <w:lang w:val="eu-ES"/>
        </w:rPr>
        <w:t>eta, baita ere, adierazpen modu ezberdinak</w:t>
      </w:r>
      <w:r>
        <w:rPr>
          <w:rStyle w:val="Lodia"/>
          <w:b w:val="0"/>
          <w:noProof/>
          <w:sz w:val="24"/>
          <w:szCs w:val="24"/>
          <w:lang w:val="eu-ES"/>
        </w:rPr>
        <w:t xml:space="preserve"> sustatu</w:t>
      </w:r>
      <w:r w:rsidR="00BF1F54">
        <w:rPr>
          <w:rStyle w:val="Lodia"/>
          <w:b w:val="0"/>
          <w:noProof/>
          <w:sz w:val="24"/>
          <w:szCs w:val="24"/>
          <w:lang w:val="eu-ES"/>
        </w:rPr>
        <w:t>ko</w:t>
      </w:r>
      <w:r>
        <w:rPr>
          <w:rStyle w:val="Lodia"/>
          <w:b w:val="0"/>
          <w:noProof/>
          <w:sz w:val="24"/>
          <w:szCs w:val="24"/>
          <w:lang w:val="eu-ES"/>
        </w:rPr>
        <w:t xml:space="preserve"> dira</w:t>
      </w:r>
      <w:r w:rsidR="00DA47F4" w:rsidRPr="0008706C">
        <w:rPr>
          <w:rStyle w:val="Lodia"/>
          <w:b w:val="0"/>
          <w:noProof/>
          <w:sz w:val="24"/>
          <w:szCs w:val="24"/>
          <w:lang w:val="eu-ES"/>
        </w:rPr>
        <w:t xml:space="preserve">. Jarduera askotarikokak </w:t>
      </w:r>
      <w:r>
        <w:rPr>
          <w:rStyle w:val="Lodia"/>
          <w:b w:val="0"/>
          <w:noProof/>
          <w:sz w:val="24"/>
          <w:szCs w:val="24"/>
          <w:lang w:val="eu-ES"/>
        </w:rPr>
        <w:t>proposatu</w:t>
      </w:r>
      <w:r w:rsidR="00BF1F54">
        <w:rPr>
          <w:rStyle w:val="Lodia"/>
          <w:b w:val="0"/>
          <w:noProof/>
          <w:sz w:val="24"/>
          <w:szCs w:val="24"/>
          <w:lang w:val="eu-ES"/>
        </w:rPr>
        <w:t>k</w:t>
      </w:r>
      <w:r>
        <w:rPr>
          <w:rStyle w:val="Lodia"/>
          <w:b w:val="0"/>
          <w:noProof/>
          <w:sz w:val="24"/>
          <w:szCs w:val="24"/>
          <w:lang w:val="eu-ES"/>
        </w:rPr>
        <w:t>o dira</w:t>
      </w:r>
      <w:r w:rsidR="00DA47F4" w:rsidRPr="0008706C">
        <w:rPr>
          <w:rStyle w:val="Lodia"/>
          <w:b w:val="0"/>
          <w:noProof/>
          <w:sz w:val="24"/>
          <w:szCs w:val="24"/>
          <w:lang w:val="eu-ES"/>
        </w:rPr>
        <w:t>, ikasleak euren ahalmen</w:t>
      </w:r>
      <w:r w:rsidR="00BF1F54">
        <w:rPr>
          <w:rStyle w:val="Lodia"/>
          <w:b w:val="0"/>
          <w:noProof/>
          <w:sz w:val="24"/>
          <w:szCs w:val="24"/>
          <w:lang w:val="eu-ES"/>
        </w:rPr>
        <w:t>ez</w:t>
      </w:r>
      <w:r w:rsidR="00DA47F4" w:rsidRPr="0008706C">
        <w:rPr>
          <w:rStyle w:val="Lodia"/>
          <w:b w:val="0"/>
          <w:noProof/>
          <w:sz w:val="24"/>
          <w:szCs w:val="24"/>
          <w:lang w:val="eu-ES"/>
        </w:rPr>
        <w:t xml:space="preserve"> eta mugez</w:t>
      </w:r>
      <w:r w:rsidR="00EC7A06" w:rsidRPr="0008706C">
        <w:rPr>
          <w:rStyle w:val="Lodia"/>
          <w:b w:val="0"/>
          <w:noProof/>
          <w:sz w:val="24"/>
          <w:szCs w:val="24"/>
          <w:lang w:val="eu-ES"/>
        </w:rPr>
        <w:t xml:space="preserve"> </w:t>
      </w:r>
      <w:r w:rsidR="00DA47F4" w:rsidRPr="0008706C">
        <w:rPr>
          <w:rStyle w:val="Lodia"/>
          <w:b w:val="0"/>
          <w:noProof/>
          <w:sz w:val="24"/>
          <w:szCs w:val="24"/>
          <w:lang w:val="eu-ES"/>
        </w:rPr>
        <w:t xml:space="preserve">jabetu daitezen. </w:t>
      </w:r>
    </w:p>
    <w:p w:rsidR="00DA47F4" w:rsidRPr="007B6DDE" w:rsidRDefault="00837BD7" w:rsidP="00DA47F4">
      <w:pPr>
        <w:jc w:val="both"/>
        <w:rPr>
          <w:noProof/>
          <w:sz w:val="24"/>
          <w:szCs w:val="24"/>
          <w:lang w:val="eu-ES"/>
        </w:rPr>
      </w:pPr>
      <w:r>
        <w:rPr>
          <w:rStyle w:val="Lodia"/>
          <w:b w:val="0"/>
          <w:noProof/>
          <w:sz w:val="24"/>
          <w:szCs w:val="24"/>
          <w:lang w:val="eu-ES"/>
        </w:rPr>
        <w:t>Proposatutako ariketek z</w:t>
      </w:r>
      <w:r w:rsidR="00DA47F4" w:rsidRPr="0008706C">
        <w:rPr>
          <w:rStyle w:val="Lodia"/>
          <w:b w:val="0"/>
          <w:noProof/>
          <w:sz w:val="24"/>
          <w:szCs w:val="24"/>
          <w:lang w:val="eu-ES"/>
        </w:rPr>
        <w:t xml:space="preserve">ailtasun-maila ezberdinak izango dituzte eta egunerokotasunean txertatuta egongo dira </w:t>
      </w:r>
      <w:r w:rsidR="00EC7A06" w:rsidRPr="0008706C">
        <w:rPr>
          <w:rStyle w:val="Lodia"/>
          <w:b w:val="0"/>
          <w:noProof/>
          <w:sz w:val="24"/>
          <w:szCs w:val="24"/>
          <w:lang w:val="eu-ES"/>
        </w:rPr>
        <w:t>ikas</w:t>
      </w:r>
      <w:r w:rsidR="00DA47F4" w:rsidRPr="0008706C">
        <w:rPr>
          <w:rStyle w:val="Lodia"/>
          <w:b w:val="0"/>
          <w:noProof/>
          <w:sz w:val="24"/>
          <w:szCs w:val="24"/>
          <w:lang w:val="eu-ES"/>
        </w:rPr>
        <w:t xml:space="preserve">leek errealitatearekin kontzientzia sendoagoa hartu dezaten. </w:t>
      </w:r>
      <w:r w:rsidR="00DA47F4" w:rsidRPr="007B6DDE">
        <w:rPr>
          <w:rFonts w:cstheme="minorHAnsi"/>
          <w:noProof/>
          <w:sz w:val="24"/>
          <w:szCs w:val="24"/>
          <w:lang w:val="eu-ES"/>
        </w:rPr>
        <w:t>Ikasketa esanguratsua</w:t>
      </w:r>
      <w:r w:rsidR="00BF702F" w:rsidRPr="007B6DDE">
        <w:rPr>
          <w:rFonts w:cstheme="minorHAnsi"/>
          <w:noProof/>
          <w:sz w:val="24"/>
          <w:szCs w:val="24"/>
          <w:lang w:val="eu-ES"/>
        </w:rPr>
        <w:t xml:space="preserve"> </w:t>
      </w:r>
      <w:r w:rsidR="00DA47F4" w:rsidRPr="007B6DDE">
        <w:rPr>
          <w:rFonts w:cstheme="minorHAnsi"/>
          <w:noProof/>
          <w:color w:val="000000"/>
          <w:sz w:val="24"/>
          <w:szCs w:val="24"/>
          <w:lang w:val="eu-ES"/>
        </w:rPr>
        <w:t>bilatuko da</w:t>
      </w:r>
      <w:r>
        <w:rPr>
          <w:rFonts w:cstheme="minorHAnsi"/>
          <w:noProof/>
          <w:color w:val="000000"/>
          <w:sz w:val="24"/>
          <w:szCs w:val="24"/>
          <w:lang w:val="eu-ES"/>
        </w:rPr>
        <w:t>, beraz</w:t>
      </w:r>
      <w:r w:rsidR="00DA47F4" w:rsidRPr="007B6DDE">
        <w:rPr>
          <w:rFonts w:cstheme="minorHAnsi"/>
          <w:noProof/>
          <w:color w:val="000000"/>
          <w:sz w:val="24"/>
          <w:szCs w:val="24"/>
          <w:lang w:val="eu-ES"/>
        </w:rPr>
        <w:t xml:space="preserve">. Horretarako azalpenak </w:t>
      </w:r>
      <w:r w:rsidR="00DA47F4" w:rsidRPr="007B6DDE">
        <w:rPr>
          <w:rFonts w:cstheme="minorHAnsi"/>
          <w:noProof/>
          <w:sz w:val="24"/>
          <w:szCs w:val="24"/>
          <w:lang w:val="eu-ES"/>
        </w:rPr>
        <w:t>aurre</w:t>
      </w:r>
      <w:r w:rsidR="00EC7A06" w:rsidRPr="007B6DDE">
        <w:rPr>
          <w:rFonts w:cstheme="minorHAnsi"/>
          <w:noProof/>
          <w:sz w:val="24"/>
          <w:szCs w:val="24"/>
          <w:lang w:val="eu-ES"/>
        </w:rPr>
        <w:t>tiko</w:t>
      </w:r>
      <w:r w:rsidR="00DA47F4" w:rsidRPr="007B6DDE">
        <w:rPr>
          <w:rFonts w:cstheme="minorHAnsi"/>
          <w:noProof/>
          <w:sz w:val="24"/>
          <w:szCs w:val="24"/>
          <w:lang w:val="eu-ES"/>
        </w:rPr>
        <w:t xml:space="preserve"> ezagutzatik </w:t>
      </w:r>
      <w:r w:rsidR="00DA47F4" w:rsidRPr="007B6DDE">
        <w:rPr>
          <w:rFonts w:cstheme="minorHAnsi"/>
          <w:noProof/>
          <w:color w:val="000000"/>
          <w:sz w:val="24"/>
          <w:szCs w:val="24"/>
          <w:lang w:val="eu-ES"/>
        </w:rPr>
        <w:t xml:space="preserve">abiatuko dira. Ikasleek dituzten ideietatik abiatuta irakasleak argitu eta osatu egingo ditu; geroago loturak ezarriko dira zekitena eta ikasi dutenaren artean, ikasketa </w:t>
      </w:r>
      <w:r w:rsidR="00DA47F4" w:rsidRPr="007B6DDE">
        <w:rPr>
          <w:rFonts w:cstheme="minorHAnsi"/>
          <w:noProof/>
          <w:sz w:val="24"/>
          <w:szCs w:val="24"/>
          <w:lang w:val="eu-ES"/>
        </w:rPr>
        <w:t xml:space="preserve">esanguratsua </w:t>
      </w:r>
      <w:r w:rsidR="00DA47F4" w:rsidRPr="007B6DDE">
        <w:rPr>
          <w:rFonts w:cstheme="minorHAnsi"/>
          <w:noProof/>
          <w:color w:val="000000"/>
          <w:sz w:val="24"/>
          <w:szCs w:val="24"/>
          <w:lang w:val="eu-ES"/>
        </w:rPr>
        <w:t xml:space="preserve">lortuz. </w:t>
      </w:r>
      <w:r w:rsidR="00EC7A06" w:rsidRPr="007B6DDE">
        <w:rPr>
          <w:rFonts w:cstheme="minorHAnsi"/>
          <w:noProof/>
          <w:color w:val="000000"/>
          <w:sz w:val="24"/>
          <w:szCs w:val="24"/>
          <w:lang w:val="eu-ES"/>
        </w:rPr>
        <w:t>Hona adibide batzuk:</w:t>
      </w:r>
      <w:r w:rsidR="00DA47F4" w:rsidRPr="007B6DDE">
        <w:rPr>
          <w:rFonts w:cstheme="minorHAnsi"/>
          <w:noProof/>
          <w:color w:val="000000"/>
          <w:sz w:val="24"/>
          <w:szCs w:val="24"/>
          <w:lang w:val="eu-ES"/>
        </w:rPr>
        <w:t xml:space="preserve"> </w:t>
      </w:r>
    </w:p>
    <w:p w:rsidR="00DA47F4" w:rsidRPr="007B6DDE" w:rsidRDefault="00EC7A06" w:rsidP="005463A7">
      <w:pPr>
        <w:pStyle w:val="Zerrenda-paragrafoa"/>
        <w:numPr>
          <w:ilvl w:val="0"/>
          <w:numId w:val="24"/>
        </w:numPr>
        <w:jc w:val="both"/>
        <w:rPr>
          <w:noProof/>
          <w:color w:val="000000"/>
          <w:sz w:val="24"/>
          <w:szCs w:val="24"/>
          <w:lang w:val="eu-ES"/>
        </w:rPr>
      </w:pPr>
      <w:r w:rsidRPr="007B6DDE">
        <w:rPr>
          <w:noProof/>
          <w:sz w:val="24"/>
          <w:szCs w:val="24"/>
          <w:lang w:val="eu-ES"/>
        </w:rPr>
        <w:t xml:space="preserve">Gaur egungo </w:t>
      </w:r>
      <w:r w:rsidR="00DA47F4" w:rsidRPr="007B6DDE">
        <w:rPr>
          <w:noProof/>
          <w:sz w:val="24"/>
          <w:szCs w:val="24"/>
          <w:lang w:val="eu-ES"/>
        </w:rPr>
        <w:t>egoerak bilatuko dira ikasl</w:t>
      </w:r>
      <w:r w:rsidR="00502DEF">
        <w:rPr>
          <w:noProof/>
          <w:sz w:val="24"/>
          <w:szCs w:val="24"/>
          <w:lang w:val="eu-ES"/>
        </w:rPr>
        <w:t>earen interesa pizteko; ikaslea konturatuko da</w:t>
      </w:r>
      <w:r w:rsidR="00DA47F4" w:rsidRPr="007B6DDE">
        <w:rPr>
          <w:noProof/>
          <w:sz w:val="24"/>
          <w:szCs w:val="24"/>
          <w:lang w:val="eu-ES"/>
        </w:rPr>
        <w:t xml:space="preserve"> arloak bere egunerokotasuna ulertzeko duen erabilgarritasuna</w:t>
      </w:r>
      <w:r w:rsidRPr="007B6DDE">
        <w:rPr>
          <w:noProof/>
          <w:sz w:val="24"/>
          <w:szCs w:val="24"/>
          <w:lang w:val="eu-ES"/>
        </w:rPr>
        <w:t>z</w:t>
      </w:r>
      <w:r w:rsidR="00502DEF">
        <w:rPr>
          <w:noProof/>
          <w:sz w:val="24"/>
          <w:szCs w:val="24"/>
          <w:lang w:val="eu-ES"/>
        </w:rPr>
        <w:t>.</w:t>
      </w:r>
    </w:p>
    <w:p w:rsidR="00DA47F4" w:rsidRPr="007B6DDE" w:rsidRDefault="00DA47F4" w:rsidP="005463A7">
      <w:pPr>
        <w:pStyle w:val="Zerrenda-paragrafoa"/>
        <w:numPr>
          <w:ilvl w:val="0"/>
          <w:numId w:val="24"/>
        </w:numPr>
        <w:jc w:val="both"/>
        <w:rPr>
          <w:noProof/>
          <w:color w:val="000000"/>
          <w:sz w:val="24"/>
          <w:szCs w:val="24"/>
          <w:lang w:val="eu-ES"/>
        </w:rPr>
      </w:pPr>
      <w:r w:rsidRPr="007B6DDE">
        <w:rPr>
          <w:noProof/>
          <w:sz w:val="24"/>
          <w:szCs w:val="24"/>
          <w:lang w:val="eu-ES"/>
        </w:rPr>
        <w:t xml:space="preserve">Aurkikuntza bidezko ikasketa bultzatuko da </w:t>
      </w:r>
      <w:r w:rsidR="00502DEF">
        <w:rPr>
          <w:noProof/>
          <w:sz w:val="24"/>
          <w:szCs w:val="24"/>
          <w:lang w:val="eu-ES"/>
        </w:rPr>
        <w:t xml:space="preserve">eta </w:t>
      </w:r>
      <w:r w:rsidRPr="007B6DDE">
        <w:rPr>
          <w:noProof/>
          <w:sz w:val="24"/>
          <w:szCs w:val="24"/>
          <w:lang w:val="eu-ES"/>
        </w:rPr>
        <w:t>irakaslea ikasleak aurkitu duenaren begiral</w:t>
      </w:r>
      <w:r w:rsidR="00502DEF">
        <w:rPr>
          <w:noProof/>
          <w:sz w:val="24"/>
          <w:szCs w:val="24"/>
          <w:lang w:val="eu-ES"/>
        </w:rPr>
        <w:t>e izango da</w:t>
      </w:r>
      <w:r w:rsidRPr="007B6DDE">
        <w:rPr>
          <w:noProof/>
          <w:sz w:val="24"/>
          <w:szCs w:val="24"/>
          <w:lang w:val="eu-ES"/>
        </w:rPr>
        <w:t>. Horrez gain</w:t>
      </w:r>
      <w:r w:rsidR="00502DEF">
        <w:rPr>
          <w:noProof/>
          <w:sz w:val="24"/>
          <w:szCs w:val="24"/>
          <w:lang w:val="eu-ES"/>
        </w:rPr>
        <w:t>,</w:t>
      </w:r>
      <w:r w:rsidRPr="007B6DDE">
        <w:rPr>
          <w:noProof/>
          <w:sz w:val="24"/>
          <w:szCs w:val="24"/>
          <w:lang w:val="eu-ES"/>
        </w:rPr>
        <w:t xml:space="preserve"> helburua da ikaslea autonomia eskuratzen joatea, lanak egiterako orduan erabakitzeko askatasun </w:t>
      </w:r>
      <w:r w:rsidR="00502DEF">
        <w:rPr>
          <w:noProof/>
          <w:sz w:val="24"/>
          <w:szCs w:val="24"/>
          <w:lang w:val="eu-ES"/>
        </w:rPr>
        <w:t>gehiago</w:t>
      </w:r>
      <w:r w:rsidRPr="007B6DDE">
        <w:rPr>
          <w:noProof/>
          <w:sz w:val="24"/>
          <w:szCs w:val="24"/>
          <w:lang w:val="eu-ES"/>
        </w:rPr>
        <w:t xml:space="preserve"> emanez.</w:t>
      </w:r>
      <w:r w:rsidRPr="007B6DDE">
        <w:rPr>
          <w:noProof/>
          <w:color w:val="000000"/>
          <w:sz w:val="24"/>
          <w:szCs w:val="24"/>
          <w:lang w:val="eu-ES"/>
        </w:rPr>
        <w:t xml:space="preserve"> Ikasleak galdu ez daitezen, </w:t>
      </w:r>
      <w:r w:rsidR="00EC7A06" w:rsidRPr="007B6DDE">
        <w:rPr>
          <w:noProof/>
          <w:sz w:val="24"/>
          <w:szCs w:val="24"/>
          <w:lang w:val="eu-ES"/>
        </w:rPr>
        <w:t>er</w:t>
      </w:r>
      <w:r w:rsidRPr="007B6DDE">
        <w:rPr>
          <w:noProof/>
          <w:sz w:val="24"/>
          <w:szCs w:val="24"/>
          <w:lang w:val="eu-ES"/>
        </w:rPr>
        <w:t xml:space="preserve">rutina </w:t>
      </w:r>
      <w:r w:rsidRPr="007B6DDE">
        <w:rPr>
          <w:noProof/>
          <w:color w:val="000000"/>
          <w:sz w:val="24"/>
          <w:szCs w:val="24"/>
          <w:lang w:val="eu-ES"/>
        </w:rPr>
        <w:t>eta jarduera-eredu batzuk emango za</w:t>
      </w:r>
      <w:r w:rsidR="00BF1F54">
        <w:rPr>
          <w:noProof/>
          <w:color w:val="000000"/>
          <w:sz w:val="24"/>
          <w:szCs w:val="24"/>
          <w:lang w:val="eu-ES"/>
        </w:rPr>
        <w:t>i</w:t>
      </w:r>
      <w:r w:rsidRPr="007B6DDE">
        <w:rPr>
          <w:noProof/>
          <w:color w:val="000000"/>
          <w:sz w:val="24"/>
          <w:szCs w:val="24"/>
          <w:lang w:val="eu-ES"/>
        </w:rPr>
        <w:t xml:space="preserve">zkie, </w:t>
      </w:r>
      <w:r w:rsidR="00EC7A06" w:rsidRPr="007B6DDE">
        <w:rPr>
          <w:noProof/>
          <w:sz w:val="24"/>
          <w:szCs w:val="24"/>
          <w:lang w:val="eu-ES"/>
        </w:rPr>
        <w:t>jarraibide</w:t>
      </w:r>
      <w:r w:rsidRPr="007B6DDE">
        <w:rPr>
          <w:noProof/>
          <w:sz w:val="24"/>
          <w:szCs w:val="24"/>
          <w:lang w:val="eu-ES"/>
        </w:rPr>
        <w:t xml:space="preserve"> </w:t>
      </w:r>
      <w:r w:rsidRPr="007B6DDE">
        <w:rPr>
          <w:noProof/>
          <w:color w:val="000000"/>
          <w:sz w:val="24"/>
          <w:szCs w:val="24"/>
          <w:lang w:val="eu-ES"/>
        </w:rPr>
        <w:t xml:space="preserve">batzuk izan ditzaten lana egiteko moduaz. </w:t>
      </w:r>
      <w:r w:rsidRPr="007B6DDE">
        <w:rPr>
          <w:b/>
          <w:noProof/>
          <w:color w:val="000000"/>
          <w:sz w:val="24"/>
          <w:szCs w:val="24"/>
          <w:lang w:val="eu-ES"/>
        </w:rPr>
        <w:t xml:space="preserve"> </w:t>
      </w:r>
    </w:p>
    <w:p w:rsidR="00EC7A06" w:rsidRPr="007B6DDE" w:rsidRDefault="00811115" w:rsidP="005463A7">
      <w:pPr>
        <w:pStyle w:val="Zerrenda-paragrafoa"/>
        <w:numPr>
          <w:ilvl w:val="0"/>
          <w:numId w:val="24"/>
        </w:numPr>
        <w:jc w:val="both"/>
        <w:rPr>
          <w:noProof/>
          <w:color w:val="000000"/>
          <w:sz w:val="24"/>
          <w:szCs w:val="24"/>
          <w:lang w:val="eu-ES"/>
        </w:rPr>
      </w:pPr>
      <w:r>
        <w:rPr>
          <w:noProof/>
          <w:sz w:val="24"/>
          <w:szCs w:val="24"/>
          <w:lang w:val="eu-ES"/>
        </w:rPr>
        <w:t>Garrantzi</w:t>
      </w:r>
      <w:r w:rsidR="00DA47F4" w:rsidRPr="007B6DDE">
        <w:rPr>
          <w:noProof/>
          <w:sz w:val="24"/>
          <w:szCs w:val="24"/>
          <w:lang w:val="eu-ES"/>
        </w:rPr>
        <w:t xml:space="preserve"> handia emango zaio </w:t>
      </w:r>
      <w:r w:rsidR="00EC7A06" w:rsidRPr="007B6DDE">
        <w:rPr>
          <w:noProof/>
          <w:sz w:val="24"/>
          <w:szCs w:val="24"/>
          <w:lang w:val="eu-ES"/>
        </w:rPr>
        <w:t>talde</w:t>
      </w:r>
      <w:r w:rsidR="00DA47F4" w:rsidRPr="007B6DDE">
        <w:rPr>
          <w:noProof/>
          <w:sz w:val="24"/>
          <w:szCs w:val="24"/>
          <w:lang w:val="eu-ES"/>
        </w:rPr>
        <w:t xml:space="preserve">lanari, ikasleek </w:t>
      </w:r>
      <w:r w:rsidR="004C4280">
        <w:rPr>
          <w:noProof/>
          <w:sz w:val="24"/>
          <w:szCs w:val="24"/>
          <w:lang w:val="eu-ES"/>
        </w:rPr>
        <w:t>ikasi behar dutelako besteen iritziekin bat egiten</w:t>
      </w:r>
      <w:r w:rsidR="00DA47F4" w:rsidRPr="007B6DDE">
        <w:rPr>
          <w:noProof/>
          <w:sz w:val="24"/>
          <w:szCs w:val="24"/>
          <w:lang w:val="eu-ES"/>
        </w:rPr>
        <w:t xml:space="preserve">, </w:t>
      </w:r>
      <w:r w:rsidR="00EC7A06" w:rsidRPr="007B6DDE">
        <w:rPr>
          <w:noProof/>
          <w:sz w:val="24"/>
          <w:szCs w:val="24"/>
          <w:lang w:val="eu-ES"/>
        </w:rPr>
        <w:t>laguntzen</w:t>
      </w:r>
      <w:r w:rsidR="00DA47F4" w:rsidRPr="007B6DDE">
        <w:rPr>
          <w:noProof/>
          <w:sz w:val="24"/>
          <w:szCs w:val="24"/>
          <w:lang w:val="eu-ES"/>
        </w:rPr>
        <w:t>, modu paketsuan eztabaidatzen, ardurak hartzen, etab.</w:t>
      </w:r>
      <w:r w:rsidR="00DA47F4" w:rsidRPr="007B6DDE">
        <w:rPr>
          <w:noProof/>
          <w:color w:val="000000"/>
          <w:sz w:val="24"/>
          <w:szCs w:val="24"/>
          <w:lang w:val="eu-ES"/>
        </w:rPr>
        <w:t xml:space="preserve"> Taldeak heterogeneoak izango dira hiritarrak hezten ari garelako eta gizartea ere halakoxea delako.  </w:t>
      </w:r>
    </w:p>
    <w:p w:rsidR="00DA47F4" w:rsidRDefault="00DA47F4" w:rsidP="005463A7">
      <w:pPr>
        <w:pStyle w:val="Zerrenda-paragrafoa"/>
        <w:numPr>
          <w:ilvl w:val="0"/>
          <w:numId w:val="24"/>
        </w:numPr>
        <w:jc w:val="both"/>
        <w:rPr>
          <w:noProof/>
          <w:sz w:val="24"/>
          <w:szCs w:val="24"/>
          <w:lang w:val="eu-ES"/>
        </w:rPr>
      </w:pPr>
      <w:r w:rsidRPr="007B6DDE">
        <w:rPr>
          <w:noProof/>
          <w:sz w:val="24"/>
          <w:szCs w:val="24"/>
          <w:lang w:val="eu-ES"/>
        </w:rPr>
        <w:t xml:space="preserve">Hausnarketa, eztabaida eta partaidetza bultzatuko dira, lan indibidualak eta taldekoak proposatuz, </w:t>
      </w:r>
      <w:r w:rsidRPr="007B6DDE">
        <w:rPr>
          <w:noProof/>
          <w:color w:val="FF0000"/>
          <w:sz w:val="24"/>
          <w:szCs w:val="24"/>
          <w:lang w:val="eu-ES"/>
        </w:rPr>
        <w:t xml:space="preserve"> </w:t>
      </w:r>
      <w:r w:rsidR="00EC7A06" w:rsidRPr="007B6DDE">
        <w:rPr>
          <w:noProof/>
          <w:sz w:val="24"/>
          <w:szCs w:val="24"/>
          <w:lang w:val="eu-ES"/>
        </w:rPr>
        <w:t xml:space="preserve">eta </w:t>
      </w:r>
      <w:r w:rsidRPr="007B6DDE">
        <w:rPr>
          <w:noProof/>
          <w:sz w:val="24"/>
          <w:szCs w:val="24"/>
          <w:lang w:val="eu-ES"/>
        </w:rPr>
        <w:t>jarrera eta bestee</w:t>
      </w:r>
      <w:r w:rsidR="00EC7A06" w:rsidRPr="007B6DDE">
        <w:rPr>
          <w:noProof/>
          <w:sz w:val="24"/>
          <w:szCs w:val="24"/>
          <w:lang w:val="eu-ES"/>
        </w:rPr>
        <w:t>kiko errespetua baloratuko dira</w:t>
      </w:r>
      <w:r w:rsidRPr="007B6DDE">
        <w:rPr>
          <w:noProof/>
          <w:sz w:val="24"/>
          <w:szCs w:val="24"/>
          <w:lang w:val="eu-ES"/>
        </w:rPr>
        <w:t xml:space="preserve">. </w:t>
      </w:r>
    </w:p>
    <w:p w:rsidR="00B03F47" w:rsidRDefault="00B03F47" w:rsidP="004B72D8">
      <w:pPr>
        <w:rPr>
          <w:b/>
          <w:noProof/>
          <w:sz w:val="24"/>
          <w:szCs w:val="24"/>
          <w:lang w:val="eu-ES"/>
        </w:rPr>
      </w:pPr>
    </w:p>
    <w:p w:rsidR="00B9549D" w:rsidRPr="0008706C" w:rsidRDefault="00CF46DB" w:rsidP="005463A7">
      <w:pPr>
        <w:pStyle w:val="Zerrenda-paragrafoa"/>
        <w:numPr>
          <w:ilvl w:val="0"/>
          <w:numId w:val="2"/>
        </w:numPr>
        <w:shd w:val="clear" w:color="auto" w:fill="F7CAAC" w:themeFill="accent2" w:themeFillTint="66"/>
        <w:ind w:left="0" w:hanging="11"/>
        <w:rPr>
          <w:b/>
          <w:noProof/>
          <w:sz w:val="24"/>
          <w:szCs w:val="24"/>
          <w:lang w:val="eu-ES"/>
        </w:rPr>
      </w:pPr>
      <w:r w:rsidRPr="0008706C">
        <w:rPr>
          <w:b/>
          <w:noProof/>
          <w:sz w:val="24"/>
          <w:szCs w:val="24"/>
          <w:lang w:val="eu-ES"/>
        </w:rPr>
        <w:t>EBALUAZIOA</w:t>
      </w:r>
    </w:p>
    <w:p w:rsidR="006318F2" w:rsidRPr="0008706C" w:rsidRDefault="006318F2" w:rsidP="00BF702F">
      <w:pPr>
        <w:pStyle w:val="Textbody"/>
        <w:widowControl/>
        <w:shd w:val="clear" w:color="auto" w:fill="D9D9D9" w:themeFill="background1" w:themeFillShade="D9"/>
        <w:jc w:val="both"/>
        <w:rPr>
          <w:noProof/>
          <w:lang w:val="eu-ES"/>
        </w:rPr>
      </w:pPr>
      <w:r w:rsidRPr="0008706C">
        <w:rPr>
          <w:rFonts w:ascii="Calibri" w:hAnsi="Calibri"/>
          <w:b/>
          <w:noProof/>
          <w:color w:val="000000"/>
          <w:lang w:val="eu-ES"/>
        </w:rPr>
        <w:t>Unitate Didaktikoaren ebaluazioa.</w:t>
      </w:r>
    </w:p>
    <w:p w:rsidR="006318F2" w:rsidRPr="0008706C" w:rsidRDefault="009B3FD3" w:rsidP="005463A7">
      <w:pPr>
        <w:pStyle w:val="Textbody"/>
        <w:widowControl/>
        <w:numPr>
          <w:ilvl w:val="0"/>
          <w:numId w:val="28"/>
        </w:numPr>
        <w:jc w:val="both"/>
        <w:rPr>
          <w:rFonts w:ascii="Calibri" w:hAnsi="Calibri"/>
          <w:noProof/>
          <w:color w:val="000000"/>
          <w:lang w:val="eu-ES"/>
        </w:rPr>
      </w:pPr>
      <w:r w:rsidRPr="0008706C">
        <w:rPr>
          <w:rFonts w:ascii="Calibri" w:hAnsi="Calibri"/>
          <w:noProof/>
          <w:color w:val="000000"/>
          <w:lang w:val="eu-ES"/>
        </w:rPr>
        <w:t>Ebaluazio prozesuaren eskema.</w:t>
      </w:r>
    </w:p>
    <w:p w:rsidR="006318F2" w:rsidRPr="0008706C" w:rsidRDefault="006318F2" w:rsidP="005463A7">
      <w:pPr>
        <w:pStyle w:val="Textbody"/>
        <w:widowControl/>
        <w:numPr>
          <w:ilvl w:val="0"/>
          <w:numId w:val="28"/>
        </w:numPr>
        <w:jc w:val="both"/>
        <w:rPr>
          <w:rFonts w:ascii="Calibri" w:hAnsi="Calibri"/>
          <w:noProof/>
          <w:color w:val="000000"/>
          <w:lang w:val="eu-ES"/>
        </w:rPr>
      </w:pPr>
      <w:r w:rsidRPr="0008706C">
        <w:rPr>
          <w:rFonts w:ascii="Calibri" w:hAnsi="Calibri"/>
          <w:noProof/>
          <w:color w:val="000000"/>
          <w:lang w:val="eu-ES"/>
        </w:rPr>
        <w:t>Ikaslearen ebaluazioa.</w:t>
      </w:r>
    </w:p>
    <w:p w:rsidR="006318F2" w:rsidRPr="0008706C" w:rsidRDefault="006318F2" w:rsidP="005463A7">
      <w:pPr>
        <w:pStyle w:val="Textbody"/>
        <w:widowControl/>
        <w:numPr>
          <w:ilvl w:val="0"/>
          <w:numId w:val="28"/>
        </w:numPr>
        <w:jc w:val="both"/>
        <w:rPr>
          <w:rFonts w:ascii="Calibri" w:hAnsi="Calibri"/>
          <w:noProof/>
          <w:color w:val="000000"/>
          <w:lang w:val="eu-ES"/>
        </w:rPr>
      </w:pPr>
      <w:r w:rsidRPr="0008706C">
        <w:rPr>
          <w:rFonts w:ascii="Calibri" w:hAnsi="Calibri"/>
          <w:noProof/>
          <w:color w:val="000000"/>
          <w:lang w:val="eu-ES"/>
        </w:rPr>
        <w:t>U.Daren ebaluazioa.</w:t>
      </w:r>
    </w:p>
    <w:p w:rsidR="006318F2" w:rsidRPr="0008706C" w:rsidRDefault="006318F2" w:rsidP="00BF702F">
      <w:pPr>
        <w:pStyle w:val="Textbody"/>
        <w:widowControl/>
        <w:shd w:val="clear" w:color="auto" w:fill="D9D9D9" w:themeFill="background1" w:themeFillShade="D9"/>
        <w:jc w:val="both"/>
        <w:rPr>
          <w:noProof/>
          <w:lang w:val="eu-ES"/>
        </w:rPr>
      </w:pPr>
      <w:r w:rsidRPr="0008706C">
        <w:rPr>
          <w:rFonts w:ascii="Calibri" w:hAnsi="Calibri"/>
          <w:b/>
          <w:noProof/>
          <w:color w:val="000000"/>
          <w:lang w:val="eu-ES"/>
        </w:rPr>
        <w:t>Ikaslearen ebaluazioa</w:t>
      </w:r>
    </w:p>
    <w:p w:rsidR="006318F2" w:rsidRPr="0008706C" w:rsidRDefault="006318F2" w:rsidP="005463A7">
      <w:pPr>
        <w:pStyle w:val="Textbody"/>
        <w:widowControl/>
        <w:numPr>
          <w:ilvl w:val="0"/>
          <w:numId w:val="29"/>
        </w:numPr>
        <w:jc w:val="both"/>
        <w:rPr>
          <w:rFonts w:ascii="Calibri" w:hAnsi="Calibri"/>
          <w:noProof/>
          <w:color w:val="000000"/>
          <w:lang w:val="eu-ES"/>
        </w:rPr>
      </w:pPr>
      <w:r w:rsidRPr="0008706C">
        <w:rPr>
          <w:rFonts w:ascii="Calibri" w:hAnsi="Calibri"/>
          <w:noProof/>
          <w:lang w:val="eu-ES"/>
        </w:rPr>
        <w:t>Hasierako ebaluazioa</w:t>
      </w:r>
      <w:r w:rsidRPr="0008706C">
        <w:rPr>
          <w:rFonts w:ascii="Calibri" w:hAnsi="Calibri"/>
          <w:noProof/>
          <w:color w:val="000000"/>
          <w:lang w:val="eu-ES"/>
        </w:rPr>
        <w:t>: ikaslearen behaketa.</w:t>
      </w:r>
    </w:p>
    <w:p w:rsidR="006318F2" w:rsidRPr="0008706C" w:rsidRDefault="006318F2" w:rsidP="005463A7">
      <w:pPr>
        <w:pStyle w:val="Textbody"/>
        <w:widowControl/>
        <w:numPr>
          <w:ilvl w:val="0"/>
          <w:numId w:val="29"/>
        </w:numPr>
        <w:jc w:val="both"/>
        <w:rPr>
          <w:rFonts w:ascii="Calibri" w:hAnsi="Calibri"/>
          <w:noProof/>
          <w:color w:val="000000"/>
          <w:lang w:val="eu-ES"/>
        </w:rPr>
      </w:pPr>
      <w:r w:rsidRPr="0008706C">
        <w:rPr>
          <w:rFonts w:ascii="Calibri" w:hAnsi="Calibri"/>
          <w:noProof/>
          <w:color w:val="000000"/>
          <w:lang w:val="eu-ES"/>
        </w:rPr>
        <w:t>Ebaluazio formatiboa (ikasketa prozesuarena): informazio jaso, bildu eta antolatu; hitzaldiak.</w:t>
      </w:r>
    </w:p>
    <w:p w:rsidR="006318F2" w:rsidRPr="0008706C" w:rsidRDefault="00502DEF" w:rsidP="005463A7">
      <w:pPr>
        <w:pStyle w:val="Textbody"/>
        <w:widowControl/>
        <w:numPr>
          <w:ilvl w:val="0"/>
          <w:numId w:val="29"/>
        </w:numPr>
        <w:jc w:val="both"/>
        <w:rPr>
          <w:rFonts w:ascii="Calibri" w:hAnsi="Calibri"/>
          <w:noProof/>
          <w:color w:val="000000"/>
          <w:lang w:val="eu-ES"/>
        </w:rPr>
      </w:pPr>
      <w:r>
        <w:rPr>
          <w:rFonts w:ascii="Calibri" w:hAnsi="Calibri"/>
          <w:noProof/>
          <w:color w:val="000000"/>
          <w:lang w:val="eu-ES"/>
        </w:rPr>
        <w:t>Ebaluazio sumatiboa: UD</w:t>
      </w:r>
      <w:r w:rsidR="006318F2" w:rsidRPr="0008706C">
        <w:rPr>
          <w:rFonts w:ascii="Calibri" w:hAnsi="Calibri"/>
          <w:noProof/>
          <w:color w:val="000000"/>
          <w:lang w:val="eu-ES"/>
        </w:rPr>
        <w:t>a</w:t>
      </w:r>
      <w:r>
        <w:rPr>
          <w:rFonts w:ascii="Calibri" w:hAnsi="Calibri"/>
          <w:noProof/>
          <w:color w:val="000000"/>
          <w:lang w:val="eu-ES"/>
        </w:rPr>
        <w:t>ren garapenaren bukaera aldera</w:t>
      </w:r>
      <w:r w:rsidR="006318F2" w:rsidRPr="0008706C">
        <w:rPr>
          <w:rFonts w:ascii="Calibri" w:hAnsi="Calibri"/>
          <w:noProof/>
          <w:color w:val="000000"/>
          <w:lang w:val="eu-ES"/>
        </w:rPr>
        <w:t xml:space="preserve"> azken faseko jarduerak ebalua</w:t>
      </w:r>
      <w:r>
        <w:rPr>
          <w:rFonts w:ascii="Calibri" w:hAnsi="Calibri"/>
          <w:noProof/>
          <w:color w:val="000000"/>
          <w:lang w:val="eu-ES"/>
        </w:rPr>
        <w:t>zio jarduera gisa erabiliko dira. Ikas</w:t>
      </w:r>
      <w:r w:rsidR="006318F2" w:rsidRPr="0008706C">
        <w:rPr>
          <w:rFonts w:ascii="Calibri" w:hAnsi="Calibri"/>
          <w:noProof/>
          <w:color w:val="000000"/>
          <w:lang w:val="eu-ES"/>
        </w:rPr>
        <w:t>it</w:t>
      </w:r>
      <w:r>
        <w:rPr>
          <w:rFonts w:ascii="Calibri" w:hAnsi="Calibri"/>
          <w:noProof/>
          <w:color w:val="000000"/>
          <w:lang w:val="eu-ES"/>
        </w:rPr>
        <w:t>akoaren balorazio-eskala aurkeztuko</w:t>
      </w:r>
      <w:r w:rsidR="006318F2" w:rsidRPr="0008706C">
        <w:rPr>
          <w:rFonts w:ascii="Calibri" w:hAnsi="Calibri"/>
          <w:noProof/>
          <w:color w:val="000000"/>
          <w:lang w:val="eu-ES"/>
        </w:rPr>
        <w:t xml:space="preserve"> da behaketak errazteko.</w:t>
      </w:r>
    </w:p>
    <w:p w:rsidR="006318F2" w:rsidRPr="0008706C" w:rsidRDefault="006318F2" w:rsidP="005463A7">
      <w:pPr>
        <w:pStyle w:val="Textbody"/>
        <w:widowControl/>
        <w:numPr>
          <w:ilvl w:val="0"/>
          <w:numId w:val="29"/>
        </w:numPr>
        <w:jc w:val="both"/>
        <w:rPr>
          <w:rFonts w:ascii="Calibri" w:hAnsi="Calibri"/>
          <w:noProof/>
          <w:color w:val="000000"/>
          <w:lang w:val="eu-ES"/>
        </w:rPr>
      </w:pPr>
      <w:r w:rsidRPr="0008706C">
        <w:rPr>
          <w:rFonts w:ascii="Calibri" w:hAnsi="Calibri"/>
          <w:noProof/>
          <w:color w:val="000000"/>
          <w:lang w:val="eu-ES"/>
        </w:rPr>
        <w:t>Ikaslearen autoebaluazioa: Ikasleak UDarekiko duen iritzia jasotzen duen txostena.</w:t>
      </w:r>
      <w:r w:rsidR="00077F52" w:rsidRPr="0008706C">
        <w:rPr>
          <w:rFonts w:ascii="Calibri" w:hAnsi="Calibri"/>
          <w:noProof/>
          <w:color w:val="000000"/>
          <w:lang w:val="eu-ES"/>
        </w:rPr>
        <w:t xml:space="preserve"> </w:t>
      </w:r>
    </w:p>
    <w:p w:rsidR="006318F2" w:rsidRPr="0008706C" w:rsidRDefault="006318F2" w:rsidP="005463A7">
      <w:pPr>
        <w:pStyle w:val="Textbody"/>
        <w:widowControl/>
        <w:numPr>
          <w:ilvl w:val="0"/>
          <w:numId w:val="29"/>
        </w:numPr>
        <w:jc w:val="both"/>
        <w:rPr>
          <w:rFonts w:ascii="Calibri" w:hAnsi="Calibri"/>
          <w:noProof/>
          <w:color w:val="000000"/>
          <w:lang w:val="eu-ES"/>
        </w:rPr>
      </w:pPr>
      <w:r w:rsidRPr="0008706C">
        <w:rPr>
          <w:rFonts w:ascii="Calibri" w:hAnsi="Calibri"/>
          <w:noProof/>
          <w:color w:val="000000"/>
          <w:lang w:val="eu-ES"/>
        </w:rPr>
        <w:t>Lan taldearen ebaluazioa: Lan taldeek UDarekiko duten iritzia jasotzen duen txostena</w:t>
      </w:r>
      <w:r w:rsidR="00B63F51">
        <w:rPr>
          <w:rFonts w:ascii="Calibri" w:hAnsi="Calibri"/>
          <w:noProof/>
          <w:color w:val="000000"/>
          <w:lang w:val="eu-ES"/>
        </w:rPr>
        <w:t>.</w:t>
      </w:r>
    </w:p>
    <w:p w:rsidR="006318F2" w:rsidRPr="0008706C" w:rsidRDefault="006318F2" w:rsidP="00BF702F">
      <w:pPr>
        <w:pStyle w:val="Textbody"/>
        <w:widowControl/>
        <w:shd w:val="clear" w:color="auto" w:fill="D9D9D9" w:themeFill="background1" w:themeFillShade="D9"/>
        <w:jc w:val="both"/>
        <w:rPr>
          <w:noProof/>
          <w:lang w:val="eu-ES"/>
        </w:rPr>
      </w:pPr>
      <w:r w:rsidRPr="0008706C">
        <w:rPr>
          <w:rFonts w:ascii="Calibri" w:hAnsi="Calibri"/>
          <w:b/>
          <w:noProof/>
          <w:color w:val="000000"/>
          <w:lang w:val="eu-ES"/>
        </w:rPr>
        <w:t>UDaren funtzionamenduaren ebaluazioa.</w:t>
      </w:r>
    </w:p>
    <w:p w:rsidR="006318F2" w:rsidRPr="0008706C" w:rsidRDefault="006318F2" w:rsidP="005463A7">
      <w:pPr>
        <w:pStyle w:val="Textbody"/>
        <w:widowControl/>
        <w:numPr>
          <w:ilvl w:val="0"/>
          <w:numId w:val="30"/>
        </w:numPr>
        <w:jc w:val="both"/>
        <w:rPr>
          <w:rFonts w:ascii="Calibri" w:hAnsi="Calibri"/>
          <w:noProof/>
          <w:color w:val="000000"/>
          <w:lang w:val="eu-ES"/>
        </w:rPr>
      </w:pPr>
      <w:r w:rsidRPr="0008706C">
        <w:rPr>
          <w:rFonts w:ascii="Calibri" w:hAnsi="Calibri"/>
          <w:noProof/>
          <w:color w:val="000000"/>
          <w:lang w:val="eu-ES"/>
        </w:rPr>
        <w:t>UDaren diseinuarekin lotutako alderdiak.</w:t>
      </w:r>
    </w:p>
    <w:p w:rsidR="006318F2" w:rsidRPr="007B6DDE" w:rsidRDefault="006318F2" w:rsidP="005463A7">
      <w:pPr>
        <w:pStyle w:val="Textbody"/>
        <w:widowControl/>
        <w:numPr>
          <w:ilvl w:val="0"/>
          <w:numId w:val="30"/>
        </w:numPr>
        <w:jc w:val="both"/>
        <w:rPr>
          <w:rFonts w:ascii="Calibri" w:hAnsi="Calibri"/>
          <w:noProof/>
          <w:color w:val="000000"/>
          <w:lang w:val="eu-ES"/>
        </w:rPr>
      </w:pPr>
      <w:r w:rsidRPr="0008706C">
        <w:rPr>
          <w:rFonts w:ascii="Calibri" w:hAnsi="Calibri"/>
          <w:noProof/>
          <w:color w:val="000000"/>
          <w:lang w:val="eu-ES"/>
        </w:rPr>
        <w:t>Ikasle-irakasle interakzioa</w:t>
      </w:r>
      <w:r w:rsidR="00502DEF">
        <w:rPr>
          <w:rFonts w:ascii="Calibri" w:hAnsi="Calibri"/>
          <w:noProof/>
          <w:color w:val="000000"/>
          <w:lang w:val="eu-ES"/>
        </w:rPr>
        <w:t>.</w:t>
      </w:r>
    </w:p>
    <w:p w:rsidR="00B9549D" w:rsidRPr="0008706C" w:rsidRDefault="00B9549D" w:rsidP="007B6DDE">
      <w:pPr>
        <w:shd w:val="clear" w:color="auto" w:fill="D9D9D9" w:themeFill="background1" w:themeFillShade="D9"/>
        <w:spacing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sz w:val="24"/>
          <w:szCs w:val="24"/>
          <w:lang w:val="eu-ES" w:eastAsia="es-ES"/>
        </w:rPr>
        <w:lastRenderedPageBreak/>
        <w:t>E</w:t>
      </w:r>
      <w:r w:rsidR="007B6DDE">
        <w:rPr>
          <w:rFonts w:ascii="Calibri" w:eastAsia="Times New Roman" w:hAnsi="Calibri" w:cs="Calibri"/>
          <w:b/>
          <w:bCs/>
          <w:noProof/>
          <w:sz w:val="24"/>
          <w:szCs w:val="24"/>
          <w:lang w:val="eu-ES" w:eastAsia="es-ES"/>
        </w:rPr>
        <w:t>baluazio-irizpideak eta lorpen-adierazleak</w:t>
      </w:r>
    </w:p>
    <w:p w:rsidR="00B9549D" w:rsidRPr="0008706C" w:rsidRDefault="00B9549D" w:rsidP="00B9549D">
      <w:pPr>
        <w:spacing w:line="240" w:lineRule="auto"/>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lang w:val="eu-ES" w:eastAsia="es-ES"/>
        </w:rPr>
        <w:t>Proposatzen diren ebaluazio-irizpideak eta lorpen-adierazleak (oinarrizkoa, tartekoa, aurreratua) baliagarriak</w:t>
      </w:r>
      <w:r w:rsidR="00502DEF">
        <w:rPr>
          <w:rFonts w:ascii="Calibri" w:eastAsia="Times New Roman" w:hAnsi="Calibri" w:cs="Calibri"/>
          <w:noProof/>
          <w:color w:val="000000"/>
          <w:lang w:val="eu-ES" w:eastAsia="es-ES"/>
        </w:rPr>
        <w:t xml:space="preserve"> dira DBH eta Batxilergoko mailetarako</w:t>
      </w:r>
      <w:r w:rsidRPr="0008706C">
        <w:rPr>
          <w:rFonts w:ascii="Calibri" w:eastAsia="Times New Roman" w:hAnsi="Calibri" w:cs="Calibri"/>
          <w:noProof/>
          <w:color w:val="000000"/>
          <w:lang w:val="eu-ES" w:eastAsia="es-ES"/>
        </w:rPr>
        <w:t>, baina irizpide eta lorpen-adierazle horiek aplikatzeko erabiliko diren proben atazak, ikasmaila bakoitzeko ikasleen ezaugarrietara egokitu beharko dira.</w:t>
      </w:r>
    </w:p>
    <w:tbl>
      <w:tblPr>
        <w:tblW w:w="0" w:type="auto"/>
        <w:tblCellMar>
          <w:top w:w="15" w:type="dxa"/>
          <w:left w:w="15" w:type="dxa"/>
          <w:bottom w:w="15" w:type="dxa"/>
          <w:right w:w="15" w:type="dxa"/>
        </w:tblCellMar>
        <w:tblLook w:val="04A0" w:firstRow="1" w:lastRow="0" w:firstColumn="1" w:lastColumn="0" w:noHBand="0" w:noVBand="1"/>
      </w:tblPr>
      <w:tblGrid>
        <w:gridCol w:w="2467"/>
        <w:gridCol w:w="1375"/>
        <w:gridCol w:w="1994"/>
        <w:gridCol w:w="1936"/>
        <w:gridCol w:w="1910"/>
      </w:tblGrid>
      <w:tr w:rsidR="00B9549D" w:rsidRPr="0008706C" w:rsidTr="00B9549D">
        <w:trPr>
          <w:trHeight w:val="320"/>
        </w:trPr>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C55911"/>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FFFFFF"/>
                <w:sz w:val="28"/>
                <w:szCs w:val="28"/>
                <w:lang w:val="eu-ES" w:eastAsia="es-ES"/>
              </w:rPr>
              <w:t>EBALUAZIO-IRIZPIDEAK</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C55911"/>
            <w:tcMar>
              <w:top w:w="0" w:type="dxa"/>
              <w:left w:w="108" w:type="dxa"/>
              <w:bottom w:w="0" w:type="dxa"/>
              <w:right w:w="108" w:type="dxa"/>
            </w:tcMar>
            <w:hideMark/>
          </w:tcPr>
          <w:p w:rsidR="00B9549D" w:rsidRPr="0008706C" w:rsidRDefault="0008706C" w:rsidP="00B9549D">
            <w:pPr>
              <w:spacing w:after="0" w:line="240" w:lineRule="auto"/>
              <w:jc w:val="center"/>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FFFFFF"/>
                <w:sz w:val="28"/>
                <w:szCs w:val="28"/>
                <w:lang w:val="eu-ES" w:eastAsia="es-ES"/>
              </w:rPr>
              <w:t>LORPEN-</w:t>
            </w:r>
            <w:r w:rsidR="00B9549D" w:rsidRPr="0008706C">
              <w:rPr>
                <w:rFonts w:ascii="Calibri" w:eastAsia="Times New Roman" w:hAnsi="Calibri" w:cs="Calibri"/>
                <w:b/>
                <w:bCs/>
                <w:noProof/>
                <w:color w:val="FFFFFF"/>
                <w:sz w:val="28"/>
                <w:szCs w:val="28"/>
                <w:lang w:val="eu-ES" w:eastAsia="es-ES"/>
              </w:rPr>
              <w:t>ADIERAZLEAK</w:t>
            </w:r>
          </w:p>
        </w:tc>
      </w:tr>
      <w:tr w:rsidR="00B9549D" w:rsidRPr="0008706C" w:rsidTr="00B9549D">
        <w:trPr>
          <w:trHeight w:val="280"/>
        </w:trPr>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p>
        </w:tc>
        <w:tc>
          <w:tcPr>
            <w:tcW w:w="0" w:type="auto"/>
            <w:tcBorders>
              <w:top w:val="single" w:sz="4" w:space="0" w:color="000000"/>
              <w:left w:val="single" w:sz="4" w:space="0" w:color="000000"/>
              <w:bottom w:val="single" w:sz="4" w:space="0" w:color="000000"/>
              <w:right w:val="single" w:sz="4" w:space="0" w:color="000000"/>
            </w:tcBorders>
            <w:shd w:val="clear" w:color="auto" w:fill="F7CBAC"/>
            <w:tcMar>
              <w:top w:w="0" w:type="dxa"/>
              <w:left w:w="108" w:type="dxa"/>
              <w:bottom w:w="0" w:type="dxa"/>
              <w:right w:w="108" w:type="dxa"/>
            </w:tcMar>
            <w:hideMark/>
          </w:tcPr>
          <w:p w:rsidR="00B9549D" w:rsidRPr="0008706C" w:rsidRDefault="00B9549D" w:rsidP="00B9549D">
            <w:pPr>
              <w:spacing w:after="0" w:line="240" w:lineRule="auto"/>
              <w:jc w:val="center"/>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lang w:val="eu-ES" w:eastAsia="es-ES"/>
              </w:rPr>
              <w:t>Oinarrizkoa</w:t>
            </w:r>
          </w:p>
        </w:tc>
        <w:tc>
          <w:tcPr>
            <w:tcW w:w="0" w:type="auto"/>
            <w:tcBorders>
              <w:top w:val="single" w:sz="4" w:space="0" w:color="000000"/>
              <w:left w:val="single" w:sz="4" w:space="0" w:color="000000"/>
              <w:bottom w:val="single" w:sz="4" w:space="0" w:color="000000"/>
              <w:right w:val="single" w:sz="4" w:space="0" w:color="000000"/>
            </w:tcBorders>
            <w:shd w:val="clear" w:color="auto" w:fill="F7CBAC"/>
            <w:tcMar>
              <w:top w:w="0" w:type="dxa"/>
              <w:left w:w="108" w:type="dxa"/>
              <w:bottom w:w="0" w:type="dxa"/>
              <w:right w:w="108" w:type="dxa"/>
            </w:tcMar>
            <w:hideMark/>
          </w:tcPr>
          <w:p w:rsidR="00B9549D" w:rsidRPr="0008706C" w:rsidRDefault="00B9549D" w:rsidP="00B9549D">
            <w:pPr>
              <w:spacing w:after="0" w:line="240" w:lineRule="auto"/>
              <w:jc w:val="center"/>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lang w:val="eu-ES" w:eastAsia="es-ES"/>
              </w:rPr>
              <w:t>Tartekoa</w:t>
            </w:r>
          </w:p>
        </w:tc>
        <w:tc>
          <w:tcPr>
            <w:tcW w:w="0" w:type="auto"/>
            <w:tcBorders>
              <w:top w:val="single" w:sz="4" w:space="0" w:color="000000"/>
              <w:left w:val="single" w:sz="4" w:space="0" w:color="000000"/>
              <w:bottom w:val="single" w:sz="4" w:space="0" w:color="000000"/>
              <w:right w:val="single" w:sz="4" w:space="0" w:color="000000"/>
            </w:tcBorders>
            <w:shd w:val="clear" w:color="auto" w:fill="F7CBAC"/>
            <w:tcMar>
              <w:top w:w="0" w:type="dxa"/>
              <w:left w:w="108" w:type="dxa"/>
              <w:bottom w:w="0" w:type="dxa"/>
              <w:right w:w="108" w:type="dxa"/>
            </w:tcMar>
            <w:hideMark/>
          </w:tcPr>
          <w:p w:rsidR="00B9549D" w:rsidRPr="0008706C" w:rsidRDefault="00B9549D" w:rsidP="00B9549D">
            <w:pPr>
              <w:spacing w:after="0" w:line="240" w:lineRule="auto"/>
              <w:jc w:val="center"/>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lang w:val="eu-ES" w:eastAsia="es-ES"/>
              </w:rPr>
              <w:t>Aurreratua</w:t>
            </w:r>
          </w:p>
        </w:tc>
      </w:tr>
      <w:tr w:rsidR="00B9549D" w:rsidRPr="0008706C" w:rsidTr="00B9549D">
        <w:trPr>
          <w:trHeight w:val="26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262626"/>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p>
          <w:p w:rsidR="00B03F47" w:rsidRDefault="00B03F47" w:rsidP="00B9549D">
            <w:pPr>
              <w:spacing w:after="0" w:line="240" w:lineRule="auto"/>
              <w:ind w:right="113" w:hanging="113"/>
              <w:jc w:val="center"/>
              <w:rPr>
                <w:rFonts w:ascii="Calibri" w:eastAsia="Times New Roman" w:hAnsi="Calibri" w:cs="Calibri"/>
                <w:b/>
                <w:bCs/>
                <w:noProof/>
                <w:color w:val="FFFFFF"/>
                <w:sz w:val="28"/>
                <w:szCs w:val="28"/>
                <w:lang w:val="eu-ES" w:eastAsia="es-ES"/>
              </w:rPr>
            </w:pPr>
          </w:p>
          <w:p w:rsidR="00B03F47" w:rsidRDefault="00B03F47" w:rsidP="00B9549D">
            <w:pPr>
              <w:spacing w:after="0" w:line="240" w:lineRule="auto"/>
              <w:ind w:right="113" w:hanging="113"/>
              <w:jc w:val="center"/>
              <w:rPr>
                <w:rFonts w:ascii="Calibri" w:eastAsia="Times New Roman" w:hAnsi="Calibri" w:cs="Calibri"/>
                <w:b/>
                <w:bCs/>
                <w:noProof/>
                <w:color w:val="FFFFFF"/>
                <w:sz w:val="28"/>
                <w:szCs w:val="28"/>
                <w:lang w:val="eu-ES" w:eastAsia="es-ES"/>
              </w:rPr>
            </w:pPr>
          </w:p>
          <w:p w:rsidR="00B03F47" w:rsidRDefault="00B03F47" w:rsidP="00B9549D">
            <w:pPr>
              <w:spacing w:after="0" w:line="240" w:lineRule="auto"/>
              <w:ind w:right="113" w:hanging="113"/>
              <w:jc w:val="center"/>
              <w:rPr>
                <w:rFonts w:ascii="Calibri" w:eastAsia="Times New Roman" w:hAnsi="Calibri" w:cs="Calibri"/>
                <w:b/>
                <w:bCs/>
                <w:noProof/>
                <w:color w:val="FFFFFF"/>
                <w:sz w:val="28"/>
                <w:szCs w:val="28"/>
                <w:lang w:val="eu-ES" w:eastAsia="es-ES"/>
              </w:rPr>
            </w:pPr>
          </w:p>
          <w:p w:rsidR="00B03F47" w:rsidRDefault="00B03F47" w:rsidP="00B9549D">
            <w:pPr>
              <w:spacing w:after="0" w:line="240" w:lineRule="auto"/>
              <w:ind w:right="113" w:hanging="113"/>
              <w:jc w:val="center"/>
              <w:rPr>
                <w:rFonts w:ascii="Calibri" w:eastAsia="Times New Roman" w:hAnsi="Calibri" w:cs="Calibri"/>
                <w:b/>
                <w:bCs/>
                <w:noProof/>
                <w:color w:val="FFFFFF"/>
                <w:sz w:val="28"/>
                <w:szCs w:val="28"/>
                <w:lang w:val="eu-ES" w:eastAsia="es-ES"/>
              </w:rPr>
            </w:pPr>
          </w:p>
          <w:p w:rsidR="00B03F47" w:rsidRDefault="00B03F47" w:rsidP="00B9549D">
            <w:pPr>
              <w:spacing w:after="0" w:line="240" w:lineRule="auto"/>
              <w:ind w:right="113" w:hanging="113"/>
              <w:jc w:val="center"/>
              <w:rPr>
                <w:rFonts w:ascii="Calibri" w:eastAsia="Times New Roman" w:hAnsi="Calibri" w:cs="Calibri"/>
                <w:b/>
                <w:bCs/>
                <w:noProof/>
                <w:color w:val="FFFFFF"/>
                <w:sz w:val="28"/>
                <w:szCs w:val="28"/>
                <w:lang w:val="eu-ES" w:eastAsia="es-ES"/>
              </w:rPr>
            </w:pPr>
          </w:p>
          <w:p w:rsidR="00B9549D" w:rsidRPr="00B03F47" w:rsidRDefault="00B9549D" w:rsidP="00B9549D">
            <w:pPr>
              <w:spacing w:after="0" w:line="240" w:lineRule="auto"/>
              <w:ind w:right="113" w:hanging="113"/>
              <w:jc w:val="center"/>
              <w:rPr>
                <w:rFonts w:ascii="Times New Roman" w:eastAsia="Times New Roman" w:hAnsi="Times New Roman" w:cs="Times New Roman"/>
                <w:noProof/>
                <w:sz w:val="28"/>
                <w:szCs w:val="28"/>
                <w:lang w:val="eu-ES" w:eastAsia="es-ES"/>
              </w:rPr>
            </w:pPr>
            <w:r w:rsidRPr="00B03F47">
              <w:rPr>
                <w:rFonts w:ascii="Calibri" w:eastAsia="Times New Roman" w:hAnsi="Calibri" w:cs="Calibri"/>
                <w:b/>
                <w:bCs/>
                <w:noProof/>
                <w:color w:val="FFFFFF"/>
                <w:sz w:val="28"/>
                <w:szCs w:val="28"/>
                <w:lang w:val="eu-ES" w:eastAsia="es-ES"/>
              </w:rPr>
              <w:t>Egitasmoak planifikatzeko, garatzeko eta ebaluatzeko lagungarriak diren pr</w:t>
            </w:r>
            <w:r w:rsidR="00502DEF" w:rsidRPr="00B03F47">
              <w:rPr>
                <w:rFonts w:ascii="Calibri" w:eastAsia="Times New Roman" w:hAnsi="Calibri" w:cs="Calibri"/>
                <w:b/>
                <w:bCs/>
                <w:noProof/>
                <w:color w:val="FFFFFF"/>
                <w:sz w:val="28"/>
                <w:szCs w:val="28"/>
                <w:lang w:val="eu-ES" w:eastAsia="es-ES"/>
              </w:rPr>
              <w:t>ozedurak eta teknikak erabili.</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B9549D" w:rsidRPr="0008706C" w:rsidRDefault="00B9549D" w:rsidP="00B9549D">
            <w:pPr>
              <w:spacing w:after="240" w:line="240" w:lineRule="auto"/>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val="eu-ES" w:eastAsia="es-ES"/>
              </w:rPr>
              <w:br/>
            </w:r>
          </w:p>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lang w:val="eu-ES" w:eastAsia="es-ES"/>
              </w:rPr>
              <w:t>Planifikazioa</w:t>
            </w:r>
          </w:p>
          <w:p w:rsidR="00B9549D" w:rsidRPr="0008706C" w:rsidRDefault="00B9549D" w:rsidP="00B9549D">
            <w:pPr>
              <w:spacing w:after="240" w:line="240" w:lineRule="auto"/>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val="eu-ES" w:eastAsia="es-ES"/>
              </w:rPr>
              <w:br/>
            </w:r>
          </w:p>
        </w:tc>
        <w:tc>
          <w:tcPr>
            <w:tcW w:w="0" w:type="auto"/>
            <w:tcBorders>
              <w:top w:val="single" w:sz="4" w:space="0" w:color="000000"/>
              <w:left w:val="single" w:sz="4" w:space="0" w:color="000000"/>
              <w:bottom w:val="single" w:sz="4" w:space="0" w:color="000000"/>
              <w:right w:val="single" w:sz="4" w:space="0" w:color="000000"/>
            </w:tcBorders>
            <w:shd w:val="clear" w:color="auto" w:fill="F2F2F2"/>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0"/>
                <w:szCs w:val="20"/>
                <w:lang w:val="eu-ES" w:eastAsia="es-ES"/>
              </w:rPr>
              <w:t>Zailtasunak ditu eta laguntza handia behar du: egitasmoaren helburua</w:t>
            </w:r>
            <w:r w:rsidR="00A70500" w:rsidRPr="0008706C">
              <w:rPr>
                <w:rFonts w:ascii="Calibri" w:eastAsia="Times New Roman" w:hAnsi="Calibri" w:cs="Calibri"/>
                <w:noProof/>
                <w:color w:val="000000"/>
                <w:sz w:val="20"/>
                <w:szCs w:val="20"/>
                <w:lang w:val="eu-ES" w:eastAsia="es-ES"/>
              </w:rPr>
              <w:t>k</w:t>
            </w:r>
            <w:r w:rsidRPr="0008706C">
              <w:rPr>
                <w:rFonts w:ascii="Calibri" w:eastAsia="Times New Roman" w:hAnsi="Calibri" w:cs="Calibri"/>
                <w:noProof/>
                <w:color w:val="000000"/>
                <w:sz w:val="20"/>
                <w:szCs w:val="20"/>
                <w:lang w:val="eu-ES" w:eastAsia="es-ES"/>
              </w:rPr>
              <w:t>, ekintzak eta horiek bideratzeko behar diren bitarteko guztiak ondo planifikatzeko.</w:t>
            </w:r>
          </w:p>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0"/>
                <w:szCs w:val="20"/>
                <w:lang w:val="eu-ES" w:eastAsia="es-ES"/>
              </w:rPr>
              <w:t>Laguntza pixka bat behar du: egitasmoaren helburua</w:t>
            </w:r>
            <w:r w:rsidR="00A70500" w:rsidRPr="0008706C">
              <w:rPr>
                <w:rFonts w:ascii="Calibri" w:eastAsia="Times New Roman" w:hAnsi="Calibri" w:cs="Calibri"/>
                <w:noProof/>
                <w:color w:val="000000"/>
                <w:sz w:val="20"/>
                <w:szCs w:val="20"/>
                <w:lang w:val="eu-ES" w:eastAsia="es-ES"/>
              </w:rPr>
              <w:t>k</w:t>
            </w:r>
            <w:r w:rsidRPr="0008706C">
              <w:rPr>
                <w:rFonts w:ascii="Calibri" w:eastAsia="Times New Roman" w:hAnsi="Calibri" w:cs="Calibri"/>
                <w:noProof/>
                <w:color w:val="000000"/>
                <w:sz w:val="20"/>
                <w:szCs w:val="20"/>
                <w:lang w:val="eu-ES" w:eastAsia="es-ES"/>
              </w:rPr>
              <w:t>, ekintzak eta horiek bideratzeko behar diren bitarteko guztiak ondo planifikatzeko.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0"/>
                <w:szCs w:val="20"/>
                <w:lang w:val="eu-ES" w:eastAsia="es-ES"/>
              </w:rPr>
              <w:t>Era autonomoan eta ondo planifikatzen ditu: egitasmoaren helburua</w:t>
            </w:r>
            <w:r w:rsidR="00A70500" w:rsidRPr="0008706C">
              <w:rPr>
                <w:rFonts w:ascii="Calibri" w:eastAsia="Times New Roman" w:hAnsi="Calibri" w:cs="Calibri"/>
                <w:noProof/>
                <w:color w:val="000000"/>
                <w:sz w:val="20"/>
                <w:szCs w:val="20"/>
                <w:lang w:val="eu-ES" w:eastAsia="es-ES"/>
              </w:rPr>
              <w:t>k</w:t>
            </w:r>
            <w:r w:rsidRPr="0008706C">
              <w:rPr>
                <w:rFonts w:ascii="Calibri" w:eastAsia="Times New Roman" w:hAnsi="Calibri" w:cs="Calibri"/>
                <w:noProof/>
                <w:color w:val="000000"/>
                <w:sz w:val="20"/>
                <w:szCs w:val="20"/>
                <w:lang w:val="eu-ES" w:eastAsia="es-ES"/>
              </w:rPr>
              <w:t>, ekintzak eta horiek bideratzeko behar diren bitarteko guztiak.</w:t>
            </w:r>
          </w:p>
        </w:tc>
      </w:tr>
      <w:tr w:rsidR="00B9549D" w:rsidRPr="0008706C" w:rsidTr="00B9549D">
        <w:trPr>
          <w:trHeight w:val="24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B9549D" w:rsidRPr="0008706C" w:rsidRDefault="00B9549D" w:rsidP="00B9549D">
            <w:pPr>
              <w:spacing w:after="240" w:line="240" w:lineRule="auto"/>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val="eu-ES" w:eastAsia="es-ES"/>
              </w:rPr>
              <w:br/>
            </w:r>
          </w:p>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lang w:val="eu-ES" w:eastAsia="es-ES"/>
              </w:rPr>
              <w:t>Garapena</w:t>
            </w:r>
          </w:p>
          <w:p w:rsidR="00B9549D" w:rsidRPr="0008706C" w:rsidRDefault="00B9549D" w:rsidP="00B9549D">
            <w:pPr>
              <w:spacing w:after="240" w:line="240" w:lineRule="auto"/>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val="eu-ES" w:eastAsia="es-ES"/>
              </w:rPr>
              <w:br/>
            </w:r>
          </w:p>
        </w:tc>
        <w:tc>
          <w:tcPr>
            <w:tcW w:w="0" w:type="auto"/>
            <w:tcBorders>
              <w:top w:val="single" w:sz="4" w:space="0" w:color="000000"/>
              <w:left w:val="single" w:sz="4" w:space="0" w:color="000000"/>
              <w:bottom w:val="single" w:sz="4" w:space="0" w:color="000000"/>
              <w:right w:val="single" w:sz="4" w:space="0" w:color="000000"/>
            </w:tcBorders>
            <w:shd w:val="clear" w:color="auto" w:fill="F2F2F2"/>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0"/>
                <w:szCs w:val="20"/>
                <w:lang w:val="eu-ES" w:eastAsia="es-ES"/>
              </w:rPr>
              <w:t>Zailtasunak ditu eta laguntza handia behar du: aurreikusitako planifikazioaren betetze-mailaren jarraipena eta, hala badagokio, egokitzapena eta doikuntza egiteko.</w:t>
            </w:r>
          </w:p>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0"/>
                <w:szCs w:val="20"/>
                <w:lang w:val="eu-ES" w:eastAsia="es-ES"/>
              </w:rPr>
              <w:t>Laguntza pixka bat behar du: aurreikusitako planifikazioaren betetze-mailaren jarraipena eta, hala badagokio, egokitzapena eta doikuntza egiteko.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0"/>
                <w:szCs w:val="20"/>
                <w:lang w:val="eu-ES" w:eastAsia="es-ES"/>
              </w:rPr>
              <w:t>Era autonomoan egiten ditu: aurreikusitako planifikazioaren betetze-mailaren jarraipena eta, hala badagokio, egokitzapena eta doikuntza.</w:t>
            </w:r>
          </w:p>
        </w:tc>
      </w:tr>
      <w:tr w:rsidR="00B9549D" w:rsidRPr="0008706C" w:rsidTr="00B9549D">
        <w:trPr>
          <w:trHeight w:val="2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B9549D" w:rsidRPr="0008706C" w:rsidRDefault="00B9549D" w:rsidP="00B9549D">
            <w:pPr>
              <w:spacing w:after="240" w:line="240" w:lineRule="auto"/>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val="eu-ES" w:eastAsia="es-ES"/>
              </w:rPr>
              <w:br/>
            </w:r>
          </w:p>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lang w:val="eu-ES" w:eastAsia="es-ES"/>
              </w:rPr>
              <w:t>Ebaluazioa</w:t>
            </w:r>
          </w:p>
          <w:p w:rsidR="00B9549D" w:rsidRPr="0008706C" w:rsidRDefault="00B9549D" w:rsidP="00B9549D">
            <w:pPr>
              <w:spacing w:after="240" w:line="240" w:lineRule="auto"/>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val="eu-ES" w:eastAsia="es-ES"/>
              </w:rPr>
              <w:br/>
            </w:r>
          </w:p>
        </w:tc>
        <w:tc>
          <w:tcPr>
            <w:tcW w:w="0" w:type="auto"/>
            <w:tcBorders>
              <w:top w:val="single" w:sz="4" w:space="0" w:color="000000"/>
              <w:left w:val="single" w:sz="4" w:space="0" w:color="000000"/>
              <w:bottom w:val="single" w:sz="4" w:space="0" w:color="000000"/>
              <w:right w:val="single" w:sz="4" w:space="0" w:color="000000"/>
            </w:tcBorders>
            <w:shd w:val="clear" w:color="auto" w:fill="F2F2F2"/>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0"/>
                <w:szCs w:val="20"/>
                <w:lang w:val="eu-ES" w:eastAsia="es-ES"/>
              </w:rPr>
              <w:t xml:space="preserve">Zailtasunak ditu eta laguntza behar du: aurreikusitako helburuen lorpen maila ebaluatzeko eta alde positiboak eta negatiboak identifikatzeko. </w:t>
            </w:r>
          </w:p>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0"/>
                <w:szCs w:val="20"/>
                <w:lang w:val="eu-ES" w:eastAsia="es-ES"/>
              </w:rPr>
              <w:t>Laguntza pixka bat behar du: aurreikusitako helburuen lorpen maila ebaluatzeko eta alde positiboak eta negatiboak identifikatzeko.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0"/>
                <w:szCs w:val="20"/>
                <w:lang w:val="eu-ES" w:eastAsia="es-ES"/>
              </w:rPr>
              <w:t>Era autonomoan identifikatzen ditu: aurreikusitako helburuen lorpen maila ebaluatzeko alde positiboak eta negatiboak.</w:t>
            </w:r>
          </w:p>
        </w:tc>
      </w:tr>
      <w:tr w:rsidR="00B9549D" w:rsidRPr="0008706C" w:rsidTr="00B9549D">
        <w:trPr>
          <w:trHeight w:val="24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B9549D" w:rsidRPr="0008706C" w:rsidRDefault="00B9549D" w:rsidP="00B9549D">
            <w:pPr>
              <w:spacing w:after="240" w:line="240" w:lineRule="auto"/>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val="eu-ES" w:eastAsia="es-ES"/>
              </w:rPr>
              <w:br/>
            </w:r>
          </w:p>
          <w:p w:rsidR="00B9549D" w:rsidRPr="0008706C" w:rsidRDefault="00B9549D" w:rsidP="00B9549D">
            <w:pPr>
              <w:shd w:val="clear" w:color="auto" w:fill="D9D9D9"/>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lang w:val="eu-ES" w:eastAsia="es-ES"/>
              </w:rPr>
              <w:t>Jarrerak</w:t>
            </w:r>
          </w:p>
          <w:p w:rsidR="00B9549D" w:rsidRPr="0008706C" w:rsidRDefault="00B9549D" w:rsidP="00B9549D">
            <w:pPr>
              <w:spacing w:after="240" w:line="240" w:lineRule="auto"/>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val="eu-ES" w:eastAsia="es-ES"/>
              </w:rPr>
              <w:br/>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2F2F2"/>
            <w:tcMar>
              <w:top w:w="0" w:type="dxa"/>
              <w:left w:w="108" w:type="dxa"/>
              <w:bottom w:w="0" w:type="dxa"/>
              <w:right w:w="108" w:type="dxa"/>
            </w:tcMar>
            <w:hideMark/>
          </w:tcPr>
          <w:p w:rsidR="00B9549D" w:rsidRPr="0008706C" w:rsidRDefault="00B9549D" w:rsidP="005463A7">
            <w:pPr>
              <w:numPr>
                <w:ilvl w:val="0"/>
                <w:numId w:val="25"/>
              </w:numPr>
              <w:spacing w:after="0" w:line="240" w:lineRule="auto"/>
              <w:textAlignment w:val="baseline"/>
              <w:rPr>
                <w:rFonts w:ascii="Noto Sans Symbols" w:eastAsia="Times New Roman" w:hAnsi="Noto Sans Symbols" w:cs="Times New Roman"/>
                <w:noProof/>
                <w:color w:val="000000"/>
                <w:sz w:val="20"/>
                <w:szCs w:val="20"/>
                <w:lang w:val="eu-ES" w:eastAsia="es-ES"/>
              </w:rPr>
            </w:pPr>
            <w:r w:rsidRPr="0008706C">
              <w:rPr>
                <w:rFonts w:ascii="Calibri" w:eastAsia="Times New Roman" w:hAnsi="Calibri" w:cs="Calibri"/>
                <w:noProof/>
                <w:color w:val="000000"/>
                <w:sz w:val="20"/>
                <w:szCs w:val="20"/>
                <w:lang w:val="eu-ES" w:eastAsia="es-ES"/>
              </w:rPr>
              <w:t>Gauzak ondo egiteko etengabe hobetzeko grina erakusten du eta barruan duen guztia jokoan jartzen du.</w:t>
            </w:r>
          </w:p>
          <w:p w:rsidR="00B9549D" w:rsidRPr="0008706C" w:rsidRDefault="00B9549D" w:rsidP="005463A7">
            <w:pPr>
              <w:numPr>
                <w:ilvl w:val="0"/>
                <w:numId w:val="25"/>
              </w:numPr>
              <w:spacing w:after="0" w:line="240" w:lineRule="auto"/>
              <w:textAlignment w:val="baseline"/>
              <w:rPr>
                <w:rFonts w:ascii="Noto Sans Symbols" w:eastAsia="Times New Roman" w:hAnsi="Noto Sans Symbols" w:cs="Times New Roman"/>
                <w:noProof/>
                <w:color w:val="000000"/>
                <w:sz w:val="20"/>
                <w:szCs w:val="20"/>
                <w:lang w:val="eu-ES" w:eastAsia="es-ES"/>
              </w:rPr>
            </w:pPr>
            <w:r w:rsidRPr="0008706C">
              <w:rPr>
                <w:rFonts w:ascii="Calibri" w:eastAsia="Times New Roman" w:hAnsi="Calibri" w:cs="Calibri"/>
                <w:noProof/>
                <w:color w:val="000000"/>
                <w:sz w:val="20"/>
                <w:szCs w:val="20"/>
                <w:lang w:val="eu-ES" w:eastAsia="es-ES"/>
              </w:rPr>
              <w:t>Inork behartu gabe iniziatibak hartzen ditu.</w:t>
            </w:r>
          </w:p>
          <w:p w:rsidR="00B9549D" w:rsidRPr="0008706C" w:rsidRDefault="00B9549D" w:rsidP="005463A7">
            <w:pPr>
              <w:numPr>
                <w:ilvl w:val="0"/>
                <w:numId w:val="25"/>
              </w:numPr>
              <w:spacing w:after="0" w:line="240" w:lineRule="auto"/>
              <w:textAlignment w:val="baseline"/>
              <w:rPr>
                <w:rFonts w:ascii="Noto Sans Symbols" w:eastAsia="Times New Roman" w:hAnsi="Noto Sans Symbols" w:cs="Times New Roman"/>
                <w:noProof/>
                <w:color w:val="000000"/>
                <w:sz w:val="20"/>
                <w:szCs w:val="20"/>
                <w:lang w:val="eu-ES" w:eastAsia="es-ES"/>
              </w:rPr>
            </w:pPr>
            <w:r w:rsidRPr="0008706C">
              <w:rPr>
                <w:rFonts w:ascii="Calibri" w:eastAsia="Times New Roman" w:hAnsi="Calibri" w:cs="Calibri"/>
                <w:noProof/>
                <w:color w:val="000000"/>
                <w:sz w:val="20"/>
                <w:szCs w:val="20"/>
                <w:lang w:val="eu-ES" w:eastAsia="es-ES"/>
              </w:rPr>
              <w:t>Betebeharrak eta taldean hartutako erabakiak arduraz betetzen ditu.</w:t>
            </w:r>
          </w:p>
          <w:p w:rsidR="00B9549D" w:rsidRPr="0008706C" w:rsidRDefault="00B9549D" w:rsidP="005463A7">
            <w:pPr>
              <w:numPr>
                <w:ilvl w:val="0"/>
                <w:numId w:val="25"/>
              </w:numPr>
              <w:spacing w:after="0" w:line="240" w:lineRule="auto"/>
              <w:textAlignment w:val="baseline"/>
              <w:rPr>
                <w:rFonts w:ascii="Noto Sans Symbols" w:eastAsia="Times New Roman" w:hAnsi="Noto Sans Symbols" w:cs="Times New Roman"/>
                <w:noProof/>
                <w:color w:val="000000"/>
                <w:sz w:val="20"/>
                <w:szCs w:val="20"/>
                <w:lang w:val="eu-ES" w:eastAsia="es-ES"/>
              </w:rPr>
            </w:pPr>
            <w:r w:rsidRPr="0008706C">
              <w:rPr>
                <w:rFonts w:ascii="Calibri" w:eastAsia="Times New Roman" w:hAnsi="Calibri" w:cs="Calibri"/>
                <w:noProof/>
                <w:color w:val="000000"/>
                <w:sz w:val="20"/>
                <w:szCs w:val="20"/>
                <w:lang w:val="eu-ES" w:eastAsia="es-ES"/>
              </w:rPr>
              <w:t>Egitasmoak gauzatzen hasi aurretik bideragarritasuna aztertzen eta planifikatzen du.</w:t>
            </w:r>
          </w:p>
          <w:p w:rsidR="00B9549D" w:rsidRPr="0008706C" w:rsidRDefault="00B9549D" w:rsidP="005463A7">
            <w:pPr>
              <w:numPr>
                <w:ilvl w:val="0"/>
                <w:numId w:val="25"/>
              </w:numPr>
              <w:spacing w:after="0" w:line="240" w:lineRule="auto"/>
              <w:textAlignment w:val="baseline"/>
              <w:rPr>
                <w:rFonts w:ascii="Noto Sans Symbols" w:eastAsia="Times New Roman" w:hAnsi="Noto Sans Symbols" w:cs="Times New Roman"/>
                <w:noProof/>
                <w:color w:val="000000"/>
                <w:sz w:val="20"/>
                <w:szCs w:val="20"/>
                <w:lang w:val="eu-ES" w:eastAsia="es-ES"/>
              </w:rPr>
            </w:pPr>
            <w:r w:rsidRPr="0008706C">
              <w:rPr>
                <w:rFonts w:ascii="Calibri" w:eastAsia="Times New Roman" w:hAnsi="Calibri" w:cs="Calibri"/>
                <w:noProof/>
                <w:color w:val="000000"/>
                <w:sz w:val="20"/>
                <w:szCs w:val="20"/>
                <w:lang w:val="eu-ES" w:eastAsia="es-ES"/>
              </w:rPr>
              <w:t>Egitasmoak planifikatu eta gauzatzerakoan dituen ahalmenak eta mugak kontuan hartzen ditu.</w:t>
            </w:r>
          </w:p>
          <w:p w:rsidR="00B9549D" w:rsidRPr="0008706C" w:rsidRDefault="00B9549D" w:rsidP="005463A7">
            <w:pPr>
              <w:numPr>
                <w:ilvl w:val="0"/>
                <w:numId w:val="25"/>
              </w:numPr>
              <w:spacing w:after="0" w:line="240" w:lineRule="auto"/>
              <w:textAlignment w:val="baseline"/>
              <w:rPr>
                <w:rFonts w:ascii="Noto Sans Symbols" w:eastAsia="Times New Roman" w:hAnsi="Noto Sans Symbols" w:cs="Times New Roman"/>
                <w:noProof/>
                <w:color w:val="000000"/>
                <w:sz w:val="20"/>
                <w:szCs w:val="20"/>
                <w:lang w:val="eu-ES" w:eastAsia="es-ES"/>
              </w:rPr>
            </w:pPr>
            <w:r w:rsidRPr="0008706C">
              <w:rPr>
                <w:rFonts w:ascii="Calibri" w:eastAsia="Times New Roman" w:hAnsi="Calibri" w:cs="Calibri"/>
                <w:noProof/>
                <w:color w:val="000000"/>
                <w:sz w:val="20"/>
                <w:szCs w:val="20"/>
                <w:lang w:val="eu-ES" w:eastAsia="es-ES"/>
              </w:rPr>
              <w:t xml:space="preserve">Planifikatutako ekintzak gauzatzen saiatzen da, horien jarraipena egiten du eta, hala badagokio, neurri zuzentzaileak hartzen ditu. </w:t>
            </w:r>
          </w:p>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p>
        </w:tc>
      </w:tr>
    </w:tbl>
    <w:p w:rsidR="00B9549D" w:rsidRPr="0008706C" w:rsidRDefault="00B9549D" w:rsidP="00B9549D">
      <w:pPr>
        <w:spacing w:after="240" w:line="240" w:lineRule="auto"/>
        <w:rPr>
          <w:rFonts w:ascii="Times New Roman" w:eastAsia="Times New Roman" w:hAnsi="Times New Roman" w:cs="Times New Roman"/>
          <w:noProof/>
          <w:sz w:val="24"/>
          <w:szCs w:val="24"/>
          <w:lang w:val="eu-ES" w:eastAsia="es-ES"/>
        </w:rPr>
      </w:pPr>
    </w:p>
    <w:tbl>
      <w:tblPr>
        <w:tblW w:w="0" w:type="auto"/>
        <w:tblCellMar>
          <w:top w:w="15" w:type="dxa"/>
          <w:left w:w="15" w:type="dxa"/>
          <w:bottom w:w="15" w:type="dxa"/>
          <w:right w:w="15" w:type="dxa"/>
        </w:tblCellMar>
        <w:tblLook w:val="04A0" w:firstRow="1" w:lastRow="0" w:firstColumn="1" w:lastColumn="0" w:noHBand="0" w:noVBand="1"/>
      </w:tblPr>
      <w:tblGrid>
        <w:gridCol w:w="2354"/>
        <w:gridCol w:w="1419"/>
        <w:gridCol w:w="1997"/>
        <w:gridCol w:w="1995"/>
        <w:gridCol w:w="1917"/>
      </w:tblGrid>
      <w:tr w:rsidR="00B9549D" w:rsidRPr="0008706C" w:rsidTr="00B9549D">
        <w:trPr>
          <w:trHeight w:val="320"/>
        </w:trPr>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C55911"/>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FFFFFF"/>
                <w:sz w:val="28"/>
                <w:szCs w:val="28"/>
                <w:lang w:val="eu-ES" w:eastAsia="es-ES"/>
              </w:rPr>
              <w:lastRenderedPageBreak/>
              <w:t>EBALUAZIO-IRIZPIDEAK</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C55911"/>
            <w:tcMar>
              <w:top w:w="0" w:type="dxa"/>
              <w:left w:w="108" w:type="dxa"/>
              <w:bottom w:w="0" w:type="dxa"/>
              <w:right w:w="108" w:type="dxa"/>
            </w:tcMar>
            <w:hideMark/>
          </w:tcPr>
          <w:p w:rsidR="00B9549D" w:rsidRPr="0008706C" w:rsidRDefault="0008706C" w:rsidP="00B9549D">
            <w:pPr>
              <w:spacing w:after="0" w:line="240" w:lineRule="auto"/>
              <w:jc w:val="center"/>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FFFFFF"/>
                <w:sz w:val="28"/>
                <w:szCs w:val="28"/>
                <w:lang w:val="eu-ES" w:eastAsia="es-ES"/>
              </w:rPr>
              <w:t>LORPEN-</w:t>
            </w:r>
            <w:r w:rsidR="00B9549D" w:rsidRPr="0008706C">
              <w:rPr>
                <w:rFonts w:ascii="Calibri" w:eastAsia="Times New Roman" w:hAnsi="Calibri" w:cs="Calibri"/>
                <w:b/>
                <w:bCs/>
                <w:noProof/>
                <w:color w:val="FFFFFF"/>
                <w:sz w:val="28"/>
                <w:szCs w:val="28"/>
                <w:lang w:val="eu-ES" w:eastAsia="es-ES"/>
              </w:rPr>
              <w:t>ADIERAZLEAK</w:t>
            </w:r>
          </w:p>
        </w:tc>
      </w:tr>
      <w:tr w:rsidR="00B9549D" w:rsidRPr="0008706C" w:rsidTr="00B9549D">
        <w:trPr>
          <w:trHeight w:val="280"/>
        </w:trPr>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p>
        </w:tc>
        <w:tc>
          <w:tcPr>
            <w:tcW w:w="0" w:type="auto"/>
            <w:tcBorders>
              <w:top w:val="single" w:sz="4" w:space="0" w:color="000000"/>
              <w:left w:val="single" w:sz="4" w:space="0" w:color="000000"/>
              <w:bottom w:val="single" w:sz="4" w:space="0" w:color="000000"/>
              <w:right w:val="single" w:sz="4" w:space="0" w:color="000000"/>
            </w:tcBorders>
            <w:shd w:val="clear" w:color="auto" w:fill="F7CBAC"/>
            <w:tcMar>
              <w:top w:w="0" w:type="dxa"/>
              <w:left w:w="108" w:type="dxa"/>
              <w:bottom w:w="0" w:type="dxa"/>
              <w:right w:w="108" w:type="dxa"/>
            </w:tcMar>
            <w:hideMark/>
          </w:tcPr>
          <w:p w:rsidR="00B9549D" w:rsidRPr="0008706C" w:rsidRDefault="00B9549D" w:rsidP="00B9549D">
            <w:pPr>
              <w:spacing w:after="0" w:line="240" w:lineRule="auto"/>
              <w:jc w:val="center"/>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lang w:val="eu-ES" w:eastAsia="es-ES"/>
              </w:rPr>
              <w:t>Oinarrizkoa</w:t>
            </w:r>
          </w:p>
        </w:tc>
        <w:tc>
          <w:tcPr>
            <w:tcW w:w="0" w:type="auto"/>
            <w:tcBorders>
              <w:top w:val="single" w:sz="4" w:space="0" w:color="000000"/>
              <w:left w:val="single" w:sz="4" w:space="0" w:color="000000"/>
              <w:bottom w:val="single" w:sz="4" w:space="0" w:color="000000"/>
              <w:right w:val="single" w:sz="4" w:space="0" w:color="000000"/>
            </w:tcBorders>
            <w:shd w:val="clear" w:color="auto" w:fill="F7CBAC"/>
            <w:tcMar>
              <w:top w:w="0" w:type="dxa"/>
              <w:left w:w="108" w:type="dxa"/>
              <w:bottom w:w="0" w:type="dxa"/>
              <w:right w:w="108" w:type="dxa"/>
            </w:tcMar>
            <w:hideMark/>
          </w:tcPr>
          <w:p w:rsidR="00B9549D" w:rsidRPr="0008706C" w:rsidRDefault="00B9549D" w:rsidP="00B9549D">
            <w:pPr>
              <w:spacing w:after="0" w:line="240" w:lineRule="auto"/>
              <w:jc w:val="center"/>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lang w:val="eu-ES" w:eastAsia="es-ES"/>
              </w:rPr>
              <w:t>Tartekoa</w:t>
            </w:r>
          </w:p>
        </w:tc>
        <w:tc>
          <w:tcPr>
            <w:tcW w:w="0" w:type="auto"/>
            <w:tcBorders>
              <w:top w:val="single" w:sz="4" w:space="0" w:color="000000"/>
              <w:left w:val="single" w:sz="4" w:space="0" w:color="000000"/>
              <w:bottom w:val="single" w:sz="4" w:space="0" w:color="000000"/>
              <w:right w:val="single" w:sz="4" w:space="0" w:color="000000"/>
            </w:tcBorders>
            <w:shd w:val="clear" w:color="auto" w:fill="F7CBAC"/>
            <w:tcMar>
              <w:top w:w="0" w:type="dxa"/>
              <w:left w:w="108" w:type="dxa"/>
              <w:bottom w:w="0" w:type="dxa"/>
              <w:right w:w="108" w:type="dxa"/>
            </w:tcMar>
            <w:hideMark/>
          </w:tcPr>
          <w:p w:rsidR="00B9549D" w:rsidRPr="0008706C" w:rsidRDefault="00B9549D" w:rsidP="00B9549D">
            <w:pPr>
              <w:spacing w:after="0" w:line="240" w:lineRule="auto"/>
              <w:jc w:val="center"/>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lang w:val="eu-ES" w:eastAsia="es-ES"/>
              </w:rPr>
              <w:t>Aurreratua</w:t>
            </w:r>
          </w:p>
        </w:tc>
      </w:tr>
      <w:tr w:rsidR="00B9549D" w:rsidRPr="0008706C" w:rsidTr="00B9549D">
        <w:trPr>
          <w:trHeight w:val="26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262626"/>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p>
          <w:p w:rsidR="00B9549D" w:rsidRPr="0008706C" w:rsidRDefault="00B9549D" w:rsidP="00B9549D">
            <w:pPr>
              <w:spacing w:after="0" w:line="240" w:lineRule="auto"/>
              <w:ind w:right="113" w:hanging="113"/>
              <w:jc w:val="center"/>
              <w:rPr>
                <w:rFonts w:ascii="Calibri" w:eastAsia="Times New Roman" w:hAnsi="Calibri" w:cs="Calibri"/>
                <w:b/>
                <w:bCs/>
                <w:noProof/>
                <w:color w:val="FFFFFF"/>
                <w:sz w:val="36"/>
                <w:szCs w:val="36"/>
                <w:lang w:val="eu-ES" w:eastAsia="es-ES"/>
              </w:rPr>
            </w:pPr>
          </w:p>
          <w:p w:rsidR="00B9549D" w:rsidRPr="0008706C" w:rsidRDefault="00B9549D" w:rsidP="00B9549D">
            <w:pPr>
              <w:spacing w:after="0" w:line="240" w:lineRule="auto"/>
              <w:ind w:right="113" w:hanging="113"/>
              <w:jc w:val="center"/>
              <w:rPr>
                <w:rFonts w:ascii="Calibri" w:eastAsia="Times New Roman" w:hAnsi="Calibri" w:cs="Calibri"/>
                <w:b/>
                <w:bCs/>
                <w:noProof/>
                <w:color w:val="FFFFFF"/>
                <w:sz w:val="36"/>
                <w:szCs w:val="36"/>
                <w:lang w:val="eu-ES" w:eastAsia="es-ES"/>
              </w:rPr>
            </w:pPr>
          </w:p>
          <w:p w:rsidR="00B9549D" w:rsidRPr="0008706C" w:rsidRDefault="00B9549D" w:rsidP="00B03F47">
            <w:pPr>
              <w:spacing w:after="0" w:line="240" w:lineRule="auto"/>
              <w:ind w:right="113" w:hanging="113"/>
              <w:rPr>
                <w:rFonts w:ascii="Calibri" w:eastAsia="Times New Roman" w:hAnsi="Calibri" w:cs="Calibri"/>
                <w:b/>
                <w:bCs/>
                <w:noProof/>
                <w:color w:val="FFFFFF"/>
                <w:sz w:val="36"/>
                <w:szCs w:val="36"/>
                <w:lang w:val="eu-ES" w:eastAsia="es-ES"/>
              </w:rPr>
            </w:pPr>
          </w:p>
          <w:p w:rsidR="00B9549D" w:rsidRPr="0008706C" w:rsidRDefault="00B9549D" w:rsidP="00B9549D">
            <w:pPr>
              <w:spacing w:after="0" w:line="240" w:lineRule="auto"/>
              <w:ind w:right="113" w:hanging="113"/>
              <w:jc w:val="center"/>
              <w:rPr>
                <w:rFonts w:ascii="Calibri" w:eastAsia="Times New Roman" w:hAnsi="Calibri" w:cs="Calibri"/>
                <w:b/>
                <w:bCs/>
                <w:noProof/>
                <w:color w:val="FFFFFF"/>
                <w:sz w:val="36"/>
                <w:szCs w:val="36"/>
                <w:lang w:val="eu-ES" w:eastAsia="es-ES"/>
              </w:rPr>
            </w:pPr>
          </w:p>
          <w:p w:rsidR="00B9549D" w:rsidRPr="0008706C" w:rsidRDefault="00B9549D" w:rsidP="00B9549D">
            <w:pPr>
              <w:spacing w:after="0" w:line="240" w:lineRule="auto"/>
              <w:ind w:right="113" w:hanging="113"/>
              <w:jc w:val="center"/>
              <w:rPr>
                <w:rFonts w:ascii="Calibri" w:eastAsia="Times New Roman" w:hAnsi="Calibri" w:cs="Calibri"/>
                <w:b/>
                <w:bCs/>
                <w:noProof/>
                <w:color w:val="FFFFFF"/>
                <w:sz w:val="36"/>
                <w:szCs w:val="36"/>
                <w:lang w:val="eu-ES" w:eastAsia="es-ES"/>
              </w:rPr>
            </w:pPr>
          </w:p>
          <w:p w:rsidR="00B9549D" w:rsidRPr="00B03F47" w:rsidRDefault="00B9549D" w:rsidP="00B9549D">
            <w:pPr>
              <w:spacing w:after="0" w:line="240" w:lineRule="auto"/>
              <w:ind w:right="113" w:hanging="113"/>
              <w:jc w:val="center"/>
              <w:rPr>
                <w:rFonts w:ascii="Times New Roman" w:eastAsia="Times New Roman" w:hAnsi="Times New Roman" w:cs="Times New Roman"/>
                <w:noProof/>
                <w:sz w:val="28"/>
                <w:szCs w:val="28"/>
                <w:lang w:val="eu-ES" w:eastAsia="es-ES"/>
              </w:rPr>
            </w:pPr>
            <w:r w:rsidRPr="00B03F47">
              <w:rPr>
                <w:rFonts w:ascii="Calibri" w:eastAsia="Times New Roman" w:hAnsi="Calibri" w:cs="Calibri"/>
                <w:b/>
                <w:bCs/>
                <w:noProof/>
                <w:color w:val="FFFFFF"/>
                <w:sz w:val="28"/>
                <w:szCs w:val="28"/>
                <w:lang w:val="eu-ES" w:eastAsia="es-ES"/>
              </w:rPr>
              <w:t>Egitasmoak eta ekintzak azaltzeko ahozko eta idatzizko aurkezpenak egitea, hitzezko, hitzik gabeko eta baliabide digitalak integratuz.</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B9549D" w:rsidRPr="0008706C" w:rsidRDefault="00B9549D" w:rsidP="00B9549D">
            <w:pPr>
              <w:spacing w:after="240" w:line="240" w:lineRule="auto"/>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val="eu-ES" w:eastAsia="es-ES"/>
              </w:rPr>
              <w:br/>
            </w:r>
          </w:p>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lang w:val="eu-ES" w:eastAsia="es-ES"/>
              </w:rPr>
              <w:t>Ahozko aurkezpenak</w:t>
            </w:r>
          </w:p>
          <w:p w:rsidR="00B9549D" w:rsidRPr="0008706C" w:rsidRDefault="00B9549D" w:rsidP="00B9549D">
            <w:pPr>
              <w:spacing w:after="240" w:line="240" w:lineRule="auto"/>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val="eu-ES" w:eastAsia="es-ES"/>
              </w:rPr>
              <w:br/>
            </w:r>
          </w:p>
        </w:tc>
        <w:tc>
          <w:tcPr>
            <w:tcW w:w="0" w:type="auto"/>
            <w:tcBorders>
              <w:top w:val="single" w:sz="4" w:space="0" w:color="000000"/>
              <w:left w:val="single" w:sz="4" w:space="0" w:color="000000"/>
              <w:bottom w:val="single" w:sz="4" w:space="0" w:color="000000"/>
              <w:right w:val="single" w:sz="4" w:space="0" w:color="000000"/>
            </w:tcBorders>
            <w:shd w:val="clear" w:color="auto" w:fill="F2F2F2"/>
            <w:tcMar>
              <w:top w:w="0" w:type="dxa"/>
              <w:left w:w="108" w:type="dxa"/>
              <w:bottom w:w="0" w:type="dxa"/>
              <w:right w:w="108" w:type="dxa"/>
            </w:tcMar>
            <w:hideMark/>
          </w:tcPr>
          <w:p w:rsidR="00B9549D" w:rsidRPr="0008706C" w:rsidRDefault="00A70500"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0"/>
                <w:szCs w:val="20"/>
                <w:lang w:val="eu-ES" w:eastAsia="es-ES"/>
              </w:rPr>
              <w:t>Ahozko aurkezpena planifikatzeko</w:t>
            </w:r>
            <w:r w:rsidR="00B9549D" w:rsidRPr="0008706C">
              <w:rPr>
                <w:rFonts w:ascii="Calibri" w:eastAsia="Times New Roman" w:hAnsi="Calibri" w:cs="Calibri"/>
                <w:noProof/>
                <w:color w:val="000000"/>
                <w:sz w:val="20"/>
                <w:szCs w:val="20"/>
                <w:lang w:val="eu-ES" w:eastAsia="es-ES"/>
              </w:rPr>
              <w:t xml:space="preserve"> eta gauzatzeko zailtasunak ditu. Ideia nagusiak transmititzeko laguntza handia behar du. Gorputza eta ahotsa behar bezala erabiltzeari ez dio erreparatzen.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9549D" w:rsidRPr="0008706C" w:rsidRDefault="00A70500"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0"/>
                <w:szCs w:val="20"/>
                <w:lang w:val="eu-ES" w:eastAsia="es-ES"/>
              </w:rPr>
              <w:t>Ahozko aurkezpena planifikatzen</w:t>
            </w:r>
            <w:r w:rsidR="00B9549D" w:rsidRPr="0008706C">
              <w:rPr>
                <w:rFonts w:ascii="Calibri" w:eastAsia="Times New Roman" w:hAnsi="Calibri" w:cs="Calibri"/>
                <w:noProof/>
                <w:color w:val="000000"/>
                <w:sz w:val="20"/>
                <w:szCs w:val="20"/>
                <w:lang w:val="eu-ES" w:eastAsia="es-ES"/>
              </w:rPr>
              <w:t xml:space="preserve"> eta gauzatzen du, ideia nagusiak transmitituz, laguntza pixka batekin. Gorputza eta ahotsa erabiltzen saiatzen da entzuleen interesa piztu eta mantentzeko. </w:t>
            </w:r>
          </w:p>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0"/>
                <w:szCs w:val="20"/>
                <w:lang w:val="eu-ES" w:eastAsia="es-ES"/>
              </w:rPr>
              <w:t>Ah</w:t>
            </w:r>
            <w:r w:rsidR="00A70500" w:rsidRPr="0008706C">
              <w:rPr>
                <w:rFonts w:ascii="Calibri" w:eastAsia="Times New Roman" w:hAnsi="Calibri" w:cs="Calibri"/>
                <w:noProof/>
                <w:color w:val="000000"/>
                <w:sz w:val="20"/>
                <w:szCs w:val="20"/>
                <w:lang w:val="eu-ES" w:eastAsia="es-ES"/>
              </w:rPr>
              <w:t>ozko aurkezpena ondo planifikatzen</w:t>
            </w:r>
            <w:r w:rsidRPr="0008706C">
              <w:rPr>
                <w:rFonts w:ascii="Calibri" w:eastAsia="Times New Roman" w:hAnsi="Calibri" w:cs="Calibri"/>
                <w:noProof/>
                <w:color w:val="000000"/>
                <w:sz w:val="20"/>
                <w:szCs w:val="20"/>
                <w:lang w:val="eu-ES" w:eastAsia="es-ES"/>
              </w:rPr>
              <w:t xml:space="preserve"> eta gauzatzen du, ideia nagusiak transmitituz. Gorputza eta ahotsa erabiltzen ditu entzuleen interesa piztu eta mantentzeko.</w:t>
            </w:r>
          </w:p>
        </w:tc>
      </w:tr>
      <w:tr w:rsidR="00B9549D" w:rsidRPr="0008706C" w:rsidTr="00B9549D">
        <w:trPr>
          <w:trHeight w:val="24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B9549D" w:rsidRPr="0008706C" w:rsidRDefault="00B9549D" w:rsidP="00B9549D">
            <w:pPr>
              <w:spacing w:after="240" w:line="240" w:lineRule="auto"/>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val="eu-ES" w:eastAsia="es-ES"/>
              </w:rPr>
              <w:br/>
            </w:r>
          </w:p>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lang w:val="eu-ES" w:eastAsia="es-ES"/>
              </w:rPr>
              <w:t>Idatzizko aurkezpenak</w:t>
            </w:r>
          </w:p>
          <w:p w:rsidR="00B9549D" w:rsidRPr="0008706C" w:rsidRDefault="00B9549D" w:rsidP="00B9549D">
            <w:pPr>
              <w:spacing w:after="240" w:line="240" w:lineRule="auto"/>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val="eu-ES" w:eastAsia="es-ES"/>
              </w:rPr>
              <w:br/>
            </w:r>
          </w:p>
        </w:tc>
        <w:tc>
          <w:tcPr>
            <w:tcW w:w="0" w:type="auto"/>
            <w:tcBorders>
              <w:top w:val="single" w:sz="4" w:space="0" w:color="000000"/>
              <w:left w:val="single" w:sz="4" w:space="0" w:color="000000"/>
              <w:bottom w:val="single" w:sz="4" w:space="0" w:color="000000"/>
              <w:right w:val="single" w:sz="4" w:space="0" w:color="000000"/>
            </w:tcBorders>
            <w:shd w:val="clear" w:color="auto" w:fill="F2F2F2"/>
            <w:tcMar>
              <w:top w:w="0" w:type="dxa"/>
              <w:left w:w="108" w:type="dxa"/>
              <w:bottom w:w="0" w:type="dxa"/>
              <w:right w:w="108" w:type="dxa"/>
            </w:tcMar>
            <w:hideMark/>
          </w:tcPr>
          <w:p w:rsidR="00B9549D" w:rsidRPr="0008706C" w:rsidRDefault="00A70500"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0"/>
                <w:szCs w:val="20"/>
                <w:lang w:val="eu-ES" w:eastAsia="es-ES"/>
              </w:rPr>
              <w:t>Aurkezpen idatzia taxutzeko</w:t>
            </w:r>
            <w:r w:rsidR="00B9549D" w:rsidRPr="0008706C">
              <w:rPr>
                <w:rFonts w:ascii="Calibri" w:eastAsia="Times New Roman" w:hAnsi="Calibri" w:cs="Calibri"/>
                <w:noProof/>
                <w:color w:val="000000"/>
                <w:sz w:val="20"/>
                <w:szCs w:val="20"/>
                <w:lang w:val="eu-ES" w:eastAsia="es-ES"/>
              </w:rPr>
              <w:t xml:space="preserve"> eta gauzatzeko laguntza handia behar du. Aurkezpenaren alde teknikoak zaintzeko zailtasunak ditu (aurkibidea, izenburuak, maketazioa…).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9549D" w:rsidRPr="0008706C" w:rsidRDefault="00B9549D" w:rsidP="00A70500">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0"/>
                <w:szCs w:val="20"/>
                <w:lang w:val="eu-ES" w:eastAsia="es-ES"/>
              </w:rPr>
              <w:t>Aurkezpen idatzia taxut</w:t>
            </w:r>
            <w:r w:rsidR="00A70500" w:rsidRPr="0008706C">
              <w:rPr>
                <w:rFonts w:ascii="Calibri" w:eastAsia="Times New Roman" w:hAnsi="Calibri" w:cs="Calibri"/>
                <w:noProof/>
                <w:color w:val="000000"/>
                <w:sz w:val="20"/>
                <w:szCs w:val="20"/>
                <w:lang w:val="eu-ES" w:eastAsia="es-ES"/>
              </w:rPr>
              <w:t>zeko</w:t>
            </w:r>
            <w:r w:rsidRPr="0008706C">
              <w:rPr>
                <w:rFonts w:ascii="Calibri" w:eastAsia="Times New Roman" w:hAnsi="Calibri" w:cs="Calibri"/>
                <w:noProof/>
                <w:color w:val="000000"/>
                <w:sz w:val="20"/>
                <w:szCs w:val="20"/>
                <w:lang w:val="eu-ES" w:eastAsia="es-ES"/>
              </w:rPr>
              <w:t xml:space="preserve"> eta gauzatzeko laguntza pixka bat behar du. Aurkezpenaren alde teknikoak zaintzen ditu (aurkibidea, izenburuak, maketazioa…).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9549D" w:rsidRPr="0008706C" w:rsidRDefault="00A70500" w:rsidP="00A70500">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0"/>
                <w:szCs w:val="20"/>
                <w:lang w:val="eu-ES" w:eastAsia="es-ES"/>
              </w:rPr>
              <w:t>Aurkezpen idatzia taxutzen</w:t>
            </w:r>
            <w:r w:rsidR="00B9549D" w:rsidRPr="0008706C">
              <w:rPr>
                <w:rFonts w:ascii="Calibri" w:eastAsia="Times New Roman" w:hAnsi="Calibri" w:cs="Calibri"/>
                <w:noProof/>
                <w:color w:val="000000"/>
                <w:sz w:val="20"/>
                <w:szCs w:val="20"/>
                <w:lang w:val="eu-ES" w:eastAsia="es-ES"/>
              </w:rPr>
              <w:t>eta gauzatzen du, ideiak modu egokian antolatuta. Aurkezpenaren alde teknikoak zaintzen ditu (aurkibidea, izenburuak, maketazioa…).</w:t>
            </w:r>
          </w:p>
        </w:tc>
      </w:tr>
      <w:tr w:rsidR="00B9549D" w:rsidRPr="0008706C" w:rsidTr="00B9549D">
        <w:trPr>
          <w:trHeight w:val="2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B9549D" w:rsidRPr="0008706C" w:rsidRDefault="00B9549D" w:rsidP="00B9549D">
            <w:pPr>
              <w:spacing w:after="240" w:line="240" w:lineRule="auto"/>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val="eu-ES" w:eastAsia="es-ES"/>
              </w:rPr>
              <w:br/>
            </w:r>
          </w:p>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lang w:val="eu-ES" w:eastAsia="es-ES"/>
              </w:rPr>
              <w:t>Baliabide digitalak</w:t>
            </w:r>
          </w:p>
          <w:p w:rsidR="00B9549D" w:rsidRPr="0008706C" w:rsidRDefault="00B9549D" w:rsidP="00B9549D">
            <w:pPr>
              <w:spacing w:after="240" w:line="240" w:lineRule="auto"/>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val="eu-ES" w:eastAsia="es-ES"/>
              </w:rPr>
              <w:br/>
            </w:r>
          </w:p>
        </w:tc>
        <w:tc>
          <w:tcPr>
            <w:tcW w:w="0" w:type="auto"/>
            <w:tcBorders>
              <w:top w:val="single" w:sz="4" w:space="0" w:color="000000"/>
              <w:left w:val="single" w:sz="4" w:space="0" w:color="000000"/>
              <w:bottom w:val="single" w:sz="4" w:space="0" w:color="000000"/>
              <w:right w:val="single" w:sz="4" w:space="0" w:color="000000"/>
            </w:tcBorders>
            <w:shd w:val="clear" w:color="auto" w:fill="F2F2F2"/>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0"/>
                <w:szCs w:val="20"/>
                <w:lang w:val="eu-ES" w:eastAsia="es-ES"/>
              </w:rPr>
              <w:t xml:space="preserve">Ahozko eta idatzizko aurkezpenak egiten dituenean, baliabide digitalak eta multimediak egoki erabiltzeko zailtasunak ditu eta laguntza handia behar du.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0"/>
                <w:szCs w:val="20"/>
                <w:lang w:val="eu-ES" w:eastAsia="es-ES"/>
              </w:rPr>
              <w:t>Ahozko eta idatzizko aurkezpenak egiten dituenean, baliabide digitalak eta multimediak egoki erabiltzeko laguntza pixka bat behar du.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0"/>
                <w:szCs w:val="20"/>
                <w:lang w:val="eu-ES" w:eastAsia="es-ES"/>
              </w:rPr>
              <w:t>Ahozko eta idatzizko aurkezpenak egiten dituenean, baliabide digitalak eta multimediak era autonomoan era egokian erabiltzen ditu.</w:t>
            </w:r>
          </w:p>
        </w:tc>
      </w:tr>
      <w:tr w:rsidR="00B9549D" w:rsidRPr="0008706C" w:rsidTr="00B9549D">
        <w:trPr>
          <w:trHeight w:val="24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B9549D" w:rsidRPr="0008706C" w:rsidRDefault="00B9549D" w:rsidP="00B9549D">
            <w:pPr>
              <w:spacing w:after="240" w:line="240" w:lineRule="auto"/>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val="eu-ES" w:eastAsia="es-ES"/>
              </w:rPr>
              <w:br/>
            </w:r>
          </w:p>
          <w:p w:rsidR="00B9549D" w:rsidRPr="0008706C" w:rsidRDefault="00B9549D" w:rsidP="00B9549D">
            <w:pPr>
              <w:shd w:val="clear" w:color="auto" w:fill="D9D9D9"/>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lang w:val="eu-ES" w:eastAsia="es-ES"/>
              </w:rPr>
              <w:t>Jarrerak</w:t>
            </w:r>
          </w:p>
          <w:p w:rsidR="00B9549D" w:rsidRPr="0008706C" w:rsidRDefault="00B9549D" w:rsidP="00B9549D">
            <w:pPr>
              <w:spacing w:after="240" w:line="240" w:lineRule="auto"/>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val="eu-ES" w:eastAsia="es-ES"/>
              </w:rPr>
              <w:br/>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2F2F2"/>
            <w:tcMar>
              <w:top w:w="0" w:type="dxa"/>
              <w:left w:w="108" w:type="dxa"/>
              <w:bottom w:w="0" w:type="dxa"/>
              <w:right w:w="108" w:type="dxa"/>
            </w:tcMar>
            <w:hideMark/>
          </w:tcPr>
          <w:p w:rsidR="00B9549D" w:rsidRPr="0008706C" w:rsidRDefault="00B9549D" w:rsidP="005463A7">
            <w:pPr>
              <w:numPr>
                <w:ilvl w:val="0"/>
                <w:numId w:val="26"/>
              </w:numPr>
              <w:spacing w:after="0" w:line="240" w:lineRule="auto"/>
              <w:textAlignment w:val="baseline"/>
              <w:rPr>
                <w:rFonts w:ascii="Noto Sans Symbols" w:eastAsia="Times New Roman" w:hAnsi="Noto Sans Symbols" w:cs="Times New Roman"/>
                <w:noProof/>
                <w:color w:val="000000"/>
                <w:sz w:val="20"/>
                <w:szCs w:val="20"/>
                <w:lang w:val="eu-ES" w:eastAsia="es-ES"/>
              </w:rPr>
            </w:pPr>
            <w:r w:rsidRPr="0008706C">
              <w:rPr>
                <w:rFonts w:ascii="Calibri" w:eastAsia="Times New Roman" w:hAnsi="Calibri" w:cs="Calibri"/>
                <w:noProof/>
                <w:color w:val="000000"/>
                <w:sz w:val="20"/>
                <w:szCs w:val="20"/>
                <w:lang w:val="eu-ES" w:eastAsia="es-ES"/>
              </w:rPr>
              <w:t>Gauzak ondo egiteko etengabe hobetzeko grina erakusten du eta barruan duen guztia jokoan jartzen du.</w:t>
            </w:r>
          </w:p>
          <w:p w:rsidR="00B9549D" w:rsidRPr="0008706C" w:rsidRDefault="00B9549D" w:rsidP="005463A7">
            <w:pPr>
              <w:numPr>
                <w:ilvl w:val="0"/>
                <w:numId w:val="26"/>
              </w:numPr>
              <w:spacing w:after="0" w:line="240" w:lineRule="auto"/>
              <w:textAlignment w:val="baseline"/>
              <w:rPr>
                <w:rFonts w:ascii="Noto Sans Symbols" w:eastAsia="Times New Roman" w:hAnsi="Noto Sans Symbols" w:cs="Times New Roman"/>
                <w:noProof/>
                <w:color w:val="000000"/>
                <w:sz w:val="20"/>
                <w:szCs w:val="20"/>
                <w:lang w:val="eu-ES" w:eastAsia="es-ES"/>
              </w:rPr>
            </w:pPr>
            <w:r w:rsidRPr="0008706C">
              <w:rPr>
                <w:rFonts w:ascii="Calibri" w:eastAsia="Times New Roman" w:hAnsi="Calibri" w:cs="Calibri"/>
                <w:noProof/>
                <w:color w:val="000000"/>
                <w:sz w:val="20"/>
                <w:szCs w:val="20"/>
                <w:lang w:val="eu-ES" w:eastAsia="es-ES"/>
              </w:rPr>
              <w:t>Egitasmoen ahozko eta idatzizko aurkezpenak ondo prestatzen ditu.</w:t>
            </w:r>
          </w:p>
          <w:p w:rsidR="00B9549D" w:rsidRPr="0008706C" w:rsidRDefault="00B9549D" w:rsidP="005463A7">
            <w:pPr>
              <w:numPr>
                <w:ilvl w:val="0"/>
                <w:numId w:val="26"/>
              </w:numPr>
              <w:spacing w:line="240" w:lineRule="auto"/>
              <w:textAlignment w:val="baseline"/>
              <w:rPr>
                <w:rFonts w:ascii="Noto Sans Symbols" w:eastAsia="Times New Roman" w:hAnsi="Noto Sans Symbols" w:cs="Times New Roman"/>
                <w:noProof/>
                <w:color w:val="000000"/>
                <w:sz w:val="20"/>
                <w:szCs w:val="20"/>
                <w:lang w:val="eu-ES" w:eastAsia="es-ES"/>
              </w:rPr>
            </w:pPr>
            <w:r w:rsidRPr="0008706C">
              <w:rPr>
                <w:rFonts w:ascii="Calibri" w:eastAsia="Times New Roman" w:hAnsi="Calibri" w:cs="Calibri"/>
                <w:noProof/>
                <w:color w:val="000000"/>
                <w:sz w:val="20"/>
                <w:szCs w:val="20"/>
                <w:lang w:val="eu-ES" w:eastAsia="es-ES"/>
              </w:rPr>
              <w:t xml:space="preserve">Bere mezua irakurleen eta entzuleen ezaugarrietara egokitzen saiatzen da. </w:t>
            </w:r>
          </w:p>
        </w:tc>
      </w:tr>
    </w:tbl>
    <w:p w:rsidR="008F2F3F" w:rsidRPr="0008706C" w:rsidRDefault="008F2F3F" w:rsidP="00B9549D">
      <w:pPr>
        <w:spacing w:after="240" w:line="240" w:lineRule="auto"/>
        <w:rPr>
          <w:rFonts w:ascii="Times New Roman" w:eastAsia="Times New Roman" w:hAnsi="Times New Roman" w:cs="Times New Roman"/>
          <w:noProof/>
          <w:sz w:val="24"/>
          <w:szCs w:val="24"/>
          <w:lang w:val="eu-ES" w:eastAsia="es-ES"/>
        </w:rPr>
      </w:pPr>
    </w:p>
    <w:tbl>
      <w:tblPr>
        <w:tblW w:w="0" w:type="auto"/>
        <w:tblCellMar>
          <w:top w:w="15" w:type="dxa"/>
          <w:left w:w="15" w:type="dxa"/>
          <w:bottom w:w="15" w:type="dxa"/>
          <w:right w:w="15" w:type="dxa"/>
        </w:tblCellMar>
        <w:tblLook w:val="04A0" w:firstRow="1" w:lastRow="0" w:firstColumn="1" w:lastColumn="0" w:noHBand="0" w:noVBand="1"/>
      </w:tblPr>
      <w:tblGrid>
        <w:gridCol w:w="3141"/>
        <w:gridCol w:w="1297"/>
        <w:gridCol w:w="2147"/>
        <w:gridCol w:w="1549"/>
        <w:gridCol w:w="1548"/>
      </w:tblGrid>
      <w:tr w:rsidR="00B9549D" w:rsidRPr="0008706C" w:rsidTr="00B9549D">
        <w:trPr>
          <w:trHeight w:val="260"/>
        </w:trPr>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C55911"/>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FFFFFF"/>
                <w:sz w:val="28"/>
                <w:szCs w:val="28"/>
                <w:lang w:val="eu-ES" w:eastAsia="es-ES"/>
              </w:rPr>
              <w:t>EBALUAZIO-IRIZPIDEAK</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C55911"/>
            <w:tcMar>
              <w:top w:w="0" w:type="dxa"/>
              <w:left w:w="108" w:type="dxa"/>
              <w:bottom w:w="0" w:type="dxa"/>
              <w:right w:w="108" w:type="dxa"/>
            </w:tcMar>
            <w:hideMark/>
          </w:tcPr>
          <w:p w:rsidR="00B9549D" w:rsidRPr="0008706C" w:rsidRDefault="00B9549D" w:rsidP="00B9549D">
            <w:pPr>
              <w:spacing w:after="0" w:line="240" w:lineRule="auto"/>
              <w:jc w:val="center"/>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FFFFFF"/>
                <w:sz w:val="28"/>
                <w:szCs w:val="28"/>
                <w:lang w:val="eu-ES" w:eastAsia="es-ES"/>
              </w:rPr>
              <w:t>LORPEN-ADIERAZLEAK</w:t>
            </w:r>
          </w:p>
        </w:tc>
      </w:tr>
      <w:tr w:rsidR="00B9549D" w:rsidRPr="0008706C" w:rsidTr="00B9549D">
        <w:trPr>
          <w:trHeight w:val="260"/>
        </w:trPr>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p>
        </w:tc>
        <w:tc>
          <w:tcPr>
            <w:tcW w:w="0" w:type="auto"/>
            <w:tcBorders>
              <w:top w:val="single" w:sz="4" w:space="0" w:color="000000"/>
              <w:left w:val="single" w:sz="4" w:space="0" w:color="000000"/>
              <w:bottom w:val="single" w:sz="4" w:space="0" w:color="000000"/>
              <w:right w:val="single" w:sz="4" w:space="0" w:color="000000"/>
            </w:tcBorders>
            <w:shd w:val="clear" w:color="auto" w:fill="F7CBAC"/>
            <w:tcMar>
              <w:top w:w="0" w:type="dxa"/>
              <w:left w:w="108" w:type="dxa"/>
              <w:bottom w:w="0" w:type="dxa"/>
              <w:right w:w="108" w:type="dxa"/>
            </w:tcMar>
            <w:hideMark/>
          </w:tcPr>
          <w:p w:rsidR="00B9549D" w:rsidRPr="0008706C" w:rsidRDefault="00B9549D" w:rsidP="00B9549D">
            <w:pPr>
              <w:spacing w:after="0" w:line="240" w:lineRule="auto"/>
              <w:ind w:firstLine="708"/>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sz w:val="24"/>
                <w:szCs w:val="24"/>
                <w:lang w:val="eu-ES" w:eastAsia="es-ES"/>
              </w:rPr>
              <w:t xml:space="preserve">Oinarrizkoa </w:t>
            </w:r>
          </w:p>
        </w:tc>
        <w:tc>
          <w:tcPr>
            <w:tcW w:w="0" w:type="auto"/>
            <w:tcBorders>
              <w:top w:val="single" w:sz="4" w:space="0" w:color="000000"/>
              <w:left w:val="single" w:sz="4" w:space="0" w:color="000000"/>
              <w:bottom w:val="single" w:sz="4" w:space="0" w:color="000000"/>
              <w:right w:val="single" w:sz="4" w:space="0" w:color="000000"/>
            </w:tcBorders>
            <w:shd w:val="clear" w:color="auto" w:fill="F7CBAC"/>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sz w:val="24"/>
                <w:szCs w:val="24"/>
                <w:lang w:val="eu-ES" w:eastAsia="es-ES"/>
              </w:rPr>
              <w:t>Tartekoa</w:t>
            </w:r>
          </w:p>
        </w:tc>
        <w:tc>
          <w:tcPr>
            <w:tcW w:w="0" w:type="auto"/>
            <w:tcBorders>
              <w:top w:val="single" w:sz="4" w:space="0" w:color="000000"/>
              <w:left w:val="single" w:sz="4" w:space="0" w:color="000000"/>
              <w:bottom w:val="single" w:sz="4" w:space="0" w:color="000000"/>
              <w:right w:val="single" w:sz="4" w:space="0" w:color="000000"/>
            </w:tcBorders>
            <w:shd w:val="clear" w:color="auto" w:fill="F7CBAC"/>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sz w:val="24"/>
                <w:szCs w:val="24"/>
                <w:lang w:val="eu-ES" w:eastAsia="es-ES"/>
              </w:rPr>
              <w:t>Aurreratua</w:t>
            </w:r>
          </w:p>
        </w:tc>
      </w:tr>
      <w:tr w:rsidR="00B9549D" w:rsidRPr="0008706C" w:rsidTr="00B9549D">
        <w:trPr>
          <w:trHeight w:val="26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262626"/>
            <w:tcMar>
              <w:top w:w="0" w:type="dxa"/>
              <w:left w:w="108" w:type="dxa"/>
              <w:bottom w:w="0" w:type="dxa"/>
              <w:right w:w="108" w:type="dxa"/>
            </w:tcMar>
            <w:hideMark/>
          </w:tcPr>
          <w:p w:rsidR="00B9549D" w:rsidRPr="0008706C" w:rsidRDefault="00B9549D" w:rsidP="00B9549D">
            <w:pPr>
              <w:spacing w:after="0" w:line="240" w:lineRule="auto"/>
              <w:ind w:right="113" w:hanging="113"/>
              <w:rPr>
                <w:rFonts w:ascii="Calibri" w:eastAsia="Times New Roman" w:hAnsi="Calibri" w:cs="Calibri"/>
                <w:b/>
                <w:bCs/>
                <w:noProof/>
                <w:color w:val="FFFFFF"/>
                <w:sz w:val="32"/>
                <w:szCs w:val="32"/>
                <w:lang w:val="eu-ES" w:eastAsia="es-ES"/>
              </w:rPr>
            </w:pPr>
          </w:p>
          <w:p w:rsidR="00B9549D" w:rsidRPr="0008706C" w:rsidRDefault="00B9549D" w:rsidP="00B9549D">
            <w:pPr>
              <w:spacing w:after="0" w:line="240" w:lineRule="auto"/>
              <w:ind w:right="113" w:hanging="113"/>
              <w:rPr>
                <w:rFonts w:ascii="Calibri" w:eastAsia="Times New Roman" w:hAnsi="Calibri" w:cs="Calibri"/>
                <w:b/>
                <w:bCs/>
                <w:noProof/>
                <w:color w:val="FFFFFF"/>
                <w:sz w:val="32"/>
                <w:szCs w:val="32"/>
                <w:lang w:val="eu-ES" w:eastAsia="es-ES"/>
              </w:rPr>
            </w:pPr>
          </w:p>
          <w:p w:rsidR="00B9549D" w:rsidRPr="0008706C" w:rsidRDefault="00B9549D" w:rsidP="00B9549D">
            <w:pPr>
              <w:spacing w:after="0" w:line="240" w:lineRule="auto"/>
              <w:ind w:right="113" w:hanging="113"/>
              <w:rPr>
                <w:rFonts w:ascii="Calibri" w:eastAsia="Times New Roman" w:hAnsi="Calibri" w:cs="Calibri"/>
                <w:b/>
                <w:bCs/>
                <w:noProof/>
                <w:color w:val="FFFFFF"/>
                <w:sz w:val="32"/>
                <w:szCs w:val="32"/>
                <w:lang w:val="eu-ES" w:eastAsia="es-ES"/>
              </w:rPr>
            </w:pPr>
          </w:p>
          <w:p w:rsidR="00B9549D" w:rsidRPr="0008706C" w:rsidRDefault="00B9549D" w:rsidP="00B9549D">
            <w:pPr>
              <w:spacing w:after="0" w:line="240" w:lineRule="auto"/>
              <w:ind w:right="113" w:hanging="113"/>
              <w:rPr>
                <w:rFonts w:ascii="Calibri" w:eastAsia="Times New Roman" w:hAnsi="Calibri" w:cs="Calibri"/>
                <w:b/>
                <w:bCs/>
                <w:noProof/>
                <w:color w:val="FFFFFF"/>
                <w:sz w:val="32"/>
                <w:szCs w:val="32"/>
                <w:lang w:val="eu-ES" w:eastAsia="es-ES"/>
              </w:rPr>
            </w:pPr>
          </w:p>
          <w:p w:rsidR="00B9549D" w:rsidRPr="0008706C" w:rsidRDefault="00B9549D" w:rsidP="00B9549D">
            <w:pPr>
              <w:spacing w:after="0" w:line="240" w:lineRule="auto"/>
              <w:ind w:right="113" w:hanging="113"/>
              <w:rPr>
                <w:rFonts w:ascii="Calibri" w:eastAsia="Times New Roman" w:hAnsi="Calibri" w:cs="Calibri"/>
                <w:b/>
                <w:bCs/>
                <w:noProof/>
                <w:color w:val="FFFFFF"/>
                <w:sz w:val="32"/>
                <w:szCs w:val="32"/>
                <w:lang w:val="eu-ES" w:eastAsia="es-ES"/>
              </w:rPr>
            </w:pPr>
          </w:p>
          <w:p w:rsidR="00B9549D" w:rsidRPr="0008706C" w:rsidRDefault="00B9549D" w:rsidP="00B9549D">
            <w:pPr>
              <w:spacing w:after="0" w:line="240" w:lineRule="auto"/>
              <w:ind w:right="113" w:hanging="113"/>
              <w:rPr>
                <w:rFonts w:ascii="Calibri" w:eastAsia="Times New Roman" w:hAnsi="Calibri" w:cs="Calibri"/>
                <w:b/>
                <w:bCs/>
                <w:noProof/>
                <w:color w:val="FFFFFF"/>
                <w:sz w:val="32"/>
                <w:szCs w:val="32"/>
                <w:lang w:val="eu-ES" w:eastAsia="es-ES"/>
              </w:rPr>
            </w:pPr>
          </w:p>
          <w:p w:rsidR="00B9549D" w:rsidRPr="0008706C" w:rsidRDefault="00B9549D" w:rsidP="00B9549D">
            <w:pPr>
              <w:spacing w:after="0" w:line="240" w:lineRule="auto"/>
              <w:ind w:right="113" w:hanging="113"/>
              <w:rPr>
                <w:rFonts w:ascii="Calibri" w:eastAsia="Times New Roman" w:hAnsi="Calibri" w:cs="Calibri"/>
                <w:b/>
                <w:bCs/>
                <w:noProof/>
                <w:color w:val="FFFFFF"/>
                <w:sz w:val="32"/>
                <w:szCs w:val="32"/>
                <w:lang w:val="eu-ES" w:eastAsia="es-ES"/>
              </w:rPr>
            </w:pPr>
          </w:p>
          <w:p w:rsidR="00B9549D" w:rsidRPr="00B03F47" w:rsidRDefault="00B9549D" w:rsidP="00B03F47">
            <w:pPr>
              <w:spacing w:after="0" w:line="240" w:lineRule="auto"/>
              <w:ind w:right="113"/>
              <w:jc w:val="center"/>
              <w:rPr>
                <w:rFonts w:ascii="Times New Roman" w:eastAsia="Times New Roman" w:hAnsi="Times New Roman" w:cs="Times New Roman"/>
                <w:noProof/>
                <w:sz w:val="28"/>
                <w:szCs w:val="28"/>
                <w:lang w:val="eu-ES" w:eastAsia="es-ES"/>
              </w:rPr>
            </w:pPr>
            <w:r w:rsidRPr="00B03F47">
              <w:rPr>
                <w:rFonts w:ascii="Calibri" w:eastAsia="Times New Roman" w:hAnsi="Calibri" w:cs="Calibri"/>
                <w:b/>
                <w:bCs/>
                <w:noProof/>
                <w:color w:val="FFFFFF"/>
                <w:sz w:val="28"/>
                <w:szCs w:val="28"/>
                <w:lang w:val="eu-ES" w:eastAsia="es-ES"/>
              </w:rPr>
              <w:t>Egitasmoak  gauzatzek</w:t>
            </w:r>
            <w:r w:rsidR="00B03F47" w:rsidRPr="00B03F47">
              <w:rPr>
                <w:rFonts w:ascii="Calibri" w:eastAsia="Times New Roman" w:hAnsi="Calibri" w:cs="Calibri"/>
                <w:b/>
                <w:bCs/>
                <w:noProof/>
                <w:color w:val="FFFFFF"/>
                <w:sz w:val="28"/>
                <w:szCs w:val="28"/>
                <w:lang w:val="eu-ES" w:eastAsia="es-ES"/>
              </w:rPr>
              <w:t>o</w:t>
            </w:r>
            <w:r w:rsidR="00B03F47">
              <w:rPr>
                <w:rFonts w:ascii="Calibri" w:eastAsia="Times New Roman" w:hAnsi="Calibri" w:cs="Calibri"/>
                <w:b/>
                <w:bCs/>
                <w:noProof/>
                <w:color w:val="FFFFFF"/>
                <w:sz w:val="28"/>
                <w:szCs w:val="28"/>
                <w:lang w:val="eu-ES" w:eastAsia="es-ES"/>
              </w:rPr>
              <w:t xml:space="preserve"> </w:t>
            </w:r>
            <w:r w:rsidRPr="00B03F47">
              <w:rPr>
                <w:rFonts w:ascii="Calibri" w:eastAsia="Times New Roman" w:hAnsi="Calibri" w:cs="Calibri"/>
                <w:b/>
                <w:bCs/>
                <w:noProof/>
                <w:color w:val="FFFFFF"/>
                <w:sz w:val="28"/>
                <w:szCs w:val="28"/>
                <w:lang w:val="eu-ES" w:eastAsia="es-ES"/>
              </w:rPr>
              <w:t>eta adierazteko erabiltzen dituen prozeduren eta jarreren metakognizioa eta erregulazioa egitea</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B9549D" w:rsidRPr="0008706C" w:rsidRDefault="00B9549D" w:rsidP="00B9549D">
            <w:pPr>
              <w:spacing w:after="240" w:line="240" w:lineRule="auto"/>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val="eu-ES" w:eastAsia="es-ES"/>
              </w:rPr>
              <w:lastRenderedPageBreak/>
              <w:br/>
            </w:r>
          </w:p>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lang w:val="eu-ES" w:eastAsia="es-ES"/>
              </w:rPr>
              <w:t>Egitasmoak gauzatzeko</w:t>
            </w:r>
          </w:p>
          <w:p w:rsidR="00B9549D" w:rsidRPr="0008706C" w:rsidRDefault="00B9549D" w:rsidP="00B9549D">
            <w:pPr>
              <w:spacing w:after="240" w:line="240" w:lineRule="auto"/>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val="eu-ES" w:eastAsia="es-ES"/>
              </w:rPr>
              <w:br/>
            </w:r>
          </w:p>
        </w:tc>
        <w:tc>
          <w:tcPr>
            <w:tcW w:w="0" w:type="auto"/>
            <w:tcBorders>
              <w:top w:val="single" w:sz="4" w:space="0" w:color="000000"/>
              <w:left w:val="single" w:sz="4" w:space="0" w:color="000000"/>
              <w:bottom w:val="single" w:sz="4" w:space="0" w:color="000000"/>
              <w:right w:val="single" w:sz="4" w:space="0" w:color="000000"/>
            </w:tcBorders>
            <w:shd w:val="clear" w:color="auto" w:fill="F2F2F2"/>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0"/>
                <w:szCs w:val="20"/>
                <w:lang w:val="eu-ES" w:eastAsia="es-ES"/>
              </w:rPr>
              <w:t>Zailtasunak ditu eta laguntza handia behar du: egitasmoen planifikazio</w:t>
            </w:r>
            <w:r w:rsidR="00A70500" w:rsidRPr="0008706C">
              <w:rPr>
                <w:rFonts w:ascii="Calibri" w:eastAsia="Times New Roman" w:hAnsi="Calibri" w:cs="Calibri"/>
                <w:noProof/>
                <w:color w:val="000000"/>
                <w:sz w:val="20"/>
                <w:szCs w:val="20"/>
                <w:lang w:val="eu-ES" w:eastAsia="es-ES"/>
              </w:rPr>
              <w:t>a</w:t>
            </w:r>
            <w:r w:rsidRPr="0008706C">
              <w:rPr>
                <w:rFonts w:ascii="Calibri" w:eastAsia="Times New Roman" w:hAnsi="Calibri" w:cs="Calibri"/>
                <w:noProof/>
                <w:color w:val="000000"/>
                <w:sz w:val="20"/>
                <w:szCs w:val="20"/>
                <w:lang w:val="eu-ES" w:eastAsia="es-ES"/>
              </w:rPr>
              <w:t>, garapen</w:t>
            </w:r>
            <w:r w:rsidR="00A70500" w:rsidRPr="0008706C">
              <w:rPr>
                <w:rFonts w:ascii="Calibri" w:eastAsia="Times New Roman" w:hAnsi="Calibri" w:cs="Calibri"/>
                <w:noProof/>
                <w:color w:val="000000"/>
                <w:sz w:val="20"/>
                <w:szCs w:val="20"/>
                <w:lang w:val="eu-ES" w:eastAsia="es-ES"/>
              </w:rPr>
              <w:t>a</w:t>
            </w:r>
            <w:r w:rsidRPr="0008706C">
              <w:rPr>
                <w:rFonts w:ascii="Calibri" w:eastAsia="Times New Roman" w:hAnsi="Calibri" w:cs="Calibri"/>
                <w:noProof/>
                <w:color w:val="000000"/>
                <w:sz w:val="20"/>
                <w:szCs w:val="20"/>
                <w:lang w:val="eu-ES" w:eastAsia="es-ES"/>
              </w:rPr>
              <w:t xml:space="preserve"> eta ebaluazioaren jarraipena egiteko, alde positiboen eta negatiboen kontzientzia hartzeko, eta behar diren </w:t>
            </w:r>
            <w:r w:rsidRPr="0008706C">
              <w:rPr>
                <w:rFonts w:ascii="Calibri" w:eastAsia="Times New Roman" w:hAnsi="Calibri" w:cs="Calibri"/>
                <w:noProof/>
                <w:color w:val="000000"/>
                <w:sz w:val="20"/>
                <w:szCs w:val="20"/>
                <w:lang w:val="eu-ES" w:eastAsia="es-ES"/>
              </w:rPr>
              <w:lastRenderedPageBreak/>
              <w:t xml:space="preserve">egokitzapenak eta doikuntzak egiteko.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0"/>
                <w:szCs w:val="20"/>
                <w:lang w:val="eu-ES" w:eastAsia="es-ES"/>
              </w:rPr>
              <w:lastRenderedPageBreak/>
              <w:t>Laguntza pixka bat behar du: egitasmoen planifikazio</w:t>
            </w:r>
            <w:r w:rsidR="00A70500" w:rsidRPr="0008706C">
              <w:rPr>
                <w:rFonts w:ascii="Calibri" w:eastAsia="Times New Roman" w:hAnsi="Calibri" w:cs="Calibri"/>
                <w:noProof/>
                <w:color w:val="000000"/>
                <w:sz w:val="20"/>
                <w:szCs w:val="20"/>
                <w:lang w:val="eu-ES" w:eastAsia="es-ES"/>
              </w:rPr>
              <w:t>a</w:t>
            </w:r>
            <w:r w:rsidRPr="0008706C">
              <w:rPr>
                <w:rFonts w:ascii="Calibri" w:eastAsia="Times New Roman" w:hAnsi="Calibri" w:cs="Calibri"/>
                <w:noProof/>
                <w:color w:val="000000"/>
                <w:sz w:val="20"/>
                <w:szCs w:val="20"/>
                <w:lang w:val="eu-ES" w:eastAsia="es-ES"/>
              </w:rPr>
              <w:t>, garapen</w:t>
            </w:r>
            <w:r w:rsidR="00A70500" w:rsidRPr="0008706C">
              <w:rPr>
                <w:rFonts w:ascii="Calibri" w:eastAsia="Times New Roman" w:hAnsi="Calibri" w:cs="Calibri"/>
                <w:noProof/>
                <w:color w:val="000000"/>
                <w:sz w:val="20"/>
                <w:szCs w:val="20"/>
                <w:lang w:val="eu-ES" w:eastAsia="es-ES"/>
              </w:rPr>
              <w:t>a</w:t>
            </w:r>
            <w:r w:rsidRPr="0008706C">
              <w:rPr>
                <w:rFonts w:ascii="Calibri" w:eastAsia="Times New Roman" w:hAnsi="Calibri" w:cs="Calibri"/>
                <w:noProof/>
                <w:color w:val="000000"/>
                <w:sz w:val="20"/>
                <w:szCs w:val="20"/>
                <w:lang w:val="eu-ES" w:eastAsia="es-ES"/>
              </w:rPr>
              <w:t xml:space="preserve"> eta ebaluazioaren jarraipena egiten du</w:t>
            </w:r>
            <w:r w:rsidR="00A70500" w:rsidRPr="0008706C">
              <w:rPr>
                <w:rFonts w:ascii="Calibri" w:eastAsia="Times New Roman" w:hAnsi="Calibri" w:cs="Calibri"/>
                <w:noProof/>
                <w:color w:val="000000"/>
                <w:sz w:val="20"/>
                <w:szCs w:val="20"/>
                <w:lang w:val="eu-ES" w:eastAsia="es-ES"/>
              </w:rPr>
              <w:t>,</w:t>
            </w:r>
            <w:r w:rsidRPr="0008706C">
              <w:rPr>
                <w:rFonts w:ascii="Calibri" w:eastAsia="Times New Roman" w:hAnsi="Calibri" w:cs="Calibri"/>
                <w:noProof/>
                <w:color w:val="000000"/>
                <w:sz w:val="20"/>
                <w:szCs w:val="20"/>
                <w:lang w:val="eu-ES" w:eastAsia="es-ES"/>
              </w:rPr>
              <w:t xml:space="preserve"> alde positiboen eta negatiboen </w:t>
            </w:r>
            <w:r w:rsidRPr="0008706C">
              <w:rPr>
                <w:rFonts w:ascii="Calibri" w:eastAsia="Times New Roman" w:hAnsi="Calibri" w:cs="Calibri"/>
                <w:noProof/>
                <w:color w:val="000000"/>
                <w:sz w:val="20"/>
                <w:szCs w:val="20"/>
                <w:lang w:val="eu-ES" w:eastAsia="es-ES"/>
              </w:rPr>
              <w:lastRenderedPageBreak/>
              <w:t xml:space="preserve">kontzientzia hartzeko, eta behar diren egokitzapenak eta doikuntzak egiteko.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0"/>
                <w:szCs w:val="20"/>
                <w:lang w:val="eu-ES" w:eastAsia="es-ES"/>
              </w:rPr>
              <w:lastRenderedPageBreak/>
              <w:t>Egitasmoen planifikazio</w:t>
            </w:r>
            <w:r w:rsidR="00A70500" w:rsidRPr="0008706C">
              <w:rPr>
                <w:rFonts w:ascii="Calibri" w:eastAsia="Times New Roman" w:hAnsi="Calibri" w:cs="Calibri"/>
                <w:noProof/>
                <w:color w:val="000000"/>
                <w:sz w:val="20"/>
                <w:szCs w:val="20"/>
                <w:lang w:val="eu-ES" w:eastAsia="es-ES"/>
              </w:rPr>
              <w:t>a</w:t>
            </w:r>
            <w:r w:rsidRPr="0008706C">
              <w:rPr>
                <w:rFonts w:ascii="Calibri" w:eastAsia="Times New Roman" w:hAnsi="Calibri" w:cs="Calibri"/>
                <w:noProof/>
                <w:color w:val="000000"/>
                <w:sz w:val="20"/>
                <w:szCs w:val="20"/>
                <w:lang w:val="eu-ES" w:eastAsia="es-ES"/>
              </w:rPr>
              <w:t>, garapen</w:t>
            </w:r>
            <w:r w:rsidR="00A70500" w:rsidRPr="0008706C">
              <w:rPr>
                <w:rFonts w:ascii="Calibri" w:eastAsia="Times New Roman" w:hAnsi="Calibri" w:cs="Calibri"/>
                <w:noProof/>
                <w:color w:val="000000"/>
                <w:sz w:val="20"/>
                <w:szCs w:val="20"/>
                <w:lang w:val="eu-ES" w:eastAsia="es-ES"/>
              </w:rPr>
              <w:t>a</w:t>
            </w:r>
            <w:r w:rsidRPr="0008706C">
              <w:rPr>
                <w:rFonts w:ascii="Calibri" w:eastAsia="Times New Roman" w:hAnsi="Calibri" w:cs="Calibri"/>
                <w:noProof/>
                <w:color w:val="000000"/>
                <w:sz w:val="20"/>
                <w:szCs w:val="20"/>
                <w:lang w:val="eu-ES" w:eastAsia="es-ES"/>
              </w:rPr>
              <w:t xml:space="preserve"> eta ebaluazioaren jarraipena egite</w:t>
            </w:r>
            <w:r w:rsidR="00A70500" w:rsidRPr="0008706C">
              <w:rPr>
                <w:rFonts w:ascii="Calibri" w:eastAsia="Times New Roman" w:hAnsi="Calibri" w:cs="Calibri"/>
                <w:noProof/>
                <w:color w:val="000000"/>
                <w:sz w:val="20"/>
                <w:szCs w:val="20"/>
                <w:lang w:val="eu-ES" w:eastAsia="es-ES"/>
              </w:rPr>
              <w:t>n</w:t>
            </w:r>
            <w:r w:rsidRPr="0008706C">
              <w:rPr>
                <w:rFonts w:ascii="Calibri" w:eastAsia="Times New Roman" w:hAnsi="Calibri" w:cs="Calibri"/>
                <w:noProof/>
                <w:color w:val="000000"/>
                <w:sz w:val="20"/>
                <w:szCs w:val="20"/>
                <w:lang w:val="eu-ES" w:eastAsia="es-ES"/>
              </w:rPr>
              <w:t xml:space="preserve"> du, eta alde positiboen eta negatiboen kontzientzia hartu ondoren, </w:t>
            </w:r>
            <w:r w:rsidRPr="0008706C">
              <w:rPr>
                <w:rFonts w:ascii="Calibri" w:eastAsia="Times New Roman" w:hAnsi="Calibri" w:cs="Calibri"/>
                <w:noProof/>
                <w:color w:val="000000"/>
                <w:sz w:val="20"/>
                <w:szCs w:val="20"/>
                <w:lang w:val="eu-ES" w:eastAsia="es-ES"/>
              </w:rPr>
              <w:lastRenderedPageBreak/>
              <w:t xml:space="preserve">behar diren egokitzapenak eta doikuntzak era autonomoan egiten ditu. </w:t>
            </w:r>
          </w:p>
        </w:tc>
      </w:tr>
      <w:tr w:rsidR="00B9549D" w:rsidRPr="0008706C" w:rsidTr="00B9549D">
        <w:trPr>
          <w:trHeight w:val="24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B9549D" w:rsidRPr="0008706C" w:rsidRDefault="00B9549D" w:rsidP="00B9549D">
            <w:pPr>
              <w:spacing w:after="240" w:line="240" w:lineRule="auto"/>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val="eu-ES" w:eastAsia="es-ES"/>
              </w:rPr>
              <w:br/>
            </w:r>
          </w:p>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lang w:val="eu-ES" w:eastAsia="es-ES"/>
              </w:rPr>
              <w:t>Egitasmoak adierazteko</w:t>
            </w:r>
          </w:p>
          <w:p w:rsidR="00B9549D" w:rsidRPr="0008706C" w:rsidRDefault="00B9549D" w:rsidP="00B9549D">
            <w:pPr>
              <w:spacing w:after="240" w:line="240" w:lineRule="auto"/>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val="eu-ES" w:eastAsia="es-ES"/>
              </w:rPr>
              <w:br/>
            </w:r>
          </w:p>
        </w:tc>
        <w:tc>
          <w:tcPr>
            <w:tcW w:w="0" w:type="auto"/>
            <w:tcBorders>
              <w:top w:val="single" w:sz="4" w:space="0" w:color="000000"/>
              <w:left w:val="single" w:sz="4" w:space="0" w:color="000000"/>
              <w:bottom w:val="single" w:sz="4" w:space="0" w:color="000000"/>
              <w:right w:val="single" w:sz="4" w:space="0" w:color="000000"/>
            </w:tcBorders>
            <w:shd w:val="clear" w:color="auto" w:fill="F2F2F2"/>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0"/>
                <w:szCs w:val="20"/>
                <w:lang w:val="eu-ES" w:eastAsia="es-ES"/>
              </w:rPr>
              <w:t>Zailtasunak ditu eta laguntza handia behar du: egitasmoen aurkezpenetan adierazpenaren (hitzezkoa, hitzik gabeko eta digitala) alde positiboen eta negatiboen kontzientzia hartzeko eta behar diren egokitzapenak eta doikuntzak egiteko.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9549D" w:rsidRPr="0008706C" w:rsidRDefault="00B9549D" w:rsidP="004C4280">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0"/>
                <w:szCs w:val="20"/>
                <w:lang w:val="eu-ES" w:eastAsia="es-ES"/>
              </w:rPr>
              <w:t>Laguntza pixka bat behar du: egitasmoen aurkezpenetan</w:t>
            </w:r>
            <w:r w:rsidR="004C4280">
              <w:rPr>
                <w:rFonts w:ascii="Calibri" w:eastAsia="Times New Roman" w:hAnsi="Calibri" w:cs="Calibri"/>
                <w:noProof/>
                <w:color w:val="000000"/>
                <w:sz w:val="20"/>
                <w:szCs w:val="20"/>
                <w:lang w:val="eu-ES" w:eastAsia="es-ES"/>
              </w:rPr>
              <w:t>,</w:t>
            </w:r>
            <w:r w:rsidRPr="0008706C">
              <w:rPr>
                <w:rFonts w:ascii="Calibri" w:eastAsia="Times New Roman" w:hAnsi="Calibri" w:cs="Calibri"/>
                <w:noProof/>
                <w:color w:val="000000"/>
                <w:sz w:val="20"/>
                <w:szCs w:val="20"/>
                <w:lang w:val="eu-ES" w:eastAsia="es-ES"/>
              </w:rPr>
              <w:t xml:space="preserve"> adierazpenaren (hitzezkoa, hitzik gabeko eta digitala) alde positiboen eta negatiboen kontzientzia </w:t>
            </w:r>
            <w:r w:rsidR="004C4280">
              <w:rPr>
                <w:rFonts w:ascii="Calibri" w:eastAsia="Times New Roman" w:hAnsi="Calibri" w:cs="Calibri"/>
                <w:noProof/>
                <w:color w:val="000000"/>
                <w:sz w:val="20"/>
                <w:szCs w:val="20"/>
                <w:lang w:val="eu-ES" w:eastAsia="es-ES"/>
              </w:rPr>
              <w:t>badu ere</w:t>
            </w:r>
            <w:r w:rsidRPr="0008706C">
              <w:rPr>
                <w:rFonts w:ascii="Calibri" w:eastAsia="Times New Roman" w:hAnsi="Calibri" w:cs="Calibri"/>
                <w:noProof/>
                <w:color w:val="000000"/>
                <w:sz w:val="20"/>
                <w:szCs w:val="20"/>
                <w:lang w:val="eu-ES" w:eastAsia="es-ES"/>
              </w:rPr>
              <w:t>, behar diren egokitzapenak eta doikuntzak egiteko..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0"/>
                <w:szCs w:val="20"/>
                <w:lang w:val="eu-ES" w:eastAsia="es-ES"/>
              </w:rPr>
              <w:t>Egitasmoen aurkezpenetan</w:t>
            </w:r>
            <w:r w:rsidR="004C4280">
              <w:rPr>
                <w:rFonts w:ascii="Calibri" w:eastAsia="Times New Roman" w:hAnsi="Calibri" w:cs="Calibri"/>
                <w:noProof/>
                <w:color w:val="000000"/>
                <w:sz w:val="20"/>
                <w:szCs w:val="20"/>
                <w:lang w:val="eu-ES" w:eastAsia="es-ES"/>
              </w:rPr>
              <w:t>,</w:t>
            </w:r>
            <w:r w:rsidRPr="0008706C">
              <w:rPr>
                <w:rFonts w:ascii="Calibri" w:eastAsia="Times New Roman" w:hAnsi="Calibri" w:cs="Calibri"/>
                <w:noProof/>
                <w:color w:val="000000"/>
                <w:sz w:val="20"/>
                <w:szCs w:val="20"/>
                <w:lang w:val="eu-ES" w:eastAsia="es-ES"/>
              </w:rPr>
              <w:t xml:space="preserve"> adierazpenaren (hitzezkoa, hitzik gabekoa eta digitala) alde positiboen eta negatiboen kontzientzia hartu ondoren, behar diren egokitzapenak eta doikuntzak era autonomoan egiten ditu.</w:t>
            </w:r>
          </w:p>
        </w:tc>
      </w:tr>
      <w:tr w:rsidR="00B9549D" w:rsidRPr="0008706C" w:rsidTr="00B9549D">
        <w:trPr>
          <w:trHeight w:val="24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p>
          <w:p w:rsidR="00B9549D" w:rsidRPr="0008706C" w:rsidRDefault="00B9549D" w:rsidP="00B9549D">
            <w:pPr>
              <w:spacing w:after="0"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lang w:val="eu-ES" w:eastAsia="es-ES"/>
              </w:rPr>
              <w:t>Jarrerak</w:t>
            </w:r>
          </w:p>
          <w:p w:rsidR="00B9549D" w:rsidRPr="0008706C" w:rsidRDefault="00B9549D" w:rsidP="00B9549D">
            <w:pPr>
              <w:spacing w:after="240" w:line="240" w:lineRule="auto"/>
              <w:rPr>
                <w:rFonts w:ascii="Times New Roman" w:eastAsia="Times New Roman" w:hAnsi="Times New Roman" w:cs="Times New Roman"/>
                <w:noProof/>
                <w:sz w:val="24"/>
                <w:szCs w:val="24"/>
                <w:lang w:val="eu-ES" w:eastAsia="es-ES"/>
              </w:rPr>
            </w:pP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2F2F2"/>
            <w:tcMar>
              <w:top w:w="0" w:type="dxa"/>
              <w:left w:w="108" w:type="dxa"/>
              <w:bottom w:w="0" w:type="dxa"/>
              <w:right w:w="108" w:type="dxa"/>
            </w:tcMar>
            <w:hideMark/>
          </w:tcPr>
          <w:p w:rsidR="00B9549D" w:rsidRPr="0008706C" w:rsidRDefault="00B9549D" w:rsidP="005463A7">
            <w:pPr>
              <w:numPr>
                <w:ilvl w:val="0"/>
                <w:numId w:val="27"/>
              </w:numPr>
              <w:spacing w:after="0" w:line="240" w:lineRule="auto"/>
              <w:textAlignment w:val="baseline"/>
              <w:rPr>
                <w:rFonts w:ascii="Noto Sans Symbols" w:eastAsia="Times New Roman" w:hAnsi="Noto Sans Symbols" w:cs="Times New Roman"/>
                <w:noProof/>
                <w:color w:val="000000"/>
                <w:sz w:val="20"/>
                <w:szCs w:val="20"/>
                <w:lang w:val="eu-ES" w:eastAsia="es-ES"/>
              </w:rPr>
            </w:pPr>
            <w:r w:rsidRPr="0008706C">
              <w:rPr>
                <w:rFonts w:ascii="Calibri" w:eastAsia="Times New Roman" w:hAnsi="Calibri" w:cs="Calibri"/>
                <w:noProof/>
                <w:color w:val="000000"/>
                <w:sz w:val="20"/>
                <w:szCs w:val="20"/>
                <w:lang w:val="eu-ES" w:eastAsia="es-ES"/>
              </w:rPr>
              <w:t>Egitasmoak gauzatzerakoan jarraitzen dituen prozesuei buruz distantzia hartu eta hausnartzeko joera du.</w:t>
            </w:r>
          </w:p>
          <w:p w:rsidR="00B9549D" w:rsidRPr="0008706C" w:rsidRDefault="00B9549D" w:rsidP="005463A7">
            <w:pPr>
              <w:numPr>
                <w:ilvl w:val="0"/>
                <w:numId w:val="27"/>
              </w:numPr>
              <w:spacing w:line="240" w:lineRule="auto"/>
              <w:textAlignment w:val="baseline"/>
              <w:rPr>
                <w:rFonts w:ascii="Noto Sans Symbols" w:eastAsia="Times New Roman" w:hAnsi="Noto Sans Symbols" w:cs="Times New Roman"/>
                <w:noProof/>
                <w:color w:val="000000"/>
                <w:sz w:val="20"/>
                <w:szCs w:val="20"/>
                <w:lang w:val="eu-ES" w:eastAsia="es-ES"/>
              </w:rPr>
            </w:pPr>
            <w:r w:rsidRPr="0008706C">
              <w:rPr>
                <w:rFonts w:ascii="Calibri" w:eastAsia="Times New Roman" w:hAnsi="Calibri" w:cs="Calibri"/>
                <w:noProof/>
                <w:color w:val="000000"/>
                <w:sz w:val="20"/>
                <w:szCs w:val="20"/>
                <w:lang w:val="eu-ES" w:eastAsia="es-ES"/>
              </w:rPr>
              <w:t xml:space="preserve">Huts egiten duenean gauzak zuzentzen saiatzen da. </w:t>
            </w:r>
          </w:p>
        </w:tc>
      </w:tr>
    </w:tbl>
    <w:p w:rsidR="004B72D8" w:rsidRDefault="004B72D8" w:rsidP="004B72D8">
      <w:pPr>
        <w:rPr>
          <w:b/>
          <w:noProof/>
          <w:sz w:val="24"/>
          <w:szCs w:val="24"/>
          <w:lang w:val="eu-ES"/>
        </w:rPr>
      </w:pPr>
    </w:p>
    <w:tbl>
      <w:tblPr>
        <w:tblStyle w:val="Saretaduntaula"/>
        <w:tblW w:w="0" w:type="auto"/>
        <w:tblLook w:val="04A0" w:firstRow="1" w:lastRow="0" w:firstColumn="1" w:lastColumn="0" w:noHBand="0" w:noVBand="1"/>
      </w:tblPr>
      <w:tblGrid>
        <w:gridCol w:w="5480"/>
        <w:gridCol w:w="567"/>
        <w:gridCol w:w="566"/>
        <w:gridCol w:w="1133"/>
        <w:gridCol w:w="1936"/>
      </w:tblGrid>
      <w:tr w:rsidR="00392B3E" w:rsidRPr="0008706C" w:rsidTr="00CC1EFF">
        <w:tc>
          <w:tcPr>
            <w:tcW w:w="5480" w:type="dxa"/>
            <w:shd w:val="clear" w:color="auto" w:fill="F7CAAC" w:themeFill="accent2" w:themeFillTint="66"/>
          </w:tcPr>
          <w:p w:rsidR="00392B3E" w:rsidRPr="0008706C" w:rsidRDefault="00392B3E" w:rsidP="00CC1EFF">
            <w:pPr>
              <w:rPr>
                <w:b/>
                <w:noProof/>
                <w:sz w:val="24"/>
                <w:szCs w:val="24"/>
                <w:lang w:val="eu-ES"/>
              </w:rPr>
            </w:pPr>
            <w:r w:rsidRPr="0008706C">
              <w:rPr>
                <w:b/>
                <w:noProof/>
                <w:sz w:val="24"/>
                <w:szCs w:val="24"/>
                <w:lang w:val="eu-ES"/>
              </w:rPr>
              <w:t>EBALUATZEKO ITEMAK</w:t>
            </w:r>
          </w:p>
        </w:tc>
        <w:tc>
          <w:tcPr>
            <w:tcW w:w="567" w:type="dxa"/>
            <w:shd w:val="clear" w:color="auto" w:fill="F7CAAC" w:themeFill="accent2" w:themeFillTint="66"/>
          </w:tcPr>
          <w:p w:rsidR="00392B3E" w:rsidRPr="0008706C" w:rsidRDefault="00392B3E" w:rsidP="00CC1EFF">
            <w:pPr>
              <w:rPr>
                <w:b/>
                <w:noProof/>
                <w:sz w:val="24"/>
                <w:szCs w:val="24"/>
                <w:lang w:val="eu-ES"/>
              </w:rPr>
            </w:pPr>
            <w:r w:rsidRPr="0008706C">
              <w:rPr>
                <w:b/>
                <w:noProof/>
                <w:sz w:val="24"/>
                <w:szCs w:val="24"/>
                <w:lang w:val="eu-ES"/>
              </w:rPr>
              <w:t>BAI</w:t>
            </w:r>
          </w:p>
        </w:tc>
        <w:tc>
          <w:tcPr>
            <w:tcW w:w="566" w:type="dxa"/>
            <w:shd w:val="clear" w:color="auto" w:fill="F7CAAC" w:themeFill="accent2" w:themeFillTint="66"/>
          </w:tcPr>
          <w:p w:rsidR="00392B3E" w:rsidRPr="0008706C" w:rsidRDefault="00392B3E" w:rsidP="00CC1EFF">
            <w:pPr>
              <w:rPr>
                <w:b/>
                <w:noProof/>
                <w:sz w:val="24"/>
                <w:szCs w:val="24"/>
                <w:lang w:val="eu-ES"/>
              </w:rPr>
            </w:pPr>
            <w:r w:rsidRPr="0008706C">
              <w:rPr>
                <w:b/>
                <w:noProof/>
                <w:sz w:val="24"/>
                <w:szCs w:val="24"/>
                <w:lang w:val="eu-ES"/>
              </w:rPr>
              <w:t>EZ</w:t>
            </w:r>
          </w:p>
        </w:tc>
        <w:tc>
          <w:tcPr>
            <w:tcW w:w="1133" w:type="dxa"/>
            <w:shd w:val="clear" w:color="auto" w:fill="F7CAAC" w:themeFill="accent2" w:themeFillTint="66"/>
          </w:tcPr>
          <w:p w:rsidR="00392B3E" w:rsidRPr="0008706C" w:rsidRDefault="00392B3E" w:rsidP="00CC1EFF">
            <w:pPr>
              <w:rPr>
                <w:b/>
                <w:noProof/>
                <w:sz w:val="24"/>
                <w:szCs w:val="24"/>
                <w:lang w:val="eu-ES"/>
              </w:rPr>
            </w:pPr>
            <w:r w:rsidRPr="0008706C">
              <w:rPr>
                <w:b/>
                <w:noProof/>
                <w:sz w:val="24"/>
                <w:szCs w:val="24"/>
                <w:lang w:val="eu-ES"/>
              </w:rPr>
              <w:t>ERDIZKA</w:t>
            </w:r>
          </w:p>
        </w:tc>
        <w:tc>
          <w:tcPr>
            <w:tcW w:w="1936" w:type="dxa"/>
            <w:shd w:val="clear" w:color="auto" w:fill="F7CAAC" w:themeFill="accent2" w:themeFillTint="66"/>
          </w:tcPr>
          <w:p w:rsidR="00392B3E" w:rsidRPr="0008706C" w:rsidRDefault="00392B3E" w:rsidP="00CC1EFF">
            <w:pPr>
              <w:rPr>
                <w:b/>
                <w:noProof/>
                <w:sz w:val="24"/>
                <w:szCs w:val="24"/>
                <w:lang w:val="eu-ES"/>
              </w:rPr>
            </w:pPr>
            <w:r w:rsidRPr="0008706C">
              <w:rPr>
                <w:b/>
                <w:noProof/>
                <w:sz w:val="24"/>
                <w:szCs w:val="24"/>
                <w:lang w:val="eu-ES"/>
              </w:rPr>
              <w:t>OHARRAK</w:t>
            </w:r>
          </w:p>
        </w:tc>
      </w:tr>
      <w:tr w:rsidR="00392B3E" w:rsidRPr="0008706C" w:rsidTr="00CC1EFF">
        <w:tc>
          <w:tcPr>
            <w:tcW w:w="5480" w:type="dxa"/>
            <w:shd w:val="clear" w:color="auto" w:fill="D9D9D9" w:themeFill="background1" w:themeFillShade="D9"/>
          </w:tcPr>
          <w:p w:rsidR="00392B3E" w:rsidRPr="0008706C" w:rsidRDefault="00392B3E" w:rsidP="00CC1EFF">
            <w:pPr>
              <w:jc w:val="center"/>
              <w:rPr>
                <w:b/>
                <w:noProof/>
                <w:sz w:val="24"/>
                <w:szCs w:val="24"/>
                <w:lang w:val="eu-ES"/>
              </w:rPr>
            </w:pPr>
            <w:r w:rsidRPr="0008706C">
              <w:rPr>
                <w:b/>
                <w:noProof/>
                <w:sz w:val="24"/>
                <w:szCs w:val="24"/>
                <w:lang w:val="eu-ES"/>
              </w:rPr>
              <w:t>HASIERAKO EBALUAZIOA</w:t>
            </w:r>
          </w:p>
        </w:tc>
        <w:tc>
          <w:tcPr>
            <w:tcW w:w="567" w:type="dxa"/>
          </w:tcPr>
          <w:p w:rsidR="00392B3E" w:rsidRPr="0008706C" w:rsidRDefault="00392B3E" w:rsidP="00CC1EFF">
            <w:pPr>
              <w:rPr>
                <w:noProof/>
                <w:sz w:val="24"/>
                <w:szCs w:val="24"/>
                <w:lang w:val="eu-ES"/>
              </w:rPr>
            </w:pPr>
          </w:p>
        </w:tc>
        <w:tc>
          <w:tcPr>
            <w:tcW w:w="566" w:type="dxa"/>
          </w:tcPr>
          <w:p w:rsidR="00392B3E" w:rsidRPr="0008706C" w:rsidRDefault="00392B3E" w:rsidP="00CC1EFF">
            <w:pPr>
              <w:rPr>
                <w:noProof/>
                <w:sz w:val="24"/>
                <w:szCs w:val="24"/>
                <w:lang w:val="eu-ES"/>
              </w:rPr>
            </w:pPr>
          </w:p>
        </w:tc>
        <w:tc>
          <w:tcPr>
            <w:tcW w:w="1133" w:type="dxa"/>
          </w:tcPr>
          <w:p w:rsidR="00392B3E" w:rsidRPr="0008706C" w:rsidRDefault="00392B3E" w:rsidP="00CC1EFF">
            <w:pPr>
              <w:rPr>
                <w:noProof/>
                <w:sz w:val="24"/>
                <w:szCs w:val="24"/>
                <w:lang w:val="eu-ES"/>
              </w:rPr>
            </w:pPr>
          </w:p>
        </w:tc>
        <w:tc>
          <w:tcPr>
            <w:tcW w:w="1936" w:type="dxa"/>
          </w:tcPr>
          <w:p w:rsidR="00392B3E" w:rsidRPr="0008706C" w:rsidRDefault="00392B3E" w:rsidP="00CC1EFF">
            <w:pPr>
              <w:rPr>
                <w:noProof/>
                <w:sz w:val="24"/>
                <w:szCs w:val="24"/>
                <w:lang w:val="eu-ES"/>
              </w:rPr>
            </w:pPr>
          </w:p>
        </w:tc>
      </w:tr>
      <w:tr w:rsidR="00392B3E" w:rsidRPr="0008706C" w:rsidTr="00CC1EFF">
        <w:tc>
          <w:tcPr>
            <w:tcW w:w="5480" w:type="dxa"/>
          </w:tcPr>
          <w:p w:rsidR="00392B3E" w:rsidRPr="006533A0" w:rsidRDefault="00392B3E" w:rsidP="00CC1EFF">
            <w:pPr>
              <w:rPr>
                <w:noProof/>
                <w:sz w:val="24"/>
                <w:szCs w:val="24"/>
                <w:lang w:val="eu-ES"/>
              </w:rPr>
            </w:pPr>
            <w:r w:rsidRPr="006533A0">
              <w:rPr>
                <w:noProof/>
                <w:sz w:val="24"/>
                <w:szCs w:val="24"/>
                <w:lang w:val="eu-ES"/>
              </w:rPr>
              <w:t>Gertakariak ezagutzen ditu.</w:t>
            </w:r>
          </w:p>
        </w:tc>
        <w:tc>
          <w:tcPr>
            <w:tcW w:w="567" w:type="dxa"/>
          </w:tcPr>
          <w:p w:rsidR="00392B3E" w:rsidRPr="0008706C" w:rsidRDefault="00392B3E" w:rsidP="00CC1EFF">
            <w:pPr>
              <w:rPr>
                <w:noProof/>
                <w:sz w:val="24"/>
                <w:szCs w:val="24"/>
                <w:lang w:val="eu-ES"/>
              </w:rPr>
            </w:pPr>
          </w:p>
        </w:tc>
        <w:tc>
          <w:tcPr>
            <w:tcW w:w="566" w:type="dxa"/>
          </w:tcPr>
          <w:p w:rsidR="00392B3E" w:rsidRPr="0008706C" w:rsidRDefault="00392B3E" w:rsidP="00CC1EFF">
            <w:pPr>
              <w:rPr>
                <w:noProof/>
                <w:sz w:val="24"/>
                <w:szCs w:val="24"/>
                <w:lang w:val="eu-ES"/>
              </w:rPr>
            </w:pPr>
          </w:p>
        </w:tc>
        <w:tc>
          <w:tcPr>
            <w:tcW w:w="1133" w:type="dxa"/>
          </w:tcPr>
          <w:p w:rsidR="00392B3E" w:rsidRPr="0008706C" w:rsidRDefault="00392B3E" w:rsidP="00CC1EFF">
            <w:pPr>
              <w:rPr>
                <w:noProof/>
                <w:sz w:val="24"/>
                <w:szCs w:val="24"/>
                <w:lang w:val="eu-ES"/>
              </w:rPr>
            </w:pPr>
          </w:p>
        </w:tc>
        <w:tc>
          <w:tcPr>
            <w:tcW w:w="1936" w:type="dxa"/>
          </w:tcPr>
          <w:p w:rsidR="00392B3E" w:rsidRPr="0008706C" w:rsidRDefault="00392B3E" w:rsidP="00CC1EFF">
            <w:pPr>
              <w:rPr>
                <w:noProof/>
                <w:sz w:val="24"/>
                <w:szCs w:val="24"/>
                <w:lang w:val="eu-ES"/>
              </w:rPr>
            </w:pPr>
          </w:p>
        </w:tc>
      </w:tr>
      <w:tr w:rsidR="00392B3E" w:rsidRPr="0008706C" w:rsidTr="00CC1EFF">
        <w:tc>
          <w:tcPr>
            <w:tcW w:w="5480" w:type="dxa"/>
          </w:tcPr>
          <w:p w:rsidR="00392B3E" w:rsidRPr="006533A0" w:rsidRDefault="00392B3E" w:rsidP="00CC1EFF">
            <w:pPr>
              <w:rPr>
                <w:noProof/>
                <w:sz w:val="24"/>
                <w:szCs w:val="24"/>
                <w:lang w:val="eu-ES"/>
              </w:rPr>
            </w:pPr>
            <w:r w:rsidRPr="006533A0">
              <w:rPr>
                <w:noProof/>
                <w:sz w:val="24"/>
                <w:szCs w:val="24"/>
                <w:lang w:val="eu-ES"/>
              </w:rPr>
              <w:t>Kuriositatea erakusten du.</w:t>
            </w:r>
          </w:p>
        </w:tc>
        <w:tc>
          <w:tcPr>
            <w:tcW w:w="567" w:type="dxa"/>
          </w:tcPr>
          <w:p w:rsidR="00392B3E" w:rsidRPr="0008706C" w:rsidRDefault="00392B3E" w:rsidP="00CC1EFF">
            <w:pPr>
              <w:rPr>
                <w:noProof/>
                <w:sz w:val="24"/>
                <w:szCs w:val="24"/>
                <w:lang w:val="eu-ES"/>
              </w:rPr>
            </w:pPr>
          </w:p>
        </w:tc>
        <w:tc>
          <w:tcPr>
            <w:tcW w:w="566" w:type="dxa"/>
          </w:tcPr>
          <w:p w:rsidR="00392B3E" w:rsidRPr="0008706C" w:rsidRDefault="00392B3E" w:rsidP="00CC1EFF">
            <w:pPr>
              <w:rPr>
                <w:noProof/>
                <w:sz w:val="24"/>
                <w:szCs w:val="24"/>
                <w:lang w:val="eu-ES"/>
              </w:rPr>
            </w:pPr>
          </w:p>
        </w:tc>
        <w:tc>
          <w:tcPr>
            <w:tcW w:w="1133" w:type="dxa"/>
          </w:tcPr>
          <w:p w:rsidR="00392B3E" w:rsidRPr="0008706C" w:rsidRDefault="00392B3E" w:rsidP="00CC1EFF">
            <w:pPr>
              <w:rPr>
                <w:noProof/>
                <w:sz w:val="24"/>
                <w:szCs w:val="24"/>
                <w:lang w:val="eu-ES"/>
              </w:rPr>
            </w:pPr>
          </w:p>
        </w:tc>
        <w:tc>
          <w:tcPr>
            <w:tcW w:w="1936" w:type="dxa"/>
          </w:tcPr>
          <w:p w:rsidR="00392B3E" w:rsidRPr="0008706C" w:rsidRDefault="00392B3E" w:rsidP="00CC1EFF">
            <w:pPr>
              <w:rPr>
                <w:noProof/>
                <w:sz w:val="24"/>
                <w:szCs w:val="24"/>
                <w:lang w:val="eu-ES"/>
              </w:rPr>
            </w:pPr>
          </w:p>
        </w:tc>
      </w:tr>
      <w:tr w:rsidR="00392B3E" w:rsidRPr="0008706C" w:rsidTr="00CC1EFF">
        <w:tc>
          <w:tcPr>
            <w:tcW w:w="5480" w:type="dxa"/>
          </w:tcPr>
          <w:p w:rsidR="00392B3E" w:rsidRPr="006533A0" w:rsidRDefault="00392B3E" w:rsidP="00CC1EFF">
            <w:pPr>
              <w:rPr>
                <w:noProof/>
                <w:sz w:val="24"/>
                <w:szCs w:val="24"/>
                <w:lang w:val="eu-ES"/>
              </w:rPr>
            </w:pPr>
            <w:r w:rsidRPr="006533A0">
              <w:rPr>
                <w:noProof/>
                <w:sz w:val="24"/>
                <w:szCs w:val="24"/>
                <w:lang w:val="eu-ES"/>
              </w:rPr>
              <w:t>IKT tresnak erabiltzen ditu.</w:t>
            </w:r>
          </w:p>
        </w:tc>
        <w:tc>
          <w:tcPr>
            <w:tcW w:w="567" w:type="dxa"/>
          </w:tcPr>
          <w:p w:rsidR="00392B3E" w:rsidRPr="0008706C" w:rsidRDefault="00392B3E" w:rsidP="00CC1EFF">
            <w:pPr>
              <w:rPr>
                <w:noProof/>
                <w:sz w:val="24"/>
                <w:szCs w:val="24"/>
                <w:lang w:val="eu-ES"/>
              </w:rPr>
            </w:pPr>
          </w:p>
        </w:tc>
        <w:tc>
          <w:tcPr>
            <w:tcW w:w="566" w:type="dxa"/>
          </w:tcPr>
          <w:p w:rsidR="00392B3E" w:rsidRPr="0008706C" w:rsidRDefault="00392B3E" w:rsidP="00CC1EFF">
            <w:pPr>
              <w:rPr>
                <w:noProof/>
                <w:sz w:val="24"/>
                <w:szCs w:val="24"/>
                <w:lang w:val="eu-ES"/>
              </w:rPr>
            </w:pPr>
          </w:p>
        </w:tc>
        <w:tc>
          <w:tcPr>
            <w:tcW w:w="1133" w:type="dxa"/>
          </w:tcPr>
          <w:p w:rsidR="00392B3E" w:rsidRPr="0008706C" w:rsidRDefault="00392B3E" w:rsidP="00CC1EFF">
            <w:pPr>
              <w:rPr>
                <w:noProof/>
                <w:sz w:val="24"/>
                <w:szCs w:val="24"/>
                <w:lang w:val="eu-ES"/>
              </w:rPr>
            </w:pPr>
          </w:p>
        </w:tc>
        <w:tc>
          <w:tcPr>
            <w:tcW w:w="1936" w:type="dxa"/>
          </w:tcPr>
          <w:p w:rsidR="00392B3E" w:rsidRPr="0008706C" w:rsidRDefault="00392B3E" w:rsidP="00CC1EFF">
            <w:pPr>
              <w:rPr>
                <w:noProof/>
                <w:sz w:val="24"/>
                <w:szCs w:val="24"/>
                <w:lang w:val="eu-ES"/>
              </w:rPr>
            </w:pPr>
          </w:p>
        </w:tc>
      </w:tr>
      <w:tr w:rsidR="00392B3E" w:rsidRPr="0008706C" w:rsidTr="00CC1EFF">
        <w:tc>
          <w:tcPr>
            <w:tcW w:w="5480" w:type="dxa"/>
            <w:shd w:val="clear" w:color="auto" w:fill="D9D9D9" w:themeFill="background1" w:themeFillShade="D9"/>
          </w:tcPr>
          <w:p w:rsidR="00392B3E" w:rsidRPr="006533A0" w:rsidRDefault="00392B3E" w:rsidP="00CC1EFF">
            <w:pPr>
              <w:jc w:val="center"/>
              <w:rPr>
                <w:b/>
                <w:noProof/>
                <w:sz w:val="24"/>
                <w:szCs w:val="24"/>
                <w:lang w:val="eu-ES"/>
              </w:rPr>
            </w:pPr>
            <w:r w:rsidRPr="006533A0">
              <w:rPr>
                <w:b/>
                <w:noProof/>
                <w:sz w:val="24"/>
                <w:szCs w:val="24"/>
                <w:lang w:val="eu-ES"/>
              </w:rPr>
              <w:t>PROZESUAREN EBALUAZIOA</w:t>
            </w:r>
          </w:p>
        </w:tc>
        <w:tc>
          <w:tcPr>
            <w:tcW w:w="567" w:type="dxa"/>
          </w:tcPr>
          <w:p w:rsidR="00392B3E" w:rsidRPr="0008706C" w:rsidRDefault="00392B3E" w:rsidP="00CC1EFF">
            <w:pPr>
              <w:rPr>
                <w:noProof/>
                <w:sz w:val="24"/>
                <w:szCs w:val="24"/>
                <w:lang w:val="eu-ES"/>
              </w:rPr>
            </w:pPr>
          </w:p>
        </w:tc>
        <w:tc>
          <w:tcPr>
            <w:tcW w:w="566" w:type="dxa"/>
          </w:tcPr>
          <w:p w:rsidR="00392B3E" w:rsidRPr="0008706C" w:rsidRDefault="00392B3E" w:rsidP="00CC1EFF">
            <w:pPr>
              <w:rPr>
                <w:noProof/>
                <w:sz w:val="24"/>
                <w:szCs w:val="24"/>
                <w:lang w:val="eu-ES"/>
              </w:rPr>
            </w:pPr>
          </w:p>
        </w:tc>
        <w:tc>
          <w:tcPr>
            <w:tcW w:w="1133" w:type="dxa"/>
          </w:tcPr>
          <w:p w:rsidR="00392B3E" w:rsidRPr="0008706C" w:rsidRDefault="00392B3E" w:rsidP="00CC1EFF">
            <w:pPr>
              <w:rPr>
                <w:noProof/>
                <w:sz w:val="24"/>
                <w:szCs w:val="24"/>
                <w:lang w:val="eu-ES"/>
              </w:rPr>
            </w:pPr>
          </w:p>
        </w:tc>
        <w:tc>
          <w:tcPr>
            <w:tcW w:w="1936" w:type="dxa"/>
          </w:tcPr>
          <w:p w:rsidR="00392B3E" w:rsidRPr="0008706C" w:rsidRDefault="00392B3E" w:rsidP="00CC1EFF">
            <w:pPr>
              <w:rPr>
                <w:noProof/>
                <w:sz w:val="24"/>
                <w:szCs w:val="24"/>
                <w:lang w:val="eu-ES"/>
              </w:rPr>
            </w:pPr>
          </w:p>
        </w:tc>
      </w:tr>
      <w:tr w:rsidR="00392B3E" w:rsidRPr="0008706C" w:rsidTr="00CC1EFF">
        <w:tc>
          <w:tcPr>
            <w:tcW w:w="5480" w:type="dxa"/>
          </w:tcPr>
          <w:p w:rsidR="00392B3E" w:rsidRPr="006533A0" w:rsidRDefault="00392B3E" w:rsidP="00CC1EFF">
            <w:pPr>
              <w:rPr>
                <w:noProof/>
                <w:sz w:val="24"/>
                <w:szCs w:val="24"/>
                <w:lang w:val="eu-ES"/>
              </w:rPr>
            </w:pPr>
            <w:r w:rsidRPr="006533A0">
              <w:rPr>
                <w:noProof/>
                <w:sz w:val="24"/>
                <w:szCs w:val="24"/>
                <w:lang w:val="eu-ES"/>
              </w:rPr>
              <w:t>Interesa du landutako jardueretan.</w:t>
            </w:r>
          </w:p>
        </w:tc>
        <w:tc>
          <w:tcPr>
            <w:tcW w:w="567" w:type="dxa"/>
          </w:tcPr>
          <w:p w:rsidR="00392B3E" w:rsidRPr="0008706C" w:rsidRDefault="00392B3E" w:rsidP="00CC1EFF">
            <w:pPr>
              <w:rPr>
                <w:noProof/>
                <w:sz w:val="24"/>
                <w:szCs w:val="24"/>
                <w:lang w:val="eu-ES"/>
              </w:rPr>
            </w:pPr>
          </w:p>
        </w:tc>
        <w:tc>
          <w:tcPr>
            <w:tcW w:w="566" w:type="dxa"/>
          </w:tcPr>
          <w:p w:rsidR="00392B3E" w:rsidRPr="0008706C" w:rsidRDefault="00392B3E" w:rsidP="00CC1EFF">
            <w:pPr>
              <w:rPr>
                <w:noProof/>
                <w:sz w:val="24"/>
                <w:szCs w:val="24"/>
                <w:lang w:val="eu-ES"/>
              </w:rPr>
            </w:pPr>
          </w:p>
        </w:tc>
        <w:tc>
          <w:tcPr>
            <w:tcW w:w="1133" w:type="dxa"/>
          </w:tcPr>
          <w:p w:rsidR="00392B3E" w:rsidRPr="0008706C" w:rsidRDefault="00392B3E" w:rsidP="00CC1EFF">
            <w:pPr>
              <w:rPr>
                <w:noProof/>
                <w:sz w:val="24"/>
                <w:szCs w:val="24"/>
                <w:lang w:val="eu-ES"/>
              </w:rPr>
            </w:pPr>
          </w:p>
        </w:tc>
        <w:tc>
          <w:tcPr>
            <w:tcW w:w="1936" w:type="dxa"/>
          </w:tcPr>
          <w:p w:rsidR="00392B3E" w:rsidRPr="0008706C" w:rsidRDefault="00392B3E" w:rsidP="00CC1EFF">
            <w:pPr>
              <w:rPr>
                <w:noProof/>
                <w:sz w:val="24"/>
                <w:szCs w:val="24"/>
                <w:lang w:val="eu-ES"/>
              </w:rPr>
            </w:pPr>
          </w:p>
        </w:tc>
      </w:tr>
      <w:tr w:rsidR="00392B3E" w:rsidRPr="0008706C" w:rsidTr="00CC1EFF">
        <w:tc>
          <w:tcPr>
            <w:tcW w:w="5480" w:type="dxa"/>
          </w:tcPr>
          <w:p w:rsidR="00392B3E" w:rsidRPr="006533A0" w:rsidRDefault="00392B3E" w:rsidP="00CC1EFF">
            <w:pPr>
              <w:rPr>
                <w:noProof/>
                <w:sz w:val="24"/>
                <w:szCs w:val="24"/>
                <w:lang w:val="eu-ES"/>
              </w:rPr>
            </w:pPr>
            <w:r w:rsidRPr="006533A0">
              <w:rPr>
                <w:noProof/>
                <w:sz w:val="24"/>
                <w:szCs w:val="24"/>
                <w:lang w:val="eu-ES"/>
              </w:rPr>
              <w:t>Jarduerak egiten ditu.</w:t>
            </w:r>
          </w:p>
        </w:tc>
        <w:tc>
          <w:tcPr>
            <w:tcW w:w="567" w:type="dxa"/>
          </w:tcPr>
          <w:p w:rsidR="00392B3E" w:rsidRPr="0008706C" w:rsidRDefault="00392B3E" w:rsidP="00CC1EFF">
            <w:pPr>
              <w:rPr>
                <w:noProof/>
                <w:sz w:val="24"/>
                <w:szCs w:val="24"/>
                <w:lang w:val="eu-ES"/>
              </w:rPr>
            </w:pPr>
          </w:p>
        </w:tc>
        <w:tc>
          <w:tcPr>
            <w:tcW w:w="566" w:type="dxa"/>
          </w:tcPr>
          <w:p w:rsidR="00392B3E" w:rsidRPr="0008706C" w:rsidRDefault="00392B3E" w:rsidP="00CC1EFF">
            <w:pPr>
              <w:rPr>
                <w:noProof/>
                <w:sz w:val="24"/>
                <w:szCs w:val="24"/>
                <w:lang w:val="eu-ES"/>
              </w:rPr>
            </w:pPr>
          </w:p>
        </w:tc>
        <w:tc>
          <w:tcPr>
            <w:tcW w:w="1133" w:type="dxa"/>
          </w:tcPr>
          <w:p w:rsidR="00392B3E" w:rsidRPr="0008706C" w:rsidRDefault="00392B3E" w:rsidP="00CC1EFF">
            <w:pPr>
              <w:rPr>
                <w:noProof/>
                <w:sz w:val="24"/>
                <w:szCs w:val="24"/>
                <w:lang w:val="eu-ES"/>
              </w:rPr>
            </w:pPr>
          </w:p>
        </w:tc>
        <w:tc>
          <w:tcPr>
            <w:tcW w:w="1936" w:type="dxa"/>
          </w:tcPr>
          <w:p w:rsidR="00392B3E" w:rsidRPr="0008706C" w:rsidRDefault="00392B3E" w:rsidP="00CC1EFF">
            <w:pPr>
              <w:rPr>
                <w:noProof/>
                <w:sz w:val="24"/>
                <w:szCs w:val="24"/>
                <w:lang w:val="eu-ES"/>
              </w:rPr>
            </w:pPr>
          </w:p>
        </w:tc>
      </w:tr>
      <w:tr w:rsidR="00392B3E" w:rsidRPr="0008706C" w:rsidTr="00CC1EFF">
        <w:tc>
          <w:tcPr>
            <w:tcW w:w="5480" w:type="dxa"/>
          </w:tcPr>
          <w:p w:rsidR="00392B3E" w:rsidRPr="006533A0" w:rsidRDefault="00392B3E" w:rsidP="00CC1EFF">
            <w:pPr>
              <w:rPr>
                <w:noProof/>
                <w:sz w:val="24"/>
                <w:szCs w:val="24"/>
                <w:lang w:val="eu-ES"/>
              </w:rPr>
            </w:pPr>
            <w:r w:rsidRPr="006533A0">
              <w:rPr>
                <w:noProof/>
                <w:sz w:val="24"/>
                <w:szCs w:val="24"/>
                <w:lang w:val="eu-ES"/>
              </w:rPr>
              <w:t>Hartutako ezagutzak praktikan jartzen ditu.</w:t>
            </w:r>
          </w:p>
        </w:tc>
        <w:tc>
          <w:tcPr>
            <w:tcW w:w="567" w:type="dxa"/>
          </w:tcPr>
          <w:p w:rsidR="00392B3E" w:rsidRPr="0008706C" w:rsidRDefault="00392B3E" w:rsidP="00CC1EFF">
            <w:pPr>
              <w:rPr>
                <w:noProof/>
                <w:sz w:val="24"/>
                <w:szCs w:val="24"/>
                <w:lang w:val="eu-ES"/>
              </w:rPr>
            </w:pPr>
          </w:p>
        </w:tc>
        <w:tc>
          <w:tcPr>
            <w:tcW w:w="566" w:type="dxa"/>
          </w:tcPr>
          <w:p w:rsidR="00392B3E" w:rsidRPr="0008706C" w:rsidRDefault="00392B3E" w:rsidP="00CC1EFF">
            <w:pPr>
              <w:rPr>
                <w:noProof/>
                <w:sz w:val="24"/>
                <w:szCs w:val="24"/>
                <w:lang w:val="eu-ES"/>
              </w:rPr>
            </w:pPr>
          </w:p>
        </w:tc>
        <w:tc>
          <w:tcPr>
            <w:tcW w:w="1133" w:type="dxa"/>
          </w:tcPr>
          <w:p w:rsidR="00392B3E" w:rsidRPr="0008706C" w:rsidRDefault="00392B3E" w:rsidP="00CC1EFF">
            <w:pPr>
              <w:rPr>
                <w:noProof/>
                <w:sz w:val="24"/>
                <w:szCs w:val="24"/>
                <w:lang w:val="eu-ES"/>
              </w:rPr>
            </w:pPr>
          </w:p>
        </w:tc>
        <w:tc>
          <w:tcPr>
            <w:tcW w:w="1936" w:type="dxa"/>
          </w:tcPr>
          <w:p w:rsidR="00392B3E" w:rsidRPr="0008706C" w:rsidRDefault="00392B3E" w:rsidP="00CC1EFF">
            <w:pPr>
              <w:rPr>
                <w:noProof/>
                <w:sz w:val="24"/>
                <w:szCs w:val="24"/>
                <w:lang w:val="eu-ES"/>
              </w:rPr>
            </w:pPr>
          </w:p>
        </w:tc>
      </w:tr>
      <w:tr w:rsidR="00392B3E" w:rsidRPr="0008706C" w:rsidTr="00CC1EFF">
        <w:tc>
          <w:tcPr>
            <w:tcW w:w="5480" w:type="dxa"/>
          </w:tcPr>
          <w:p w:rsidR="00392B3E" w:rsidRPr="006533A0" w:rsidRDefault="00392B3E" w:rsidP="00CC1EFF">
            <w:pPr>
              <w:rPr>
                <w:noProof/>
                <w:sz w:val="24"/>
                <w:szCs w:val="24"/>
                <w:lang w:val="eu-ES"/>
              </w:rPr>
            </w:pPr>
            <w:r w:rsidRPr="006533A0">
              <w:rPr>
                <w:noProof/>
                <w:sz w:val="24"/>
                <w:szCs w:val="24"/>
                <w:lang w:val="eu-ES"/>
              </w:rPr>
              <w:t>Talde-lanean aritzen da.</w:t>
            </w:r>
          </w:p>
        </w:tc>
        <w:tc>
          <w:tcPr>
            <w:tcW w:w="567" w:type="dxa"/>
          </w:tcPr>
          <w:p w:rsidR="00392B3E" w:rsidRPr="0008706C" w:rsidRDefault="00392B3E" w:rsidP="00CC1EFF">
            <w:pPr>
              <w:rPr>
                <w:noProof/>
                <w:sz w:val="24"/>
                <w:szCs w:val="24"/>
                <w:lang w:val="eu-ES"/>
              </w:rPr>
            </w:pPr>
          </w:p>
        </w:tc>
        <w:tc>
          <w:tcPr>
            <w:tcW w:w="566" w:type="dxa"/>
          </w:tcPr>
          <w:p w:rsidR="00392B3E" w:rsidRPr="0008706C" w:rsidRDefault="00392B3E" w:rsidP="00CC1EFF">
            <w:pPr>
              <w:rPr>
                <w:noProof/>
                <w:sz w:val="24"/>
                <w:szCs w:val="24"/>
                <w:lang w:val="eu-ES"/>
              </w:rPr>
            </w:pPr>
          </w:p>
        </w:tc>
        <w:tc>
          <w:tcPr>
            <w:tcW w:w="1133" w:type="dxa"/>
          </w:tcPr>
          <w:p w:rsidR="00392B3E" w:rsidRPr="0008706C" w:rsidRDefault="00392B3E" w:rsidP="00CC1EFF">
            <w:pPr>
              <w:rPr>
                <w:noProof/>
                <w:sz w:val="24"/>
                <w:szCs w:val="24"/>
                <w:lang w:val="eu-ES"/>
              </w:rPr>
            </w:pPr>
          </w:p>
        </w:tc>
        <w:tc>
          <w:tcPr>
            <w:tcW w:w="1936" w:type="dxa"/>
          </w:tcPr>
          <w:p w:rsidR="00392B3E" w:rsidRPr="0008706C" w:rsidRDefault="00392B3E" w:rsidP="00CC1EFF">
            <w:pPr>
              <w:rPr>
                <w:noProof/>
                <w:sz w:val="24"/>
                <w:szCs w:val="24"/>
                <w:lang w:val="eu-ES"/>
              </w:rPr>
            </w:pPr>
          </w:p>
        </w:tc>
      </w:tr>
      <w:tr w:rsidR="00392B3E" w:rsidRPr="0008706C" w:rsidTr="00CC1EFF">
        <w:tc>
          <w:tcPr>
            <w:tcW w:w="5480" w:type="dxa"/>
          </w:tcPr>
          <w:p w:rsidR="00392B3E" w:rsidRPr="006533A0" w:rsidRDefault="00392B3E" w:rsidP="00CC1EFF">
            <w:pPr>
              <w:rPr>
                <w:noProof/>
                <w:sz w:val="24"/>
                <w:szCs w:val="24"/>
                <w:lang w:val="eu-ES"/>
              </w:rPr>
            </w:pPr>
            <w:r w:rsidRPr="006533A0">
              <w:rPr>
                <w:noProof/>
                <w:sz w:val="24"/>
                <w:szCs w:val="24"/>
                <w:lang w:val="eu-ES"/>
              </w:rPr>
              <w:t>Ezagutzak indartzen eta zabaltzen ditu.</w:t>
            </w:r>
          </w:p>
        </w:tc>
        <w:tc>
          <w:tcPr>
            <w:tcW w:w="567" w:type="dxa"/>
          </w:tcPr>
          <w:p w:rsidR="00392B3E" w:rsidRPr="0008706C" w:rsidRDefault="00392B3E" w:rsidP="00CC1EFF">
            <w:pPr>
              <w:rPr>
                <w:noProof/>
                <w:sz w:val="24"/>
                <w:szCs w:val="24"/>
                <w:lang w:val="eu-ES"/>
              </w:rPr>
            </w:pPr>
          </w:p>
        </w:tc>
        <w:tc>
          <w:tcPr>
            <w:tcW w:w="566" w:type="dxa"/>
          </w:tcPr>
          <w:p w:rsidR="00392B3E" w:rsidRPr="0008706C" w:rsidRDefault="00392B3E" w:rsidP="00CC1EFF">
            <w:pPr>
              <w:rPr>
                <w:noProof/>
                <w:sz w:val="24"/>
                <w:szCs w:val="24"/>
                <w:lang w:val="eu-ES"/>
              </w:rPr>
            </w:pPr>
          </w:p>
        </w:tc>
        <w:tc>
          <w:tcPr>
            <w:tcW w:w="1133" w:type="dxa"/>
          </w:tcPr>
          <w:p w:rsidR="00392B3E" w:rsidRPr="0008706C" w:rsidRDefault="00392B3E" w:rsidP="00CC1EFF">
            <w:pPr>
              <w:rPr>
                <w:noProof/>
                <w:sz w:val="24"/>
                <w:szCs w:val="24"/>
                <w:lang w:val="eu-ES"/>
              </w:rPr>
            </w:pPr>
          </w:p>
        </w:tc>
        <w:tc>
          <w:tcPr>
            <w:tcW w:w="1936" w:type="dxa"/>
          </w:tcPr>
          <w:p w:rsidR="00392B3E" w:rsidRPr="0008706C" w:rsidRDefault="00392B3E" w:rsidP="00CC1EFF">
            <w:pPr>
              <w:rPr>
                <w:noProof/>
                <w:sz w:val="24"/>
                <w:szCs w:val="24"/>
                <w:lang w:val="eu-ES"/>
              </w:rPr>
            </w:pPr>
          </w:p>
        </w:tc>
      </w:tr>
      <w:tr w:rsidR="00392B3E" w:rsidRPr="0008706C" w:rsidTr="00CC1EFF">
        <w:tc>
          <w:tcPr>
            <w:tcW w:w="5480" w:type="dxa"/>
          </w:tcPr>
          <w:p w:rsidR="00392B3E" w:rsidRPr="006533A0" w:rsidRDefault="00392B3E" w:rsidP="00CC1EFF">
            <w:pPr>
              <w:rPr>
                <w:noProof/>
                <w:sz w:val="24"/>
                <w:szCs w:val="24"/>
                <w:lang w:val="eu-ES"/>
              </w:rPr>
            </w:pPr>
            <w:r w:rsidRPr="006533A0">
              <w:rPr>
                <w:noProof/>
                <w:sz w:val="24"/>
                <w:szCs w:val="24"/>
                <w:lang w:val="eu-ES"/>
              </w:rPr>
              <w:t>Arazoak antzematen eta ebazten saiaten da.</w:t>
            </w:r>
          </w:p>
        </w:tc>
        <w:tc>
          <w:tcPr>
            <w:tcW w:w="567" w:type="dxa"/>
          </w:tcPr>
          <w:p w:rsidR="00392B3E" w:rsidRPr="0008706C" w:rsidRDefault="00392B3E" w:rsidP="00CC1EFF">
            <w:pPr>
              <w:rPr>
                <w:noProof/>
                <w:sz w:val="24"/>
                <w:szCs w:val="24"/>
                <w:lang w:val="eu-ES"/>
              </w:rPr>
            </w:pPr>
          </w:p>
        </w:tc>
        <w:tc>
          <w:tcPr>
            <w:tcW w:w="566" w:type="dxa"/>
          </w:tcPr>
          <w:p w:rsidR="00392B3E" w:rsidRPr="0008706C" w:rsidRDefault="00392B3E" w:rsidP="00CC1EFF">
            <w:pPr>
              <w:rPr>
                <w:noProof/>
                <w:sz w:val="24"/>
                <w:szCs w:val="24"/>
                <w:lang w:val="eu-ES"/>
              </w:rPr>
            </w:pPr>
          </w:p>
        </w:tc>
        <w:tc>
          <w:tcPr>
            <w:tcW w:w="1133" w:type="dxa"/>
          </w:tcPr>
          <w:p w:rsidR="00392B3E" w:rsidRPr="0008706C" w:rsidRDefault="00392B3E" w:rsidP="00CC1EFF">
            <w:pPr>
              <w:rPr>
                <w:noProof/>
                <w:sz w:val="24"/>
                <w:szCs w:val="24"/>
                <w:lang w:val="eu-ES"/>
              </w:rPr>
            </w:pPr>
          </w:p>
        </w:tc>
        <w:tc>
          <w:tcPr>
            <w:tcW w:w="1936" w:type="dxa"/>
          </w:tcPr>
          <w:p w:rsidR="00392B3E" w:rsidRPr="0008706C" w:rsidRDefault="00392B3E" w:rsidP="00CC1EFF">
            <w:pPr>
              <w:rPr>
                <w:noProof/>
                <w:sz w:val="24"/>
                <w:szCs w:val="24"/>
                <w:lang w:val="eu-ES"/>
              </w:rPr>
            </w:pPr>
          </w:p>
        </w:tc>
      </w:tr>
      <w:tr w:rsidR="00392B3E" w:rsidRPr="0008706C" w:rsidTr="00CC1EFF">
        <w:tc>
          <w:tcPr>
            <w:tcW w:w="5480" w:type="dxa"/>
          </w:tcPr>
          <w:p w:rsidR="00392B3E" w:rsidRPr="006533A0" w:rsidRDefault="00392B3E" w:rsidP="00CC1EFF">
            <w:pPr>
              <w:rPr>
                <w:noProof/>
                <w:sz w:val="24"/>
                <w:szCs w:val="24"/>
                <w:lang w:val="eu-ES"/>
              </w:rPr>
            </w:pPr>
            <w:r w:rsidRPr="006533A0">
              <w:rPr>
                <w:noProof/>
                <w:sz w:val="24"/>
                <w:szCs w:val="24"/>
                <w:lang w:val="eu-ES"/>
              </w:rPr>
              <w:t>Denbora errespetatzen du.</w:t>
            </w:r>
          </w:p>
        </w:tc>
        <w:tc>
          <w:tcPr>
            <w:tcW w:w="567" w:type="dxa"/>
          </w:tcPr>
          <w:p w:rsidR="00392B3E" w:rsidRPr="0008706C" w:rsidRDefault="00392B3E" w:rsidP="00CC1EFF">
            <w:pPr>
              <w:rPr>
                <w:noProof/>
                <w:sz w:val="24"/>
                <w:szCs w:val="24"/>
                <w:lang w:val="eu-ES"/>
              </w:rPr>
            </w:pPr>
          </w:p>
        </w:tc>
        <w:tc>
          <w:tcPr>
            <w:tcW w:w="566" w:type="dxa"/>
          </w:tcPr>
          <w:p w:rsidR="00392B3E" w:rsidRPr="0008706C" w:rsidRDefault="00392B3E" w:rsidP="00CC1EFF">
            <w:pPr>
              <w:rPr>
                <w:noProof/>
                <w:sz w:val="24"/>
                <w:szCs w:val="24"/>
                <w:lang w:val="eu-ES"/>
              </w:rPr>
            </w:pPr>
          </w:p>
        </w:tc>
        <w:tc>
          <w:tcPr>
            <w:tcW w:w="1133" w:type="dxa"/>
          </w:tcPr>
          <w:p w:rsidR="00392B3E" w:rsidRPr="0008706C" w:rsidRDefault="00392B3E" w:rsidP="00CC1EFF">
            <w:pPr>
              <w:rPr>
                <w:noProof/>
                <w:sz w:val="24"/>
                <w:szCs w:val="24"/>
                <w:lang w:val="eu-ES"/>
              </w:rPr>
            </w:pPr>
          </w:p>
        </w:tc>
        <w:tc>
          <w:tcPr>
            <w:tcW w:w="1936" w:type="dxa"/>
          </w:tcPr>
          <w:p w:rsidR="00392B3E" w:rsidRPr="0008706C" w:rsidRDefault="00392B3E" w:rsidP="00CC1EFF">
            <w:pPr>
              <w:rPr>
                <w:noProof/>
                <w:sz w:val="24"/>
                <w:szCs w:val="24"/>
                <w:lang w:val="eu-ES"/>
              </w:rPr>
            </w:pPr>
          </w:p>
        </w:tc>
      </w:tr>
      <w:tr w:rsidR="00392B3E" w:rsidRPr="0008706C" w:rsidTr="00CC1EFF">
        <w:tc>
          <w:tcPr>
            <w:tcW w:w="5480" w:type="dxa"/>
          </w:tcPr>
          <w:p w:rsidR="00392B3E" w:rsidRPr="006533A0" w:rsidRDefault="00392B3E" w:rsidP="00CC1EFF">
            <w:pPr>
              <w:rPr>
                <w:noProof/>
                <w:sz w:val="24"/>
                <w:szCs w:val="24"/>
                <w:lang w:val="eu-ES"/>
              </w:rPr>
            </w:pPr>
            <w:r w:rsidRPr="006533A0">
              <w:rPr>
                <w:noProof/>
                <w:sz w:val="24"/>
                <w:szCs w:val="24"/>
                <w:lang w:val="eu-ES"/>
              </w:rPr>
              <w:t>Taldeko erabakiak errespetaten ditu.</w:t>
            </w:r>
          </w:p>
        </w:tc>
        <w:tc>
          <w:tcPr>
            <w:tcW w:w="567" w:type="dxa"/>
          </w:tcPr>
          <w:p w:rsidR="00392B3E" w:rsidRPr="0008706C" w:rsidRDefault="00392B3E" w:rsidP="00CC1EFF">
            <w:pPr>
              <w:rPr>
                <w:noProof/>
                <w:sz w:val="24"/>
                <w:szCs w:val="24"/>
                <w:lang w:val="eu-ES"/>
              </w:rPr>
            </w:pPr>
          </w:p>
        </w:tc>
        <w:tc>
          <w:tcPr>
            <w:tcW w:w="566" w:type="dxa"/>
          </w:tcPr>
          <w:p w:rsidR="00392B3E" w:rsidRPr="0008706C" w:rsidRDefault="00392B3E" w:rsidP="00CC1EFF">
            <w:pPr>
              <w:rPr>
                <w:noProof/>
                <w:sz w:val="24"/>
                <w:szCs w:val="24"/>
                <w:lang w:val="eu-ES"/>
              </w:rPr>
            </w:pPr>
          </w:p>
        </w:tc>
        <w:tc>
          <w:tcPr>
            <w:tcW w:w="1133" w:type="dxa"/>
          </w:tcPr>
          <w:p w:rsidR="00392B3E" w:rsidRPr="0008706C" w:rsidRDefault="00392B3E" w:rsidP="00CC1EFF">
            <w:pPr>
              <w:rPr>
                <w:noProof/>
                <w:sz w:val="24"/>
                <w:szCs w:val="24"/>
                <w:lang w:val="eu-ES"/>
              </w:rPr>
            </w:pPr>
          </w:p>
        </w:tc>
        <w:tc>
          <w:tcPr>
            <w:tcW w:w="1936" w:type="dxa"/>
          </w:tcPr>
          <w:p w:rsidR="00392B3E" w:rsidRPr="0008706C" w:rsidRDefault="00392B3E" w:rsidP="00CC1EFF">
            <w:pPr>
              <w:rPr>
                <w:noProof/>
                <w:sz w:val="24"/>
                <w:szCs w:val="24"/>
                <w:lang w:val="eu-ES"/>
              </w:rPr>
            </w:pPr>
          </w:p>
        </w:tc>
      </w:tr>
      <w:tr w:rsidR="00392B3E" w:rsidRPr="0008706C" w:rsidTr="00CC1EFF">
        <w:tc>
          <w:tcPr>
            <w:tcW w:w="5480" w:type="dxa"/>
          </w:tcPr>
          <w:p w:rsidR="00392B3E" w:rsidRPr="006533A0" w:rsidRDefault="00392B3E" w:rsidP="00CC1EFF">
            <w:pPr>
              <w:rPr>
                <w:noProof/>
                <w:sz w:val="24"/>
                <w:szCs w:val="24"/>
                <w:lang w:val="eu-ES"/>
              </w:rPr>
            </w:pPr>
            <w:r w:rsidRPr="006533A0">
              <w:rPr>
                <w:noProof/>
                <w:sz w:val="24"/>
                <w:szCs w:val="24"/>
                <w:lang w:val="eu-ES"/>
              </w:rPr>
              <w:t>Zalantzak argitzen saiatzen da.</w:t>
            </w:r>
          </w:p>
        </w:tc>
        <w:tc>
          <w:tcPr>
            <w:tcW w:w="567" w:type="dxa"/>
          </w:tcPr>
          <w:p w:rsidR="00392B3E" w:rsidRPr="0008706C" w:rsidRDefault="00392B3E" w:rsidP="00CC1EFF">
            <w:pPr>
              <w:rPr>
                <w:noProof/>
                <w:sz w:val="24"/>
                <w:szCs w:val="24"/>
                <w:lang w:val="eu-ES"/>
              </w:rPr>
            </w:pPr>
          </w:p>
        </w:tc>
        <w:tc>
          <w:tcPr>
            <w:tcW w:w="566" w:type="dxa"/>
          </w:tcPr>
          <w:p w:rsidR="00392B3E" w:rsidRPr="0008706C" w:rsidRDefault="00392B3E" w:rsidP="00CC1EFF">
            <w:pPr>
              <w:rPr>
                <w:noProof/>
                <w:sz w:val="24"/>
                <w:szCs w:val="24"/>
                <w:lang w:val="eu-ES"/>
              </w:rPr>
            </w:pPr>
          </w:p>
        </w:tc>
        <w:tc>
          <w:tcPr>
            <w:tcW w:w="1133" w:type="dxa"/>
          </w:tcPr>
          <w:p w:rsidR="00392B3E" w:rsidRPr="0008706C" w:rsidRDefault="00392B3E" w:rsidP="00CC1EFF">
            <w:pPr>
              <w:rPr>
                <w:noProof/>
                <w:sz w:val="24"/>
                <w:szCs w:val="24"/>
                <w:lang w:val="eu-ES"/>
              </w:rPr>
            </w:pPr>
          </w:p>
        </w:tc>
        <w:tc>
          <w:tcPr>
            <w:tcW w:w="1936" w:type="dxa"/>
          </w:tcPr>
          <w:p w:rsidR="00392B3E" w:rsidRPr="0008706C" w:rsidRDefault="00392B3E" w:rsidP="00CC1EFF">
            <w:pPr>
              <w:rPr>
                <w:noProof/>
                <w:sz w:val="24"/>
                <w:szCs w:val="24"/>
                <w:lang w:val="eu-ES"/>
              </w:rPr>
            </w:pPr>
          </w:p>
        </w:tc>
      </w:tr>
      <w:tr w:rsidR="00392B3E" w:rsidRPr="0008706C" w:rsidTr="00CC1EFF">
        <w:tc>
          <w:tcPr>
            <w:tcW w:w="5480" w:type="dxa"/>
          </w:tcPr>
          <w:p w:rsidR="00392B3E" w:rsidRPr="006533A0" w:rsidRDefault="00392B3E" w:rsidP="00CC1EFF">
            <w:pPr>
              <w:rPr>
                <w:noProof/>
                <w:sz w:val="24"/>
                <w:szCs w:val="24"/>
                <w:lang w:val="eu-ES"/>
              </w:rPr>
            </w:pPr>
            <w:r w:rsidRPr="006533A0">
              <w:rPr>
                <w:noProof/>
                <w:sz w:val="24"/>
                <w:szCs w:val="24"/>
                <w:lang w:val="eu-ES"/>
              </w:rPr>
              <w:t>Ikasitakoa landu eta errepasatzen du.</w:t>
            </w:r>
          </w:p>
        </w:tc>
        <w:tc>
          <w:tcPr>
            <w:tcW w:w="567" w:type="dxa"/>
          </w:tcPr>
          <w:p w:rsidR="00392B3E" w:rsidRPr="0008706C" w:rsidRDefault="00392B3E" w:rsidP="00CC1EFF">
            <w:pPr>
              <w:rPr>
                <w:noProof/>
                <w:sz w:val="24"/>
                <w:szCs w:val="24"/>
                <w:lang w:val="eu-ES"/>
              </w:rPr>
            </w:pPr>
          </w:p>
        </w:tc>
        <w:tc>
          <w:tcPr>
            <w:tcW w:w="566" w:type="dxa"/>
          </w:tcPr>
          <w:p w:rsidR="00392B3E" w:rsidRPr="0008706C" w:rsidRDefault="00392B3E" w:rsidP="00CC1EFF">
            <w:pPr>
              <w:rPr>
                <w:noProof/>
                <w:sz w:val="24"/>
                <w:szCs w:val="24"/>
                <w:lang w:val="eu-ES"/>
              </w:rPr>
            </w:pPr>
          </w:p>
        </w:tc>
        <w:tc>
          <w:tcPr>
            <w:tcW w:w="1133" w:type="dxa"/>
          </w:tcPr>
          <w:p w:rsidR="00392B3E" w:rsidRPr="0008706C" w:rsidRDefault="00392B3E" w:rsidP="00CC1EFF">
            <w:pPr>
              <w:rPr>
                <w:noProof/>
                <w:sz w:val="24"/>
                <w:szCs w:val="24"/>
                <w:lang w:val="eu-ES"/>
              </w:rPr>
            </w:pPr>
          </w:p>
        </w:tc>
        <w:tc>
          <w:tcPr>
            <w:tcW w:w="1936" w:type="dxa"/>
          </w:tcPr>
          <w:p w:rsidR="00392B3E" w:rsidRPr="0008706C" w:rsidRDefault="00392B3E" w:rsidP="00CC1EFF">
            <w:pPr>
              <w:rPr>
                <w:noProof/>
                <w:sz w:val="24"/>
                <w:szCs w:val="24"/>
                <w:lang w:val="eu-ES"/>
              </w:rPr>
            </w:pPr>
          </w:p>
        </w:tc>
      </w:tr>
      <w:tr w:rsidR="00392B3E" w:rsidRPr="0008706C" w:rsidTr="00CC1EFF">
        <w:tc>
          <w:tcPr>
            <w:tcW w:w="5480" w:type="dxa"/>
          </w:tcPr>
          <w:p w:rsidR="00392B3E" w:rsidRPr="006533A0" w:rsidRDefault="00392B3E" w:rsidP="00CC1EFF">
            <w:pPr>
              <w:rPr>
                <w:noProof/>
                <w:sz w:val="24"/>
                <w:szCs w:val="24"/>
                <w:lang w:val="eu-ES"/>
              </w:rPr>
            </w:pPr>
            <w:r w:rsidRPr="006533A0">
              <w:rPr>
                <w:noProof/>
                <w:sz w:val="24"/>
                <w:szCs w:val="24"/>
                <w:lang w:val="eu-ES"/>
              </w:rPr>
              <w:t>Ekarpenak egiten dizkio taldeari.</w:t>
            </w:r>
          </w:p>
        </w:tc>
        <w:tc>
          <w:tcPr>
            <w:tcW w:w="567" w:type="dxa"/>
          </w:tcPr>
          <w:p w:rsidR="00392B3E" w:rsidRPr="0008706C" w:rsidRDefault="00392B3E" w:rsidP="00CC1EFF">
            <w:pPr>
              <w:rPr>
                <w:noProof/>
                <w:sz w:val="24"/>
                <w:szCs w:val="24"/>
                <w:lang w:val="eu-ES"/>
              </w:rPr>
            </w:pPr>
          </w:p>
        </w:tc>
        <w:tc>
          <w:tcPr>
            <w:tcW w:w="566" w:type="dxa"/>
          </w:tcPr>
          <w:p w:rsidR="00392B3E" w:rsidRPr="0008706C" w:rsidRDefault="00392B3E" w:rsidP="00CC1EFF">
            <w:pPr>
              <w:rPr>
                <w:noProof/>
                <w:sz w:val="24"/>
                <w:szCs w:val="24"/>
                <w:lang w:val="eu-ES"/>
              </w:rPr>
            </w:pPr>
          </w:p>
        </w:tc>
        <w:tc>
          <w:tcPr>
            <w:tcW w:w="1133" w:type="dxa"/>
          </w:tcPr>
          <w:p w:rsidR="00392B3E" w:rsidRPr="0008706C" w:rsidRDefault="00392B3E" w:rsidP="00CC1EFF">
            <w:pPr>
              <w:rPr>
                <w:noProof/>
                <w:sz w:val="24"/>
                <w:szCs w:val="24"/>
                <w:lang w:val="eu-ES"/>
              </w:rPr>
            </w:pPr>
          </w:p>
        </w:tc>
        <w:tc>
          <w:tcPr>
            <w:tcW w:w="1936" w:type="dxa"/>
          </w:tcPr>
          <w:p w:rsidR="00392B3E" w:rsidRPr="0008706C" w:rsidRDefault="00392B3E" w:rsidP="00CC1EFF">
            <w:pPr>
              <w:rPr>
                <w:noProof/>
                <w:sz w:val="24"/>
                <w:szCs w:val="24"/>
                <w:lang w:val="eu-ES"/>
              </w:rPr>
            </w:pPr>
          </w:p>
        </w:tc>
      </w:tr>
      <w:tr w:rsidR="00392B3E" w:rsidRPr="0008706C" w:rsidTr="00CC1EFF">
        <w:tc>
          <w:tcPr>
            <w:tcW w:w="5480" w:type="dxa"/>
            <w:shd w:val="clear" w:color="auto" w:fill="D9D9D9" w:themeFill="background1" w:themeFillShade="D9"/>
          </w:tcPr>
          <w:p w:rsidR="00392B3E" w:rsidRPr="006533A0" w:rsidRDefault="00392B3E" w:rsidP="00CC1EFF">
            <w:pPr>
              <w:jc w:val="center"/>
              <w:rPr>
                <w:b/>
                <w:noProof/>
                <w:sz w:val="24"/>
                <w:szCs w:val="24"/>
                <w:lang w:val="eu-ES"/>
              </w:rPr>
            </w:pPr>
            <w:r w:rsidRPr="006533A0">
              <w:rPr>
                <w:b/>
                <w:noProof/>
                <w:sz w:val="24"/>
                <w:szCs w:val="24"/>
                <w:lang w:val="eu-ES"/>
              </w:rPr>
              <w:t>AMAIERAKO EBALUAZIOA</w:t>
            </w:r>
          </w:p>
        </w:tc>
        <w:tc>
          <w:tcPr>
            <w:tcW w:w="567" w:type="dxa"/>
          </w:tcPr>
          <w:p w:rsidR="00392B3E" w:rsidRPr="0008706C" w:rsidRDefault="00392B3E" w:rsidP="00CC1EFF">
            <w:pPr>
              <w:rPr>
                <w:noProof/>
                <w:sz w:val="24"/>
                <w:szCs w:val="24"/>
                <w:lang w:val="eu-ES"/>
              </w:rPr>
            </w:pPr>
          </w:p>
        </w:tc>
        <w:tc>
          <w:tcPr>
            <w:tcW w:w="566" w:type="dxa"/>
          </w:tcPr>
          <w:p w:rsidR="00392B3E" w:rsidRPr="0008706C" w:rsidRDefault="00392B3E" w:rsidP="00CC1EFF">
            <w:pPr>
              <w:rPr>
                <w:noProof/>
                <w:sz w:val="24"/>
                <w:szCs w:val="24"/>
                <w:lang w:val="eu-ES"/>
              </w:rPr>
            </w:pPr>
          </w:p>
        </w:tc>
        <w:tc>
          <w:tcPr>
            <w:tcW w:w="1133" w:type="dxa"/>
          </w:tcPr>
          <w:p w:rsidR="00392B3E" w:rsidRPr="0008706C" w:rsidRDefault="00392B3E" w:rsidP="00CC1EFF">
            <w:pPr>
              <w:rPr>
                <w:noProof/>
                <w:sz w:val="24"/>
                <w:szCs w:val="24"/>
                <w:lang w:val="eu-ES"/>
              </w:rPr>
            </w:pPr>
          </w:p>
        </w:tc>
        <w:tc>
          <w:tcPr>
            <w:tcW w:w="1936" w:type="dxa"/>
          </w:tcPr>
          <w:p w:rsidR="00392B3E" w:rsidRPr="0008706C" w:rsidRDefault="00392B3E" w:rsidP="00CC1EFF">
            <w:pPr>
              <w:rPr>
                <w:noProof/>
                <w:sz w:val="24"/>
                <w:szCs w:val="24"/>
                <w:lang w:val="eu-ES"/>
              </w:rPr>
            </w:pPr>
          </w:p>
        </w:tc>
      </w:tr>
      <w:tr w:rsidR="00392B3E" w:rsidRPr="0008706C" w:rsidTr="00CC1EFF">
        <w:tc>
          <w:tcPr>
            <w:tcW w:w="5480" w:type="dxa"/>
          </w:tcPr>
          <w:p w:rsidR="00392B3E" w:rsidRPr="006533A0" w:rsidRDefault="00392B3E" w:rsidP="00CC1EFF">
            <w:pPr>
              <w:rPr>
                <w:noProof/>
                <w:sz w:val="24"/>
                <w:szCs w:val="24"/>
                <w:lang w:val="eu-ES"/>
              </w:rPr>
            </w:pPr>
            <w:r w:rsidRPr="006533A0">
              <w:rPr>
                <w:noProof/>
                <w:sz w:val="24"/>
                <w:szCs w:val="24"/>
                <w:lang w:val="eu-ES"/>
              </w:rPr>
              <w:t>Web-orriak ezagutzen eta erabiltzen ditu.</w:t>
            </w:r>
          </w:p>
        </w:tc>
        <w:tc>
          <w:tcPr>
            <w:tcW w:w="567" w:type="dxa"/>
          </w:tcPr>
          <w:p w:rsidR="00392B3E" w:rsidRPr="0008706C" w:rsidRDefault="00392B3E" w:rsidP="00CC1EFF">
            <w:pPr>
              <w:rPr>
                <w:noProof/>
                <w:sz w:val="24"/>
                <w:szCs w:val="24"/>
                <w:lang w:val="eu-ES"/>
              </w:rPr>
            </w:pPr>
          </w:p>
        </w:tc>
        <w:tc>
          <w:tcPr>
            <w:tcW w:w="566" w:type="dxa"/>
          </w:tcPr>
          <w:p w:rsidR="00392B3E" w:rsidRPr="0008706C" w:rsidRDefault="00392B3E" w:rsidP="00CC1EFF">
            <w:pPr>
              <w:rPr>
                <w:noProof/>
                <w:sz w:val="24"/>
                <w:szCs w:val="24"/>
                <w:lang w:val="eu-ES"/>
              </w:rPr>
            </w:pPr>
          </w:p>
        </w:tc>
        <w:tc>
          <w:tcPr>
            <w:tcW w:w="1133" w:type="dxa"/>
          </w:tcPr>
          <w:p w:rsidR="00392B3E" w:rsidRPr="0008706C" w:rsidRDefault="00392B3E" w:rsidP="00CC1EFF">
            <w:pPr>
              <w:rPr>
                <w:noProof/>
                <w:sz w:val="24"/>
                <w:szCs w:val="24"/>
                <w:lang w:val="eu-ES"/>
              </w:rPr>
            </w:pPr>
          </w:p>
        </w:tc>
        <w:tc>
          <w:tcPr>
            <w:tcW w:w="1936" w:type="dxa"/>
          </w:tcPr>
          <w:p w:rsidR="00392B3E" w:rsidRPr="0008706C" w:rsidRDefault="00392B3E" w:rsidP="00CC1EFF">
            <w:pPr>
              <w:rPr>
                <w:noProof/>
                <w:sz w:val="24"/>
                <w:szCs w:val="24"/>
                <w:lang w:val="eu-ES"/>
              </w:rPr>
            </w:pPr>
          </w:p>
        </w:tc>
      </w:tr>
      <w:tr w:rsidR="00392B3E" w:rsidRPr="0008706C" w:rsidTr="00CC1EFF">
        <w:tc>
          <w:tcPr>
            <w:tcW w:w="5480" w:type="dxa"/>
          </w:tcPr>
          <w:p w:rsidR="00392B3E" w:rsidRPr="006533A0" w:rsidRDefault="00392B3E" w:rsidP="00CC1EFF">
            <w:pPr>
              <w:rPr>
                <w:noProof/>
                <w:sz w:val="24"/>
                <w:szCs w:val="24"/>
                <w:lang w:val="eu-ES"/>
              </w:rPr>
            </w:pPr>
            <w:r w:rsidRPr="006533A0">
              <w:rPr>
                <w:noProof/>
                <w:sz w:val="24"/>
                <w:szCs w:val="24"/>
                <w:lang w:val="eu-ES"/>
              </w:rPr>
              <w:t>IKTak egoki erabiltzen ditu.</w:t>
            </w:r>
          </w:p>
        </w:tc>
        <w:tc>
          <w:tcPr>
            <w:tcW w:w="567" w:type="dxa"/>
          </w:tcPr>
          <w:p w:rsidR="00392B3E" w:rsidRPr="0008706C" w:rsidRDefault="00392B3E" w:rsidP="00CC1EFF">
            <w:pPr>
              <w:rPr>
                <w:noProof/>
                <w:sz w:val="24"/>
                <w:szCs w:val="24"/>
                <w:lang w:val="eu-ES"/>
              </w:rPr>
            </w:pPr>
          </w:p>
        </w:tc>
        <w:tc>
          <w:tcPr>
            <w:tcW w:w="566" w:type="dxa"/>
          </w:tcPr>
          <w:p w:rsidR="00392B3E" w:rsidRPr="0008706C" w:rsidRDefault="00392B3E" w:rsidP="00CC1EFF">
            <w:pPr>
              <w:rPr>
                <w:noProof/>
                <w:sz w:val="24"/>
                <w:szCs w:val="24"/>
                <w:lang w:val="eu-ES"/>
              </w:rPr>
            </w:pPr>
          </w:p>
        </w:tc>
        <w:tc>
          <w:tcPr>
            <w:tcW w:w="1133" w:type="dxa"/>
          </w:tcPr>
          <w:p w:rsidR="00392B3E" w:rsidRPr="0008706C" w:rsidRDefault="00392B3E" w:rsidP="00CC1EFF">
            <w:pPr>
              <w:rPr>
                <w:noProof/>
                <w:sz w:val="24"/>
                <w:szCs w:val="24"/>
                <w:lang w:val="eu-ES"/>
              </w:rPr>
            </w:pPr>
          </w:p>
        </w:tc>
        <w:tc>
          <w:tcPr>
            <w:tcW w:w="1936" w:type="dxa"/>
          </w:tcPr>
          <w:p w:rsidR="00392B3E" w:rsidRPr="0008706C" w:rsidRDefault="00392B3E" w:rsidP="00CC1EFF">
            <w:pPr>
              <w:rPr>
                <w:noProof/>
                <w:sz w:val="24"/>
                <w:szCs w:val="24"/>
                <w:lang w:val="eu-ES"/>
              </w:rPr>
            </w:pPr>
          </w:p>
        </w:tc>
      </w:tr>
      <w:tr w:rsidR="00392B3E" w:rsidRPr="0008706C" w:rsidTr="00CC1EFF">
        <w:tc>
          <w:tcPr>
            <w:tcW w:w="5480" w:type="dxa"/>
          </w:tcPr>
          <w:p w:rsidR="00392B3E" w:rsidRPr="006533A0" w:rsidRDefault="00392B3E" w:rsidP="00CC1EFF">
            <w:pPr>
              <w:rPr>
                <w:noProof/>
                <w:sz w:val="24"/>
                <w:szCs w:val="24"/>
                <w:lang w:val="eu-ES"/>
              </w:rPr>
            </w:pPr>
            <w:r w:rsidRPr="006533A0">
              <w:rPr>
                <w:noProof/>
                <w:sz w:val="24"/>
                <w:szCs w:val="24"/>
                <w:lang w:val="eu-ES"/>
              </w:rPr>
              <w:t>Informazio-bilaketan eta ikerketa-lanetan parte hartzen du.</w:t>
            </w:r>
          </w:p>
        </w:tc>
        <w:tc>
          <w:tcPr>
            <w:tcW w:w="567" w:type="dxa"/>
          </w:tcPr>
          <w:p w:rsidR="00392B3E" w:rsidRPr="0008706C" w:rsidRDefault="00392B3E" w:rsidP="00CC1EFF">
            <w:pPr>
              <w:rPr>
                <w:noProof/>
                <w:sz w:val="24"/>
                <w:szCs w:val="24"/>
                <w:lang w:val="eu-ES"/>
              </w:rPr>
            </w:pPr>
          </w:p>
        </w:tc>
        <w:tc>
          <w:tcPr>
            <w:tcW w:w="566" w:type="dxa"/>
          </w:tcPr>
          <w:p w:rsidR="00392B3E" w:rsidRPr="0008706C" w:rsidRDefault="00392B3E" w:rsidP="00CC1EFF">
            <w:pPr>
              <w:rPr>
                <w:noProof/>
                <w:sz w:val="24"/>
                <w:szCs w:val="24"/>
                <w:lang w:val="eu-ES"/>
              </w:rPr>
            </w:pPr>
          </w:p>
        </w:tc>
        <w:tc>
          <w:tcPr>
            <w:tcW w:w="1133" w:type="dxa"/>
          </w:tcPr>
          <w:p w:rsidR="00392B3E" w:rsidRPr="0008706C" w:rsidRDefault="00392B3E" w:rsidP="00CC1EFF">
            <w:pPr>
              <w:rPr>
                <w:noProof/>
                <w:sz w:val="24"/>
                <w:szCs w:val="24"/>
                <w:lang w:val="eu-ES"/>
              </w:rPr>
            </w:pPr>
          </w:p>
        </w:tc>
        <w:tc>
          <w:tcPr>
            <w:tcW w:w="1936" w:type="dxa"/>
          </w:tcPr>
          <w:p w:rsidR="00392B3E" w:rsidRPr="0008706C" w:rsidRDefault="00392B3E" w:rsidP="00CC1EFF">
            <w:pPr>
              <w:rPr>
                <w:noProof/>
                <w:sz w:val="24"/>
                <w:szCs w:val="24"/>
                <w:lang w:val="eu-ES"/>
              </w:rPr>
            </w:pPr>
          </w:p>
        </w:tc>
      </w:tr>
      <w:tr w:rsidR="00392B3E" w:rsidRPr="0008706C" w:rsidTr="00CC1EFF">
        <w:tc>
          <w:tcPr>
            <w:tcW w:w="5480" w:type="dxa"/>
          </w:tcPr>
          <w:p w:rsidR="00392B3E" w:rsidRPr="006533A0" w:rsidRDefault="00392B3E" w:rsidP="00CC1EFF">
            <w:pPr>
              <w:rPr>
                <w:noProof/>
                <w:sz w:val="24"/>
                <w:szCs w:val="24"/>
                <w:lang w:val="eu-ES"/>
              </w:rPr>
            </w:pPr>
            <w:r w:rsidRPr="006533A0">
              <w:rPr>
                <w:noProof/>
                <w:sz w:val="24"/>
                <w:szCs w:val="24"/>
                <w:lang w:val="eu-ES"/>
              </w:rPr>
              <w:lastRenderedPageBreak/>
              <w:t>Terminologia egoki erabiltzen du.</w:t>
            </w:r>
          </w:p>
        </w:tc>
        <w:tc>
          <w:tcPr>
            <w:tcW w:w="567" w:type="dxa"/>
          </w:tcPr>
          <w:p w:rsidR="00392B3E" w:rsidRPr="0008706C" w:rsidRDefault="00392B3E" w:rsidP="00CC1EFF">
            <w:pPr>
              <w:rPr>
                <w:noProof/>
                <w:sz w:val="24"/>
                <w:szCs w:val="24"/>
                <w:lang w:val="eu-ES"/>
              </w:rPr>
            </w:pPr>
          </w:p>
        </w:tc>
        <w:tc>
          <w:tcPr>
            <w:tcW w:w="566" w:type="dxa"/>
          </w:tcPr>
          <w:p w:rsidR="00392B3E" w:rsidRPr="0008706C" w:rsidRDefault="00392B3E" w:rsidP="00CC1EFF">
            <w:pPr>
              <w:rPr>
                <w:noProof/>
                <w:sz w:val="24"/>
                <w:szCs w:val="24"/>
                <w:lang w:val="eu-ES"/>
              </w:rPr>
            </w:pPr>
          </w:p>
        </w:tc>
        <w:tc>
          <w:tcPr>
            <w:tcW w:w="1133" w:type="dxa"/>
          </w:tcPr>
          <w:p w:rsidR="00392B3E" w:rsidRPr="0008706C" w:rsidRDefault="00392B3E" w:rsidP="00CC1EFF">
            <w:pPr>
              <w:rPr>
                <w:noProof/>
                <w:sz w:val="24"/>
                <w:szCs w:val="24"/>
                <w:lang w:val="eu-ES"/>
              </w:rPr>
            </w:pPr>
          </w:p>
        </w:tc>
        <w:tc>
          <w:tcPr>
            <w:tcW w:w="1936" w:type="dxa"/>
          </w:tcPr>
          <w:p w:rsidR="00392B3E" w:rsidRPr="0008706C" w:rsidRDefault="00392B3E" w:rsidP="00CC1EFF">
            <w:pPr>
              <w:rPr>
                <w:noProof/>
                <w:sz w:val="24"/>
                <w:szCs w:val="24"/>
                <w:lang w:val="eu-ES"/>
              </w:rPr>
            </w:pPr>
          </w:p>
        </w:tc>
      </w:tr>
      <w:tr w:rsidR="00392B3E" w:rsidRPr="0008706C" w:rsidTr="00CC1EFF">
        <w:tc>
          <w:tcPr>
            <w:tcW w:w="5480" w:type="dxa"/>
          </w:tcPr>
          <w:p w:rsidR="00392B3E" w:rsidRPr="006533A0" w:rsidRDefault="00392B3E" w:rsidP="00CC1EFF">
            <w:pPr>
              <w:rPr>
                <w:noProof/>
                <w:sz w:val="24"/>
                <w:szCs w:val="24"/>
                <w:lang w:val="eu-ES"/>
              </w:rPr>
            </w:pPr>
            <w:r w:rsidRPr="006533A0">
              <w:rPr>
                <w:noProof/>
                <w:sz w:val="24"/>
                <w:szCs w:val="24"/>
                <w:lang w:val="eu-ES"/>
              </w:rPr>
              <w:t>Egoki aritzen da idatziz nahiz ahoz.</w:t>
            </w:r>
          </w:p>
        </w:tc>
        <w:tc>
          <w:tcPr>
            <w:tcW w:w="567" w:type="dxa"/>
          </w:tcPr>
          <w:p w:rsidR="00392B3E" w:rsidRPr="0008706C" w:rsidRDefault="00392B3E" w:rsidP="00CC1EFF">
            <w:pPr>
              <w:rPr>
                <w:noProof/>
                <w:sz w:val="24"/>
                <w:szCs w:val="24"/>
                <w:lang w:val="eu-ES"/>
              </w:rPr>
            </w:pPr>
          </w:p>
        </w:tc>
        <w:tc>
          <w:tcPr>
            <w:tcW w:w="566" w:type="dxa"/>
          </w:tcPr>
          <w:p w:rsidR="00392B3E" w:rsidRPr="0008706C" w:rsidRDefault="00392B3E" w:rsidP="00CC1EFF">
            <w:pPr>
              <w:rPr>
                <w:noProof/>
                <w:sz w:val="24"/>
                <w:szCs w:val="24"/>
                <w:lang w:val="eu-ES"/>
              </w:rPr>
            </w:pPr>
          </w:p>
        </w:tc>
        <w:tc>
          <w:tcPr>
            <w:tcW w:w="1133" w:type="dxa"/>
          </w:tcPr>
          <w:p w:rsidR="00392B3E" w:rsidRPr="0008706C" w:rsidRDefault="00392B3E" w:rsidP="00CC1EFF">
            <w:pPr>
              <w:rPr>
                <w:noProof/>
                <w:sz w:val="24"/>
                <w:szCs w:val="24"/>
                <w:lang w:val="eu-ES"/>
              </w:rPr>
            </w:pPr>
          </w:p>
        </w:tc>
        <w:tc>
          <w:tcPr>
            <w:tcW w:w="1936" w:type="dxa"/>
          </w:tcPr>
          <w:p w:rsidR="00392B3E" w:rsidRPr="0008706C" w:rsidRDefault="00392B3E" w:rsidP="00CC1EFF">
            <w:pPr>
              <w:rPr>
                <w:noProof/>
                <w:sz w:val="24"/>
                <w:szCs w:val="24"/>
                <w:lang w:val="eu-ES"/>
              </w:rPr>
            </w:pPr>
          </w:p>
        </w:tc>
      </w:tr>
      <w:tr w:rsidR="00392B3E" w:rsidRPr="0008706C" w:rsidTr="00CC1EFF">
        <w:tc>
          <w:tcPr>
            <w:tcW w:w="5480" w:type="dxa"/>
          </w:tcPr>
          <w:p w:rsidR="00392B3E" w:rsidRPr="006533A0" w:rsidRDefault="00392B3E" w:rsidP="00CC1EFF">
            <w:pPr>
              <w:rPr>
                <w:noProof/>
                <w:sz w:val="24"/>
                <w:szCs w:val="24"/>
                <w:lang w:val="eu-ES"/>
              </w:rPr>
            </w:pPr>
            <w:r w:rsidRPr="006533A0">
              <w:rPr>
                <w:noProof/>
                <w:sz w:val="24"/>
                <w:szCs w:val="24"/>
                <w:lang w:val="eu-ES"/>
              </w:rPr>
              <w:t>Gertakarien testuingurua ezagutzen du.</w:t>
            </w:r>
          </w:p>
        </w:tc>
        <w:tc>
          <w:tcPr>
            <w:tcW w:w="567" w:type="dxa"/>
          </w:tcPr>
          <w:p w:rsidR="00392B3E" w:rsidRPr="0008706C" w:rsidRDefault="00392B3E" w:rsidP="00CC1EFF">
            <w:pPr>
              <w:rPr>
                <w:noProof/>
                <w:sz w:val="24"/>
                <w:szCs w:val="24"/>
                <w:lang w:val="eu-ES"/>
              </w:rPr>
            </w:pPr>
          </w:p>
        </w:tc>
        <w:tc>
          <w:tcPr>
            <w:tcW w:w="566" w:type="dxa"/>
          </w:tcPr>
          <w:p w:rsidR="00392B3E" w:rsidRPr="0008706C" w:rsidRDefault="00392B3E" w:rsidP="00CC1EFF">
            <w:pPr>
              <w:rPr>
                <w:noProof/>
                <w:sz w:val="24"/>
                <w:szCs w:val="24"/>
                <w:lang w:val="eu-ES"/>
              </w:rPr>
            </w:pPr>
          </w:p>
        </w:tc>
        <w:tc>
          <w:tcPr>
            <w:tcW w:w="1133" w:type="dxa"/>
          </w:tcPr>
          <w:p w:rsidR="00392B3E" w:rsidRPr="0008706C" w:rsidRDefault="00392B3E" w:rsidP="00CC1EFF">
            <w:pPr>
              <w:rPr>
                <w:noProof/>
                <w:sz w:val="24"/>
                <w:szCs w:val="24"/>
                <w:lang w:val="eu-ES"/>
              </w:rPr>
            </w:pPr>
          </w:p>
        </w:tc>
        <w:tc>
          <w:tcPr>
            <w:tcW w:w="1936" w:type="dxa"/>
          </w:tcPr>
          <w:p w:rsidR="00392B3E" w:rsidRPr="0008706C" w:rsidRDefault="00392B3E" w:rsidP="00CC1EFF">
            <w:pPr>
              <w:rPr>
                <w:noProof/>
                <w:sz w:val="24"/>
                <w:szCs w:val="24"/>
                <w:lang w:val="eu-ES"/>
              </w:rPr>
            </w:pPr>
          </w:p>
        </w:tc>
      </w:tr>
      <w:tr w:rsidR="00392B3E" w:rsidRPr="0008706C" w:rsidTr="00CC1EFF">
        <w:tc>
          <w:tcPr>
            <w:tcW w:w="5480" w:type="dxa"/>
          </w:tcPr>
          <w:p w:rsidR="00392B3E" w:rsidRPr="006533A0" w:rsidRDefault="00392B3E" w:rsidP="00CC1EFF">
            <w:pPr>
              <w:rPr>
                <w:noProof/>
                <w:sz w:val="24"/>
                <w:szCs w:val="24"/>
                <w:lang w:val="eu-ES"/>
              </w:rPr>
            </w:pPr>
            <w:r w:rsidRPr="006533A0">
              <w:rPr>
                <w:noProof/>
                <w:sz w:val="24"/>
                <w:szCs w:val="24"/>
                <w:lang w:val="eu-ES"/>
              </w:rPr>
              <w:t>Baloratu egiten ditu gertakarien ondorioak.</w:t>
            </w:r>
          </w:p>
        </w:tc>
        <w:tc>
          <w:tcPr>
            <w:tcW w:w="567" w:type="dxa"/>
          </w:tcPr>
          <w:p w:rsidR="00392B3E" w:rsidRPr="0008706C" w:rsidRDefault="00392B3E" w:rsidP="00CC1EFF">
            <w:pPr>
              <w:rPr>
                <w:noProof/>
                <w:sz w:val="24"/>
                <w:szCs w:val="24"/>
                <w:lang w:val="eu-ES"/>
              </w:rPr>
            </w:pPr>
          </w:p>
        </w:tc>
        <w:tc>
          <w:tcPr>
            <w:tcW w:w="566" w:type="dxa"/>
          </w:tcPr>
          <w:p w:rsidR="00392B3E" w:rsidRPr="0008706C" w:rsidRDefault="00392B3E" w:rsidP="00CC1EFF">
            <w:pPr>
              <w:rPr>
                <w:noProof/>
                <w:sz w:val="24"/>
                <w:szCs w:val="24"/>
                <w:lang w:val="eu-ES"/>
              </w:rPr>
            </w:pPr>
          </w:p>
        </w:tc>
        <w:tc>
          <w:tcPr>
            <w:tcW w:w="1133" w:type="dxa"/>
          </w:tcPr>
          <w:p w:rsidR="00392B3E" w:rsidRPr="0008706C" w:rsidRDefault="00392B3E" w:rsidP="00CC1EFF">
            <w:pPr>
              <w:rPr>
                <w:noProof/>
                <w:sz w:val="24"/>
                <w:szCs w:val="24"/>
                <w:lang w:val="eu-ES"/>
              </w:rPr>
            </w:pPr>
          </w:p>
        </w:tc>
        <w:tc>
          <w:tcPr>
            <w:tcW w:w="1936" w:type="dxa"/>
          </w:tcPr>
          <w:p w:rsidR="00392B3E" w:rsidRPr="0008706C" w:rsidRDefault="00392B3E" w:rsidP="00CC1EFF">
            <w:pPr>
              <w:rPr>
                <w:noProof/>
                <w:sz w:val="24"/>
                <w:szCs w:val="24"/>
                <w:lang w:val="eu-ES"/>
              </w:rPr>
            </w:pPr>
          </w:p>
        </w:tc>
      </w:tr>
    </w:tbl>
    <w:p w:rsidR="00392B3E" w:rsidRDefault="00392B3E" w:rsidP="00392B3E">
      <w:pPr>
        <w:rPr>
          <w:noProof/>
          <w:sz w:val="24"/>
          <w:szCs w:val="24"/>
          <w:lang w:val="eu-ES"/>
        </w:rPr>
      </w:pPr>
    </w:p>
    <w:p w:rsidR="00392B3E" w:rsidRPr="007B6DDE" w:rsidRDefault="00392B3E" w:rsidP="00392B3E">
      <w:pPr>
        <w:shd w:val="clear" w:color="auto" w:fill="D9D9D9" w:themeFill="background1" w:themeFillShade="D9"/>
        <w:rPr>
          <w:b/>
          <w:noProof/>
          <w:sz w:val="24"/>
          <w:szCs w:val="24"/>
          <w:lang w:val="eu-ES" w:eastAsia="es-ES"/>
        </w:rPr>
      </w:pPr>
      <w:r>
        <w:rPr>
          <w:b/>
          <w:noProof/>
          <w:sz w:val="24"/>
          <w:szCs w:val="24"/>
          <w:lang w:val="eu-ES" w:eastAsia="es-ES"/>
        </w:rPr>
        <w:t>Autoebalua</w:t>
      </w:r>
      <w:r w:rsidRPr="0008706C">
        <w:rPr>
          <w:b/>
          <w:noProof/>
          <w:sz w:val="24"/>
          <w:szCs w:val="24"/>
          <w:lang w:val="eu-ES" w:eastAsia="es-ES"/>
        </w:rPr>
        <w:t>z</w:t>
      </w:r>
      <w:r>
        <w:rPr>
          <w:b/>
          <w:noProof/>
          <w:sz w:val="24"/>
          <w:szCs w:val="24"/>
          <w:lang w:val="eu-ES" w:eastAsia="es-ES"/>
        </w:rPr>
        <w:t>ioa</w:t>
      </w:r>
      <w:r w:rsidR="00B359FC">
        <w:rPr>
          <w:b/>
          <w:noProof/>
          <w:sz w:val="24"/>
          <w:szCs w:val="24"/>
          <w:lang w:val="eu-ES" w:eastAsia="es-ES"/>
        </w:rPr>
        <w:t xml:space="preserve"> eta Koebaluazioa</w:t>
      </w:r>
    </w:p>
    <w:p w:rsidR="00392B3E" w:rsidRPr="0008706C" w:rsidRDefault="00392B3E" w:rsidP="00392B3E">
      <w:pPr>
        <w:rPr>
          <w:noProof/>
          <w:lang w:val="eu-ES" w:eastAsia="es-ES"/>
        </w:rPr>
      </w:pPr>
      <w:r w:rsidRPr="0008706C">
        <w:rPr>
          <w:noProof/>
          <w:lang w:val="eu-ES" w:eastAsia="es-ES"/>
        </w:rPr>
        <w:t>Taldeko partaideak: ……………………………………………………………………………………………………………………</w:t>
      </w:r>
    </w:p>
    <w:p w:rsidR="00392B3E" w:rsidRPr="0008706C" w:rsidRDefault="00392B3E" w:rsidP="00392B3E">
      <w:pPr>
        <w:rPr>
          <w:noProof/>
          <w:lang w:val="eu-ES" w:eastAsia="es-ES"/>
        </w:rPr>
      </w:pPr>
      <w:r>
        <w:rPr>
          <w:noProof/>
          <w:lang w:val="eu-ES" w:eastAsia="es-ES"/>
        </w:rPr>
        <w:t>Erantzun galderak X bat jarriz</w:t>
      </w:r>
      <w:r w:rsidRPr="0008706C">
        <w:rPr>
          <w:noProof/>
          <w:lang w:val="eu-ES" w:eastAsia="es-ES"/>
        </w:rPr>
        <w:t xml:space="preserve"> dagokion gelaxkan.</w:t>
      </w:r>
    </w:p>
    <w:p w:rsidR="00392B3E" w:rsidRPr="0008706C" w:rsidRDefault="00392B3E" w:rsidP="00392B3E">
      <w:pPr>
        <w:rPr>
          <w:noProof/>
          <w:lang w:val="eu-ES" w:eastAsia="es-ES"/>
        </w:rPr>
      </w:pPr>
      <w:r w:rsidRPr="0008706C">
        <w:rPr>
          <w:noProof/>
          <w:lang w:val="eu-ES" w:eastAsia="es-ES"/>
        </w:rPr>
        <w:t xml:space="preserve">(1= </w:t>
      </w:r>
      <w:r>
        <w:rPr>
          <w:noProof/>
          <w:lang w:val="eu-ES" w:eastAsia="es-ES"/>
        </w:rPr>
        <w:t>batere ez;</w:t>
      </w:r>
      <w:r w:rsidRPr="0008706C">
        <w:rPr>
          <w:noProof/>
          <w:lang w:val="eu-ES" w:eastAsia="es-ES"/>
        </w:rPr>
        <w:t xml:space="preserve"> 5= </w:t>
      </w:r>
      <w:r>
        <w:rPr>
          <w:noProof/>
          <w:lang w:val="eu-ES" w:eastAsia="es-ES"/>
        </w:rPr>
        <w:t xml:space="preserve">asko) </w:t>
      </w:r>
    </w:p>
    <w:tbl>
      <w:tblPr>
        <w:tblStyle w:val="Saretaduntaula1"/>
        <w:tblW w:w="0" w:type="auto"/>
        <w:tblLook w:val="04A0" w:firstRow="1" w:lastRow="0" w:firstColumn="1" w:lastColumn="0" w:noHBand="0" w:noVBand="1"/>
      </w:tblPr>
      <w:tblGrid>
        <w:gridCol w:w="6454"/>
        <w:gridCol w:w="645"/>
        <w:gridCol w:w="645"/>
        <w:gridCol w:w="645"/>
        <w:gridCol w:w="645"/>
        <w:gridCol w:w="639"/>
      </w:tblGrid>
      <w:tr w:rsidR="00392B3E" w:rsidRPr="0008706C" w:rsidTr="00CC1EFF">
        <w:trPr>
          <w:trHeight w:val="277"/>
        </w:trPr>
        <w:tc>
          <w:tcPr>
            <w:tcW w:w="6454" w:type="dxa"/>
            <w:shd w:val="clear" w:color="auto" w:fill="D9D9D9" w:themeFill="background1" w:themeFillShade="D9"/>
          </w:tcPr>
          <w:p w:rsidR="00392B3E" w:rsidRPr="0008706C" w:rsidRDefault="00392B3E" w:rsidP="00CC1EFF">
            <w:pPr>
              <w:rPr>
                <w:b/>
                <w:noProof/>
                <w:lang w:val="eu-ES" w:eastAsia="es-ES"/>
              </w:rPr>
            </w:pPr>
            <w:r w:rsidRPr="0008706C">
              <w:rPr>
                <w:b/>
                <w:noProof/>
                <w:lang w:val="eu-ES" w:eastAsia="es-ES"/>
              </w:rPr>
              <w:t>IKASLEAREN EBALUAZIOA</w:t>
            </w:r>
            <w:r>
              <w:rPr>
                <w:b/>
                <w:noProof/>
                <w:lang w:val="eu-ES" w:eastAsia="es-ES"/>
              </w:rPr>
              <w:t xml:space="preserve"> (autoebaluazioa)</w:t>
            </w:r>
          </w:p>
        </w:tc>
        <w:tc>
          <w:tcPr>
            <w:tcW w:w="645" w:type="dxa"/>
          </w:tcPr>
          <w:p w:rsidR="00392B3E" w:rsidRPr="0008706C" w:rsidRDefault="00392B3E" w:rsidP="00CC1EFF">
            <w:pPr>
              <w:rPr>
                <w:b/>
                <w:noProof/>
                <w:lang w:val="eu-ES" w:eastAsia="es-ES"/>
              </w:rPr>
            </w:pPr>
            <w:r w:rsidRPr="0008706C">
              <w:rPr>
                <w:b/>
                <w:noProof/>
                <w:lang w:val="eu-ES" w:eastAsia="es-ES"/>
              </w:rPr>
              <w:t>1</w:t>
            </w:r>
          </w:p>
        </w:tc>
        <w:tc>
          <w:tcPr>
            <w:tcW w:w="645" w:type="dxa"/>
          </w:tcPr>
          <w:p w:rsidR="00392B3E" w:rsidRPr="0008706C" w:rsidRDefault="00392B3E" w:rsidP="00CC1EFF">
            <w:pPr>
              <w:rPr>
                <w:b/>
                <w:noProof/>
                <w:lang w:val="eu-ES" w:eastAsia="es-ES"/>
              </w:rPr>
            </w:pPr>
            <w:r w:rsidRPr="0008706C">
              <w:rPr>
                <w:b/>
                <w:noProof/>
                <w:lang w:val="eu-ES" w:eastAsia="es-ES"/>
              </w:rPr>
              <w:t>2</w:t>
            </w:r>
          </w:p>
        </w:tc>
        <w:tc>
          <w:tcPr>
            <w:tcW w:w="645" w:type="dxa"/>
          </w:tcPr>
          <w:p w:rsidR="00392B3E" w:rsidRPr="0008706C" w:rsidRDefault="00392B3E" w:rsidP="00CC1EFF">
            <w:pPr>
              <w:rPr>
                <w:b/>
                <w:noProof/>
                <w:lang w:val="eu-ES" w:eastAsia="es-ES"/>
              </w:rPr>
            </w:pPr>
            <w:r w:rsidRPr="0008706C">
              <w:rPr>
                <w:b/>
                <w:noProof/>
                <w:lang w:val="eu-ES" w:eastAsia="es-ES"/>
              </w:rPr>
              <w:t>3</w:t>
            </w:r>
          </w:p>
        </w:tc>
        <w:tc>
          <w:tcPr>
            <w:tcW w:w="645" w:type="dxa"/>
          </w:tcPr>
          <w:p w:rsidR="00392B3E" w:rsidRPr="0008706C" w:rsidRDefault="00392B3E" w:rsidP="00CC1EFF">
            <w:pPr>
              <w:rPr>
                <w:b/>
                <w:noProof/>
                <w:lang w:val="eu-ES" w:eastAsia="es-ES"/>
              </w:rPr>
            </w:pPr>
            <w:r w:rsidRPr="0008706C">
              <w:rPr>
                <w:b/>
                <w:noProof/>
                <w:lang w:val="eu-ES" w:eastAsia="es-ES"/>
              </w:rPr>
              <w:t>4</w:t>
            </w:r>
          </w:p>
        </w:tc>
        <w:tc>
          <w:tcPr>
            <w:tcW w:w="639" w:type="dxa"/>
          </w:tcPr>
          <w:p w:rsidR="00392B3E" w:rsidRPr="0008706C" w:rsidRDefault="00392B3E" w:rsidP="00CC1EFF">
            <w:pPr>
              <w:rPr>
                <w:b/>
                <w:noProof/>
                <w:lang w:val="eu-ES" w:eastAsia="es-ES"/>
              </w:rPr>
            </w:pPr>
            <w:r w:rsidRPr="0008706C">
              <w:rPr>
                <w:b/>
                <w:noProof/>
                <w:lang w:val="eu-ES" w:eastAsia="es-ES"/>
              </w:rPr>
              <w:t>5</w:t>
            </w:r>
          </w:p>
        </w:tc>
      </w:tr>
      <w:tr w:rsidR="00392B3E" w:rsidRPr="0008706C" w:rsidTr="00CC1EFF">
        <w:trPr>
          <w:trHeight w:val="262"/>
        </w:trPr>
        <w:tc>
          <w:tcPr>
            <w:tcW w:w="6454" w:type="dxa"/>
          </w:tcPr>
          <w:p w:rsidR="00392B3E" w:rsidRPr="007E1B49" w:rsidRDefault="00392B3E" w:rsidP="00CC1EFF">
            <w:pPr>
              <w:rPr>
                <w:noProof/>
                <w:lang w:val="eu-ES" w:eastAsia="es-ES"/>
              </w:rPr>
            </w:pPr>
            <w:r w:rsidRPr="007E1B49">
              <w:rPr>
                <w:noProof/>
                <w:lang w:val="eu-ES" w:eastAsia="es-ES"/>
              </w:rPr>
              <w:t>Unitate Didaktikoa egokia iruditu zait.</w:t>
            </w:r>
          </w:p>
        </w:tc>
        <w:tc>
          <w:tcPr>
            <w:tcW w:w="645" w:type="dxa"/>
          </w:tcPr>
          <w:p w:rsidR="00392B3E" w:rsidRPr="0008706C" w:rsidRDefault="00392B3E" w:rsidP="00CC1EFF">
            <w:pPr>
              <w:rPr>
                <w:b/>
                <w:noProof/>
                <w:lang w:val="eu-ES" w:eastAsia="es-ES"/>
              </w:rPr>
            </w:pPr>
          </w:p>
        </w:tc>
        <w:tc>
          <w:tcPr>
            <w:tcW w:w="645" w:type="dxa"/>
          </w:tcPr>
          <w:p w:rsidR="00392B3E" w:rsidRPr="0008706C" w:rsidRDefault="00392B3E" w:rsidP="00CC1EFF">
            <w:pPr>
              <w:rPr>
                <w:b/>
                <w:noProof/>
                <w:lang w:val="eu-ES" w:eastAsia="es-ES"/>
              </w:rPr>
            </w:pPr>
          </w:p>
        </w:tc>
        <w:tc>
          <w:tcPr>
            <w:tcW w:w="645" w:type="dxa"/>
          </w:tcPr>
          <w:p w:rsidR="00392B3E" w:rsidRPr="0008706C" w:rsidRDefault="00392B3E" w:rsidP="00CC1EFF">
            <w:pPr>
              <w:rPr>
                <w:b/>
                <w:noProof/>
                <w:lang w:val="eu-ES" w:eastAsia="es-ES"/>
              </w:rPr>
            </w:pPr>
          </w:p>
        </w:tc>
        <w:tc>
          <w:tcPr>
            <w:tcW w:w="645" w:type="dxa"/>
          </w:tcPr>
          <w:p w:rsidR="00392B3E" w:rsidRPr="0008706C" w:rsidRDefault="00392B3E" w:rsidP="00CC1EFF">
            <w:pPr>
              <w:rPr>
                <w:b/>
                <w:noProof/>
                <w:lang w:val="eu-ES" w:eastAsia="es-ES"/>
              </w:rPr>
            </w:pPr>
          </w:p>
        </w:tc>
        <w:tc>
          <w:tcPr>
            <w:tcW w:w="639" w:type="dxa"/>
          </w:tcPr>
          <w:p w:rsidR="00392B3E" w:rsidRPr="0008706C" w:rsidRDefault="00392B3E" w:rsidP="00CC1EFF">
            <w:pPr>
              <w:rPr>
                <w:b/>
                <w:noProof/>
                <w:lang w:val="eu-ES" w:eastAsia="es-ES"/>
              </w:rPr>
            </w:pPr>
          </w:p>
        </w:tc>
      </w:tr>
      <w:tr w:rsidR="00392B3E" w:rsidRPr="0008706C" w:rsidTr="00CC1EFF">
        <w:trPr>
          <w:trHeight w:val="277"/>
        </w:trPr>
        <w:tc>
          <w:tcPr>
            <w:tcW w:w="6454" w:type="dxa"/>
          </w:tcPr>
          <w:p w:rsidR="00392B3E" w:rsidRPr="007E1B49" w:rsidRDefault="00392B3E" w:rsidP="00CC1EFF">
            <w:pPr>
              <w:rPr>
                <w:noProof/>
                <w:lang w:val="eu-ES" w:eastAsia="es-ES"/>
              </w:rPr>
            </w:pPr>
            <w:r w:rsidRPr="007E1B49">
              <w:rPr>
                <w:noProof/>
                <w:lang w:val="eu-ES" w:eastAsia="es-ES"/>
              </w:rPr>
              <w:t>Talde-</w:t>
            </w:r>
            <w:r>
              <w:rPr>
                <w:noProof/>
                <w:lang w:val="eu-ES" w:eastAsia="es-ES"/>
              </w:rPr>
              <w:t xml:space="preserve">lan gehiago egin nahiko </w:t>
            </w:r>
            <w:r w:rsidRPr="007E1B49">
              <w:rPr>
                <w:noProof/>
                <w:lang w:val="eu-ES" w:eastAsia="es-ES"/>
              </w:rPr>
              <w:t>nuke.</w:t>
            </w: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39" w:type="dxa"/>
          </w:tcPr>
          <w:p w:rsidR="00392B3E" w:rsidRPr="0008706C" w:rsidRDefault="00392B3E" w:rsidP="00CC1EFF">
            <w:pPr>
              <w:rPr>
                <w:noProof/>
                <w:lang w:val="eu-ES" w:eastAsia="es-ES"/>
              </w:rPr>
            </w:pPr>
          </w:p>
        </w:tc>
      </w:tr>
      <w:tr w:rsidR="00392B3E" w:rsidRPr="0008706C" w:rsidTr="00CC1EFF">
        <w:trPr>
          <w:trHeight w:val="262"/>
        </w:trPr>
        <w:tc>
          <w:tcPr>
            <w:tcW w:w="6454" w:type="dxa"/>
          </w:tcPr>
          <w:p w:rsidR="00392B3E" w:rsidRPr="007E1B49" w:rsidRDefault="00392B3E" w:rsidP="00CC1EFF">
            <w:pPr>
              <w:rPr>
                <w:noProof/>
                <w:lang w:val="eu-ES" w:eastAsia="es-ES"/>
              </w:rPr>
            </w:pPr>
            <w:r w:rsidRPr="007E1B49">
              <w:rPr>
                <w:noProof/>
                <w:lang w:val="eu-ES" w:eastAsia="es-ES"/>
              </w:rPr>
              <w:t xml:space="preserve">Banakako lan gehiago egin </w:t>
            </w:r>
            <w:r>
              <w:rPr>
                <w:noProof/>
                <w:lang w:val="eu-ES" w:eastAsia="es-ES"/>
              </w:rPr>
              <w:t xml:space="preserve">nahiko </w:t>
            </w:r>
            <w:r w:rsidRPr="007E1B49">
              <w:rPr>
                <w:noProof/>
                <w:lang w:val="eu-ES" w:eastAsia="es-ES"/>
              </w:rPr>
              <w:t>nuke.</w:t>
            </w: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39" w:type="dxa"/>
          </w:tcPr>
          <w:p w:rsidR="00392B3E" w:rsidRPr="0008706C" w:rsidRDefault="00392B3E" w:rsidP="00CC1EFF">
            <w:pPr>
              <w:rPr>
                <w:noProof/>
                <w:lang w:val="eu-ES" w:eastAsia="es-ES"/>
              </w:rPr>
            </w:pPr>
          </w:p>
        </w:tc>
      </w:tr>
      <w:tr w:rsidR="00392B3E" w:rsidRPr="0008706C" w:rsidTr="00CC1EFF">
        <w:trPr>
          <w:trHeight w:val="277"/>
        </w:trPr>
        <w:tc>
          <w:tcPr>
            <w:tcW w:w="6454" w:type="dxa"/>
          </w:tcPr>
          <w:p w:rsidR="00392B3E" w:rsidRPr="007E1B49" w:rsidRDefault="00392B3E" w:rsidP="00CC1EFF">
            <w:pPr>
              <w:rPr>
                <w:noProof/>
                <w:lang w:val="eu-ES" w:eastAsia="es-ES"/>
              </w:rPr>
            </w:pPr>
            <w:r w:rsidRPr="007E1B49">
              <w:rPr>
                <w:noProof/>
                <w:lang w:val="eu-ES" w:eastAsia="es-ES"/>
              </w:rPr>
              <w:t>Jarduera praktiko gehiago behar dira.</w:t>
            </w: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39" w:type="dxa"/>
          </w:tcPr>
          <w:p w:rsidR="00392B3E" w:rsidRPr="0008706C" w:rsidRDefault="00392B3E" w:rsidP="00CC1EFF">
            <w:pPr>
              <w:rPr>
                <w:noProof/>
                <w:lang w:val="eu-ES" w:eastAsia="es-ES"/>
              </w:rPr>
            </w:pPr>
          </w:p>
        </w:tc>
      </w:tr>
      <w:tr w:rsidR="00392B3E" w:rsidRPr="0008706C" w:rsidTr="00CC1EFF">
        <w:trPr>
          <w:trHeight w:val="262"/>
        </w:trPr>
        <w:tc>
          <w:tcPr>
            <w:tcW w:w="6454" w:type="dxa"/>
          </w:tcPr>
          <w:p w:rsidR="00392B3E" w:rsidRPr="007E1B49" w:rsidRDefault="00392B3E" w:rsidP="00CC1EFF">
            <w:pPr>
              <w:rPr>
                <w:noProof/>
                <w:lang w:val="eu-ES" w:eastAsia="es-ES"/>
              </w:rPr>
            </w:pPr>
            <w:r w:rsidRPr="007E1B49">
              <w:rPr>
                <w:noProof/>
                <w:lang w:val="eu-ES" w:eastAsia="es-ES"/>
              </w:rPr>
              <w:t xml:space="preserve">Memoria historikoaren gainean ikasi egin dut. </w:t>
            </w: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39" w:type="dxa"/>
          </w:tcPr>
          <w:p w:rsidR="00392B3E" w:rsidRPr="0008706C" w:rsidRDefault="00392B3E" w:rsidP="00CC1EFF">
            <w:pPr>
              <w:rPr>
                <w:noProof/>
                <w:lang w:val="eu-ES" w:eastAsia="es-ES"/>
              </w:rPr>
            </w:pPr>
          </w:p>
        </w:tc>
      </w:tr>
      <w:tr w:rsidR="00392B3E" w:rsidRPr="0008706C" w:rsidTr="00CC1EFF">
        <w:trPr>
          <w:trHeight w:val="277"/>
        </w:trPr>
        <w:tc>
          <w:tcPr>
            <w:tcW w:w="6454" w:type="dxa"/>
          </w:tcPr>
          <w:p w:rsidR="00392B3E" w:rsidRPr="007E1B49" w:rsidRDefault="00392B3E" w:rsidP="00CC1EFF">
            <w:pPr>
              <w:rPr>
                <w:noProof/>
                <w:lang w:val="eu-ES" w:eastAsia="es-ES"/>
              </w:rPr>
            </w:pPr>
            <w:r>
              <w:rPr>
                <w:noProof/>
                <w:lang w:val="eu-ES" w:eastAsia="es-ES"/>
              </w:rPr>
              <w:t>Artearen historiaren gainean ikasi egin dut</w:t>
            </w: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39" w:type="dxa"/>
          </w:tcPr>
          <w:p w:rsidR="00392B3E" w:rsidRPr="0008706C" w:rsidRDefault="00392B3E" w:rsidP="00CC1EFF">
            <w:pPr>
              <w:rPr>
                <w:noProof/>
                <w:lang w:val="eu-ES" w:eastAsia="es-ES"/>
              </w:rPr>
            </w:pPr>
          </w:p>
        </w:tc>
      </w:tr>
      <w:tr w:rsidR="00392B3E" w:rsidRPr="0008706C" w:rsidTr="00CC1EFF">
        <w:trPr>
          <w:trHeight w:val="262"/>
        </w:trPr>
        <w:tc>
          <w:tcPr>
            <w:tcW w:w="6454" w:type="dxa"/>
            <w:shd w:val="clear" w:color="auto" w:fill="D9D9D9" w:themeFill="background1" w:themeFillShade="D9"/>
          </w:tcPr>
          <w:p w:rsidR="00392B3E" w:rsidRPr="007E1B49" w:rsidRDefault="00392B3E" w:rsidP="00CC1EFF">
            <w:pPr>
              <w:rPr>
                <w:b/>
                <w:noProof/>
                <w:lang w:val="eu-ES" w:eastAsia="es-ES"/>
              </w:rPr>
            </w:pPr>
            <w:r w:rsidRPr="007E1B49">
              <w:rPr>
                <w:b/>
                <w:noProof/>
                <w:lang w:val="eu-ES" w:eastAsia="es-ES"/>
              </w:rPr>
              <w:t>TALDEAREN EBALUAZIOA</w:t>
            </w:r>
            <w:r>
              <w:rPr>
                <w:b/>
                <w:noProof/>
                <w:lang w:val="eu-ES" w:eastAsia="es-ES"/>
              </w:rPr>
              <w:t xml:space="preserve"> (koebaluazioa)</w:t>
            </w: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39" w:type="dxa"/>
          </w:tcPr>
          <w:p w:rsidR="00392B3E" w:rsidRPr="0008706C" w:rsidRDefault="00392B3E" w:rsidP="00CC1EFF">
            <w:pPr>
              <w:rPr>
                <w:noProof/>
                <w:lang w:val="eu-ES" w:eastAsia="es-ES"/>
              </w:rPr>
            </w:pPr>
          </w:p>
        </w:tc>
      </w:tr>
      <w:tr w:rsidR="00392B3E" w:rsidRPr="0008706C" w:rsidTr="00CC1EFF">
        <w:trPr>
          <w:trHeight w:val="277"/>
        </w:trPr>
        <w:tc>
          <w:tcPr>
            <w:tcW w:w="6454" w:type="dxa"/>
          </w:tcPr>
          <w:p w:rsidR="00392B3E" w:rsidRPr="007E1B49" w:rsidRDefault="00392B3E" w:rsidP="00CC1EFF">
            <w:pPr>
              <w:rPr>
                <w:noProof/>
                <w:lang w:val="eu-ES" w:eastAsia="es-ES"/>
              </w:rPr>
            </w:pPr>
            <w:r w:rsidRPr="007E1B49">
              <w:rPr>
                <w:noProof/>
                <w:lang w:val="eu-ES" w:eastAsia="es-ES"/>
              </w:rPr>
              <w:t>Unitate Didaktikoa egokia iruditu zaigu.</w:t>
            </w: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39" w:type="dxa"/>
          </w:tcPr>
          <w:p w:rsidR="00392B3E" w:rsidRPr="0008706C" w:rsidRDefault="00392B3E" w:rsidP="00CC1EFF">
            <w:pPr>
              <w:rPr>
                <w:noProof/>
                <w:lang w:val="eu-ES" w:eastAsia="es-ES"/>
              </w:rPr>
            </w:pPr>
          </w:p>
        </w:tc>
      </w:tr>
      <w:tr w:rsidR="00392B3E" w:rsidRPr="0008706C" w:rsidTr="00CC1EFF">
        <w:trPr>
          <w:trHeight w:val="262"/>
        </w:trPr>
        <w:tc>
          <w:tcPr>
            <w:tcW w:w="6454" w:type="dxa"/>
          </w:tcPr>
          <w:p w:rsidR="00392B3E" w:rsidRPr="007E1B49" w:rsidRDefault="00392B3E" w:rsidP="00CC1EFF">
            <w:pPr>
              <w:rPr>
                <w:noProof/>
                <w:lang w:val="eu-ES" w:eastAsia="es-ES"/>
              </w:rPr>
            </w:pPr>
            <w:r>
              <w:rPr>
                <w:noProof/>
                <w:lang w:val="eu-ES" w:eastAsia="es-ES"/>
              </w:rPr>
              <w:t>Taldean lanererako</w:t>
            </w:r>
            <w:r w:rsidRPr="007E1B49">
              <w:rPr>
                <w:noProof/>
                <w:lang w:val="eu-ES" w:eastAsia="es-ES"/>
              </w:rPr>
              <w:t xml:space="preserve"> giroa egon da.</w:t>
            </w: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39" w:type="dxa"/>
          </w:tcPr>
          <w:p w:rsidR="00392B3E" w:rsidRPr="0008706C" w:rsidRDefault="00392B3E" w:rsidP="00CC1EFF">
            <w:pPr>
              <w:rPr>
                <w:noProof/>
                <w:lang w:val="eu-ES" w:eastAsia="es-ES"/>
              </w:rPr>
            </w:pPr>
          </w:p>
        </w:tc>
      </w:tr>
      <w:tr w:rsidR="00392B3E" w:rsidRPr="0008706C" w:rsidTr="00CC1EFF">
        <w:trPr>
          <w:trHeight w:val="262"/>
        </w:trPr>
        <w:tc>
          <w:tcPr>
            <w:tcW w:w="6454" w:type="dxa"/>
          </w:tcPr>
          <w:p w:rsidR="00392B3E" w:rsidRDefault="00392B3E" w:rsidP="00CC1EFF">
            <w:pPr>
              <w:rPr>
                <w:noProof/>
                <w:lang w:val="eu-ES" w:eastAsia="es-ES"/>
              </w:rPr>
            </w:pPr>
            <w:r>
              <w:rPr>
                <w:noProof/>
                <w:lang w:val="eu-ES" w:eastAsia="es-ES"/>
              </w:rPr>
              <w:t>Taldean lan egiten ikasi dugu</w:t>
            </w: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39" w:type="dxa"/>
          </w:tcPr>
          <w:p w:rsidR="00392B3E" w:rsidRPr="0008706C" w:rsidRDefault="00392B3E" w:rsidP="00CC1EFF">
            <w:pPr>
              <w:rPr>
                <w:noProof/>
                <w:lang w:val="eu-ES" w:eastAsia="es-ES"/>
              </w:rPr>
            </w:pPr>
          </w:p>
        </w:tc>
      </w:tr>
      <w:tr w:rsidR="00392B3E" w:rsidRPr="0008706C" w:rsidTr="00CC1EFF">
        <w:trPr>
          <w:trHeight w:val="277"/>
        </w:trPr>
        <w:tc>
          <w:tcPr>
            <w:tcW w:w="6454" w:type="dxa"/>
          </w:tcPr>
          <w:p w:rsidR="00392B3E" w:rsidRPr="007E1B49" w:rsidRDefault="00392B3E" w:rsidP="00CC1EFF">
            <w:pPr>
              <w:rPr>
                <w:noProof/>
                <w:lang w:val="eu-ES" w:eastAsia="es-ES"/>
              </w:rPr>
            </w:pPr>
            <w:r w:rsidRPr="007E1B49">
              <w:rPr>
                <w:noProof/>
                <w:lang w:val="eu-ES" w:eastAsia="es-ES"/>
              </w:rPr>
              <w:t>Memoria historikoaren gainean ikasi egin dugu.</w:t>
            </w: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39" w:type="dxa"/>
          </w:tcPr>
          <w:p w:rsidR="00392B3E" w:rsidRPr="0008706C" w:rsidRDefault="00392B3E" w:rsidP="00CC1EFF">
            <w:pPr>
              <w:rPr>
                <w:noProof/>
                <w:lang w:val="eu-ES" w:eastAsia="es-ES"/>
              </w:rPr>
            </w:pPr>
          </w:p>
        </w:tc>
      </w:tr>
      <w:tr w:rsidR="00392B3E" w:rsidRPr="0008706C" w:rsidTr="00CC1EFF">
        <w:trPr>
          <w:trHeight w:val="262"/>
        </w:trPr>
        <w:tc>
          <w:tcPr>
            <w:tcW w:w="6454" w:type="dxa"/>
          </w:tcPr>
          <w:p w:rsidR="00392B3E" w:rsidRPr="0008706C" w:rsidRDefault="00392B3E" w:rsidP="00CC1EFF">
            <w:pPr>
              <w:rPr>
                <w:noProof/>
                <w:lang w:val="eu-ES" w:eastAsia="es-ES"/>
              </w:rPr>
            </w:pPr>
            <w:r>
              <w:rPr>
                <w:noProof/>
                <w:lang w:val="eu-ES" w:eastAsia="es-ES"/>
              </w:rPr>
              <w:t>Artearen historiaren gainean ikasi egin dugu</w:t>
            </w: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45" w:type="dxa"/>
          </w:tcPr>
          <w:p w:rsidR="00392B3E" w:rsidRPr="0008706C" w:rsidRDefault="00392B3E" w:rsidP="00CC1EFF">
            <w:pPr>
              <w:rPr>
                <w:noProof/>
                <w:lang w:val="eu-ES" w:eastAsia="es-ES"/>
              </w:rPr>
            </w:pPr>
          </w:p>
        </w:tc>
        <w:tc>
          <w:tcPr>
            <w:tcW w:w="639" w:type="dxa"/>
          </w:tcPr>
          <w:p w:rsidR="00392B3E" w:rsidRPr="0008706C" w:rsidRDefault="00392B3E" w:rsidP="00CC1EFF">
            <w:pPr>
              <w:rPr>
                <w:noProof/>
                <w:lang w:val="eu-ES" w:eastAsia="es-ES"/>
              </w:rPr>
            </w:pPr>
          </w:p>
        </w:tc>
      </w:tr>
    </w:tbl>
    <w:p w:rsidR="00392B3E" w:rsidRDefault="00392B3E" w:rsidP="004B72D8">
      <w:pPr>
        <w:rPr>
          <w:b/>
          <w:noProof/>
          <w:sz w:val="24"/>
          <w:szCs w:val="24"/>
          <w:lang w:val="eu-ES"/>
        </w:rPr>
      </w:pPr>
    </w:p>
    <w:p w:rsidR="00392B3E" w:rsidRDefault="00B359FC" w:rsidP="00B359FC">
      <w:pPr>
        <w:jc w:val="center"/>
        <w:rPr>
          <w:b/>
          <w:noProof/>
          <w:sz w:val="16"/>
          <w:szCs w:val="16"/>
          <w:lang w:val="eu-ES"/>
        </w:rPr>
      </w:pPr>
      <w:r>
        <w:rPr>
          <w:noProof/>
          <w:lang w:eastAsia="es-ES"/>
        </w:rPr>
        <w:drawing>
          <wp:inline distT="0" distB="0" distL="0" distR="0" wp14:anchorId="4385057D" wp14:editId="7B908931">
            <wp:extent cx="3651160" cy="3667483"/>
            <wp:effectExtent l="0" t="0" r="6985" b="0"/>
            <wp:docPr id="90" name="Irudia 90" descr="https://pbs.twimg.com/media/DLj_27RVAAAfO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DLj_27RVAAAfONU.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55411" cy="3671753"/>
                    </a:xfrm>
                    <a:prstGeom prst="rect">
                      <a:avLst/>
                    </a:prstGeom>
                    <a:noFill/>
                    <a:ln>
                      <a:noFill/>
                    </a:ln>
                  </pic:spPr>
                </pic:pic>
              </a:graphicData>
            </a:graphic>
          </wp:inline>
        </w:drawing>
      </w:r>
    </w:p>
    <w:p w:rsidR="00B359FC" w:rsidRPr="00B359FC" w:rsidRDefault="00B359FC" w:rsidP="00B359FC">
      <w:pPr>
        <w:jc w:val="center"/>
        <w:rPr>
          <w:noProof/>
          <w:sz w:val="18"/>
          <w:szCs w:val="18"/>
          <w:lang w:val="eu-ES"/>
        </w:rPr>
      </w:pPr>
      <w:r w:rsidRPr="00B359FC">
        <w:rPr>
          <w:noProof/>
          <w:sz w:val="18"/>
          <w:szCs w:val="18"/>
          <w:lang w:val="eu-ES"/>
        </w:rPr>
        <w:t>Estela para un pueblo pacífico que era Guernica. Ot</w:t>
      </w:r>
      <w:r w:rsidR="000B3DC7">
        <w:rPr>
          <w:noProof/>
          <w:sz w:val="18"/>
          <w:szCs w:val="18"/>
          <w:lang w:val="eu-ES"/>
        </w:rPr>
        <w:t>ei</w:t>
      </w:r>
      <w:r w:rsidRPr="00B359FC">
        <w:rPr>
          <w:noProof/>
          <w:sz w:val="18"/>
          <w:szCs w:val="18"/>
          <w:lang w:val="eu-ES"/>
        </w:rPr>
        <w:t>za (1957)</w:t>
      </w:r>
    </w:p>
    <w:p w:rsidR="004B72D8" w:rsidRPr="004B72D8" w:rsidRDefault="004B72D8" w:rsidP="004B72D8">
      <w:pPr>
        <w:shd w:val="clear" w:color="auto" w:fill="ED7D31" w:themeFill="accent2"/>
        <w:rPr>
          <w:b/>
          <w:noProof/>
          <w:color w:val="FFFFFF" w:themeColor="background1"/>
          <w:sz w:val="36"/>
          <w:szCs w:val="36"/>
          <w:lang w:val="eu-ES"/>
        </w:rPr>
      </w:pPr>
      <w:r>
        <w:rPr>
          <w:b/>
          <w:noProof/>
          <w:color w:val="FFFFFF" w:themeColor="background1"/>
          <w:sz w:val="36"/>
          <w:szCs w:val="36"/>
          <w:lang w:val="eu-ES"/>
        </w:rPr>
        <w:lastRenderedPageBreak/>
        <w:t>II ATALA</w:t>
      </w:r>
    </w:p>
    <w:p w:rsidR="004C4280" w:rsidRPr="0008706C" w:rsidRDefault="004C4280" w:rsidP="004C4280">
      <w:pPr>
        <w:shd w:val="clear" w:color="auto" w:fill="F2F2F2" w:themeFill="background1" w:themeFillShade="F2"/>
        <w:rPr>
          <w:b/>
          <w:noProof/>
          <w:sz w:val="24"/>
          <w:szCs w:val="24"/>
          <w:lang w:val="eu-ES"/>
        </w:rPr>
      </w:pPr>
      <w:r w:rsidRPr="0008706C">
        <w:rPr>
          <w:b/>
          <w:noProof/>
          <w:sz w:val="24"/>
          <w:szCs w:val="24"/>
          <w:lang w:val="eu-ES"/>
        </w:rPr>
        <w:t>SARRERA</w:t>
      </w:r>
    </w:p>
    <w:p w:rsidR="004C4280" w:rsidRPr="00627D06" w:rsidRDefault="003278AA" w:rsidP="004C4280">
      <w:pPr>
        <w:rPr>
          <w:b/>
          <w:noProof/>
          <w:sz w:val="24"/>
          <w:szCs w:val="24"/>
          <w:lang w:val="eu-ES"/>
        </w:rPr>
      </w:pPr>
      <w:r>
        <w:rPr>
          <w:b/>
          <w:noProof/>
          <w:sz w:val="24"/>
          <w:szCs w:val="24"/>
          <w:lang w:val="eu-ES"/>
        </w:rPr>
        <w:t>Memoria eta</w:t>
      </w:r>
      <w:r w:rsidR="004C4280" w:rsidRPr="00627D06">
        <w:rPr>
          <w:b/>
          <w:noProof/>
          <w:sz w:val="24"/>
          <w:szCs w:val="24"/>
          <w:lang w:val="eu-ES"/>
        </w:rPr>
        <w:t xml:space="preserve"> lekuak </w:t>
      </w:r>
    </w:p>
    <w:p w:rsidR="004C4280" w:rsidRPr="004A3EF4" w:rsidRDefault="004C4280" w:rsidP="004C4280">
      <w:pPr>
        <w:jc w:val="both"/>
        <w:rPr>
          <w:b/>
          <w:noProof/>
          <w:sz w:val="24"/>
          <w:szCs w:val="24"/>
          <w:lang w:val="eu-ES"/>
        </w:rPr>
      </w:pPr>
      <w:r w:rsidRPr="004A3EF4">
        <w:rPr>
          <w:sz w:val="24"/>
          <w:szCs w:val="24"/>
          <w:shd w:val="clear" w:color="auto" w:fill="FFFFFF"/>
          <w:lang w:val="eu-ES"/>
        </w:rPr>
        <w:t xml:space="preserve">Memoriak baditu bere lekuak. Ondare heterogeneoa osatzen duten lekuak dira, izan ere: aztarnak, hobiak, mugarriak, eraikinak, hormak, ibilbideak, interpretazio-guneak… Hala ere, nahiz eta oso ezberdinak izan, ezaugarri komuna dute: giza eskubideen aurkako bortxaketaren lekuko izan ziren. Lekuok, beraz, memoria ehuntzen dute inpunitateari eta ahanzturari aurre egiteko. Nabarmendu egiten diren espazioak dira, kontakizun berria, kolektiboa eta partekatua eraikitzeko. Hona adibide bat: </w:t>
      </w:r>
      <w:r w:rsidRPr="004A3EF4">
        <w:rPr>
          <w:rFonts w:ascii="Merriweather" w:hAnsi="Merriweather"/>
          <w:sz w:val="24"/>
          <w:szCs w:val="24"/>
          <w:shd w:val="clear" w:color="auto" w:fill="FFFFFF"/>
          <w:lang w:val="eu-ES"/>
        </w:rPr>
        <w:t xml:space="preserve"> </w:t>
      </w:r>
    </w:p>
    <w:tbl>
      <w:tblPr>
        <w:tblW w:w="9646" w:type="dxa"/>
        <w:tblCellMar>
          <w:top w:w="15" w:type="dxa"/>
          <w:left w:w="15" w:type="dxa"/>
          <w:bottom w:w="15" w:type="dxa"/>
          <w:right w:w="15" w:type="dxa"/>
        </w:tblCellMar>
        <w:tblLook w:val="04A0" w:firstRow="1" w:lastRow="0" w:firstColumn="1" w:lastColumn="0" w:noHBand="0" w:noVBand="1"/>
      </w:tblPr>
      <w:tblGrid>
        <w:gridCol w:w="9646"/>
      </w:tblGrid>
      <w:tr w:rsidR="004C4280" w:rsidRPr="005D4CFC" w:rsidTr="004A3EF4">
        <w:trPr>
          <w:trHeight w:val="161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C4280" w:rsidRPr="005D4CFC" w:rsidRDefault="004C4280" w:rsidP="004C4280">
            <w:pPr>
              <w:shd w:val="clear" w:color="auto" w:fill="FFFFFF"/>
              <w:spacing w:line="240" w:lineRule="auto"/>
              <w:jc w:val="both"/>
              <w:rPr>
                <w:rFonts w:ascii="Times New Roman" w:eastAsia="Times New Roman" w:hAnsi="Times New Roman" w:cs="Times New Roman"/>
                <w:noProof/>
                <w:sz w:val="24"/>
                <w:szCs w:val="24"/>
                <w:lang w:val="eu-ES" w:eastAsia="es-ES"/>
              </w:rPr>
            </w:pPr>
            <w:r w:rsidRPr="005D4CFC">
              <w:rPr>
                <w:rFonts w:ascii="Calibri" w:eastAsia="Times New Roman" w:hAnsi="Calibri" w:cs="Calibri"/>
                <w:noProof/>
                <w:color w:val="000000"/>
                <w:sz w:val="24"/>
                <w:szCs w:val="24"/>
                <w:lang w:val="eu-ES" w:eastAsia="es-ES"/>
              </w:rPr>
              <w:t>“</w:t>
            </w:r>
            <w:r w:rsidRPr="005D4CFC">
              <w:rPr>
                <w:rFonts w:ascii="Calibri" w:eastAsia="Times New Roman" w:hAnsi="Calibri" w:cs="Calibri"/>
                <w:iCs/>
                <w:noProof/>
                <w:color w:val="000000"/>
                <w:sz w:val="24"/>
                <w:szCs w:val="24"/>
                <w:lang w:val="eu-ES" w:eastAsia="es-ES"/>
              </w:rPr>
              <w:t>Gernika-Lumo da, modu ideal batean, Europako memoriaren lekua, eta, horrenbestez, bere izaeragatik, agian ezohiko kasu bat ere bai. Memoriaren lekua izateko eskakizun guztiak betetzen ditu, hau da, zentzu sozialez betetako erreferentzia-puntu kolektiboa, nazionala eta transnazionala da [...]. Gernika aireko gerraren Europako memoriaren erdigunea bihurtu zen”</w:t>
            </w:r>
            <w:r w:rsidRPr="005D4CFC">
              <w:rPr>
                <w:rFonts w:ascii="Calibri" w:eastAsia="Times New Roman" w:hAnsi="Calibri" w:cs="Calibri"/>
                <w:i/>
                <w:iCs/>
                <w:noProof/>
                <w:color w:val="000000"/>
                <w:sz w:val="24"/>
                <w:szCs w:val="24"/>
                <w:lang w:val="eu-ES" w:eastAsia="es-ES"/>
              </w:rPr>
              <w:t>.</w:t>
            </w:r>
          </w:p>
          <w:p w:rsidR="004C4280" w:rsidRPr="005D4CFC" w:rsidRDefault="004C4280" w:rsidP="004C4280">
            <w:pPr>
              <w:shd w:val="clear" w:color="auto" w:fill="FFFFFF"/>
              <w:spacing w:line="240" w:lineRule="auto"/>
              <w:jc w:val="both"/>
              <w:rPr>
                <w:rFonts w:ascii="Times New Roman" w:eastAsia="Times New Roman" w:hAnsi="Times New Roman" w:cs="Times New Roman"/>
                <w:noProof/>
                <w:sz w:val="18"/>
                <w:szCs w:val="18"/>
                <w:lang w:val="eu-ES" w:eastAsia="es-ES"/>
              </w:rPr>
            </w:pPr>
            <w:r w:rsidRPr="005D4CFC">
              <w:rPr>
                <w:rFonts w:ascii="Calibri" w:eastAsia="Times New Roman" w:hAnsi="Calibri" w:cs="Calibri"/>
                <w:iCs/>
                <w:noProof/>
                <w:color w:val="000000"/>
                <w:sz w:val="18"/>
                <w:szCs w:val="18"/>
                <w:lang w:val="eu-ES" w:eastAsia="es-ES"/>
              </w:rPr>
              <w:t xml:space="preserve">Georg Kreis, “Guernica”. Europäische Erinnerungsorte 2. das Hause Europa. Munchen 2012, 445-454. or. </w:t>
            </w:r>
          </w:p>
        </w:tc>
      </w:tr>
    </w:tbl>
    <w:p w:rsidR="004C4280" w:rsidRDefault="004C4280" w:rsidP="004C4280">
      <w:pPr>
        <w:rPr>
          <w:b/>
          <w:noProof/>
          <w:sz w:val="24"/>
          <w:szCs w:val="24"/>
          <w:lang w:val="eu-ES"/>
        </w:rPr>
      </w:pPr>
    </w:p>
    <w:p w:rsidR="004C4280" w:rsidRPr="005D4CFC" w:rsidRDefault="004C4280" w:rsidP="004C4280">
      <w:pPr>
        <w:shd w:val="clear" w:color="auto" w:fill="FFE599" w:themeFill="accent4" w:themeFillTint="66"/>
        <w:rPr>
          <w:b/>
          <w:noProof/>
          <w:sz w:val="32"/>
          <w:szCs w:val="32"/>
          <w:lang w:val="eu-ES"/>
        </w:rPr>
      </w:pPr>
      <w:r w:rsidRPr="005D4CFC">
        <w:rPr>
          <w:b/>
          <w:noProof/>
          <w:sz w:val="32"/>
          <w:szCs w:val="32"/>
          <w:lang w:val="eu-ES"/>
        </w:rPr>
        <w:t xml:space="preserve">0 </w:t>
      </w:r>
      <w:r w:rsidR="00392B3E">
        <w:rPr>
          <w:b/>
          <w:noProof/>
          <w:sz w:val="32"/>
          <w:szCs w:val="32"/>
          <w:lang w:val="eu-ES"/>
        </w:rPr>
        <w:t>MULTZOA</w:t>
      </w:r>
      <w:r w:rsidRPr="005D4CFC">
        <w:rPr>
          <w:b/>
          <w:noProof/>
          <w:sz w:val="32"/>
          <w:szCs w:val="32"/>
          <w:lang w:val="eu-ES"/>
        </w:rPr>
        <w:t>: AURRETIKO EZAGUTZAK</w:t>
      </w:r>
    </w:p>
    <w:p w:rsidR="004C4280" w:rsidRPr="005D4CFC" w:rsidRDefault="004A3EF4" w:rsidP="004C4280">
      <w:pPr>
        <w:rPr>
          <w:b/>
          <w:noProof/>
          <w:sz w:val="24"/>
          <w:szCs w:val="24"/>
          <w:lang w:val="eu-ES"/>
        </w:rPr>
      </w:pPr>
      <w:r>
        <w:rPr>
          <w:b/>
          <w:noProof/>
          <w:sz w:val="24"/>
          <w:szCs w:val="24"/>
          <w:lang w:val="eu-ES"/>
        </w:rPr>
        <w:t>IRAKASTE- ETA IKASTE</w:t>
      </w:r>
      <w:r w:rsidR="00392B3E">
        <w:rPr>
          <w:b/>
          <w:noProof/>
          <w:sz w:val="24"/>
          <w:szCs w:val="24"/>
          <w:lang w:val="eu-ES"/>
        </w:rPr>
        <w:t>-</w:t>
      </w:r>
      <w:r>
        <w:rPr>
          <w:b/>
          <w:noProof/>
          <w:sz w:val="24"/>
          <w:szCs w:val="24"/>
          <w:lang w:val="eu-ES"/>
        </w:rPr>
        <w:t>JARDUERAK</w:t>
      </w:r>
    </w:p>
    <w:p w:rsidR="004C4280" w:rsidRPr="005D4CFC" w:rsidRDefault="004C4280" w:rsidP="004C4280">
      <w:pPr>
        <w:shd w:val="clear" w:color="auto" w:fill="D9D9D9" w:themeFill="background1" w:themeFillShade="D9"/>
        <w:rPr>
          <w:b/>
          <w:noProof/>
          <w:sz w:val="24"/>
          <w:szCs w:val="24"/>
          <w:lang w:val="eu-ES"/>
        </w:rPr>
      </w:pPr>
      <w:r w:rsidRPr="005D4CFC">
        <w:rPr>
          <w:b/>
          <w:noProof/>
          <w:sz w:val="24"/>
          <w:szCs w:val="24"/>
          <w:lang w:val="eu-ES"/>
        </w:rPr>
        <w:t>Hasierako jarduera (bakarka)</w:t>
      </w:r>
    </w:p>
    <w:p w:rsidR="004C4280" w:rsidRPr="005D4CFC" w:rsidRDefault="004C4280" w:rsidP="005463A7">
      <w:pPr>
        <w:pStyle w:val="Zerrenda-paragrafoa"/>
        <w:numPr>
          <w:ilvl w:val="0"/>
          <w:numId w:val="46"/>
        </w:numPr>
        <w:shd w:val="clear" w:color="auto" w:fill="FFFFFF" w:themeFill="background1"/>
        <w:rPr>
          <w:b/>
          <w:noProof/>
          <w:sz w:val="24"/>
          <w:szCs w:val="24"/>
          <w:lang w:val="eu-ES"/>
        </w:rPr>
      </w:pPr>
      <w:r w:rsidRPr="005D4CFC">
        <w:rPr>
          <w:b/>
          <w:noProof/>
          <w:sz w:val="24"/>
          <w:szCs w:val="24"/>
          <w:lang w:val="eu-ES"/>
        </w:rPr>
        <w:t>Begiratu arretaz irudiei</w:t>
      </w:r>
      <w:r w:rsidR="004A3EF4">
        <w:rPr>
          <w:b/>
          <w:noProof/>
          <w:sz w:val="24"/>
          <w:szCs w:val="24"/>
          <w:lang w:val="eu-ES"/>
        </w:rPr>
        <w:t>.</w:t>
      </w:r>
    </w:p>
    <w:tbl>
      <w:tblPr>
        <w:tblStyle w:val="Saretaduntaula"/>
        <w:tblW w:w="0" w:type="auto"/>
        <w:tblLook w:val="04A0" w:firstRow="1" w:lastRow="0" w:firstColumn="1" w:lastColumn="0" w:noHBand="0" w:noVBand="1"/>
      </w:tblPr>
      <w:tblGrid>
        <w:gridCol w:w="4606"/>
        <w:gridCol w:w="5076"/>
      </w:tblGrid>
      <w:tr w:rsidR="004C4280" w:rsidRPr="003E6BB3" w:rsidTr="004C4280">
        <w:tc>
          <w:tcPr>
            <w:tcW w:w="4815" w:type="dxa"/>
          </w:tcPr>
          <w:p w:rsidR="004C4280" w:rsidRDefault="004C4280" w:rsidP="004C4280">
            <w:pPr>
              <w:rPr>
                <w:noProof/>
                <w:lang w:eastAsia="es-ES"/>
              </w:rPr>
            </w:pPr>
          </w:p>
          <w:p w:rsidR="004A3EF4" w:rsidRPr="00627D06" w:rsidRDefault="004A3EF4" w:rsidP="004C4280">
            <w:pPr>
              <w:rPr>
                <w:b/>
                <w:noProof/>
                <w:sz w:val="24"/>
                <w:szCs w:val="24"/>
                <w:lang w:val="eu-ES"/>
              </w:rPr>
            </w:pPr>
            <w:r w:rsidRPr="00627D06">
              <w:rPr>
                <w:noProof/>
                <w:lang w:eastAsia="es-ES"/>
              </w:rPr>
              <w:drawing>
                <wp:inline distT="0" distB="0" distL="0" distR="0" wp14:anchorId="416E3C83" wp14:editId="3D144568">
                  <wp:extent cx="2347415" cy="1760561"/>
                  <wp:effectExtent l="0" t="0" r="0" b="0"/>
                  <wp:docPr id="44" name="Irudia 44" descr="Resultado de imagen de bombardeo ger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bombardeo gernik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59784" cy="1769838"/>
                          </a:xfrm>
                          <a:prstGeom prst="rect">
                            <a:avLst/>
                          </a:prstGeom>
                          <a:noFill/>
                          <a:ln>
                            <a:noFill/>
                          </a:ln>
                        </pic:spPr>
                      </pic:pic>
                    </a:graphicData>
                  </a:graphic>
                </wp:inline>
              </w:drawing>
            </w:r>
          </w:p>
        </w:tc>
        <w:tc>
          <w:tcPr>
            <w:tcW w:w="4921" w:type="dxa"/>
          </w:tcPr>
          <w:p w:rsidR="004C4280" w:rsidRPr="00627D06" w:rsidRDefault="004C4280" w:rsidP="004C4280">
            <w:pPr>
              <w:rPr>
                <w:b/>
                <w:noProof/>
                <w:sz w:val="24"/>
                <w:szCs w:val="24"/>
                <w:lang w:val="eu-ES"/>
              </w:rPr>
            </w:pPr>
          </w:p>
          <w:p w:rsidR="004C4280" w:rsidRPr="00627D06" w:rsidRDefault="004C4280" w:rsidP="004C4280">
            <w:pPr>
              <w:rPr>
                <w:b/>
                <w:noProof/>
                <w:sz w:val="24"/>
                <w:szCs w:val="24"/>
                <w:lang w:val="eu-ES"/>
              </w:rPr>
            </w:pPr>
            <w:r w:rsidRPr="00627D06">
              <w:rPr>
                <w:noProof/>
                <w:lang w:eastAsia="es-ES"/>
              </w:rPr>
              <w:drawing>
                <wp:inline distT="0" distB="0" distL="0" distR="0" wp14:anchorId="15062C17" wp14:editId="28D63B89">
                  <wp:extent cx="3083541" cy="1733026"/>
                  <wp:effectExtent l="0" t="0" r="3175" b="635"/>
                  <wp:docPr id="45" name="Irudia 45" descr="Gernika se consume en llamas la noche del 26 de abril de 1936 tras el bombar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nika se consume en llamas la noche del 26 de abril de 1936 tras el bombarde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06169" cy="1745743"/>
                          </a:xfrm>
                          <a:prstGeom prst="rect">
                            <a:avLst/>
                          </a:prstGeom>
                          <a:noFill/>
                          <a:ln>
                            <a:noFill/>
                          </a:ln>
                        </pic:spPr>
                      </pic:pic>
                    </a:graphicData>
                  </a:graphic>
                </wp:inline>
              </w:drawing>
            </w:r>
          </w:p>
        </w:tc>
      </w:tr>
      <w:tr w:rsidR="004C4280" w:rsidRPr="003E6BB3" w:rsidTr="004C4280">
        <w:tc>
          <w:tcPr>
            <w:tcW w:w="9736" w:type="dxa"/>
            <w:gridSpan w:val="2"/>
          </w:tcPr>
          <w:p w:rsidR="004C4280" w:rsidRDefault="004C4280" w:rsidP="004C4280">
            <w:pPr>
              <w:rPr>
                <w:b/>
                <w:noProof/>
                <w:sz w:val="24"/>
                <w:szCs w:val="24"/>
                <w:lang w:val="eu-ES"/>
              </w:rPr>
            </w:pPr>
          </w:p>
          <w:p w:rsidR="004C4280" w:rsidRPr="00627D06" w:rsidRDefault="004A3EF4" w:rsidP="004A3EF4">
            <w:pPr>
              <w:jc w:val="center"/>
              <w:rPr>
                <w:b/>
                <w:noProof/>
                <w:sz w:val="24"/>
                <w:szCs w:val="24"/>
                <w:lang w:val="eu-ES"/>
              </w:rPr>
            </w:pPr>
            <w:r w:rsidRPr="00627D06">
              <w:rPr>
                <w:noProof/>
                <w:lang w:eastAsia="es-ES"/>
              </w:rPr>
              <w:drawing>
                <wp:inline distT="0" distB="0" distL="0" distR="0" wp14:anchorId="12A79DCA" wp14:editId="435D1CAF">
                  <wp:extent cx="3521123" cy="1579205"/>
                  <wp:effectExtent l="0" t="0" r="3175" b="2540"/>
                  <wp:docPr id="79" name="Irudia 79" descr="Resultado de imagen de bombardeo ger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bombardeo gernik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50655" cy="1592450"/>
                          </a:xfrm>
                          <a:prstGeom prst="rect">
                            <a:avLst/>
                          </a:prstGeom>
                          <a:noFill/>
                          <a:ln>
                            <a:noFill/>
                          </a:ln>
                        </pic:spPr>
                      </pic:pic>
                    </a:graphicData>
                  </a:graphic>
                </wp:inline>
              </w:drawing>
            </w:r>
          </w:p>
        </w:tc>
      </w:tr>
    </w:tbl>
    <w:p w:rsidR="004C4280" w:rsidRPr="005D4CFC" w:rsidRDefault="004C4280" w:rsidP="004C4280">
      <w:pPr>
        <w:rPr>
          <w:b/>
          <w:noProof/>
          <w:sz w:val="24"/>
          <w:szCs w:val="24"/>
          <w:lang w:val="eu-ES"/>
        </w:rPr>
      </w:pPr>
      <w:r w:rsidRPr="005D4CFC">
        <w:rPr>
          <w:b/>
          <w:noProof/>
          <w:sz w:val="24"/>
          <w:szCs w:val="24"/>
          <w:lang w:val="eu-ES"/>
        </w:rPr>
        <w:lastRenderedPageBreak/>
        <w:t>Erantzun galdera hauei:</w:t>
      </w:r>
    </w:p>
    <w:p w:rsidR="004C4280" w:rsidRPr="005D4CFC" w:rsidRDefault="004C4280" w:rsidP="005463A7">
      <w:pPr>
        <w:pStyle w:val="Zerrenda-paragrafoa"/>
        <w:numPr>
          <w:ilvl w:val="0"/>
          <w:numId w:val="46"/>
        </w:numPr>
        <w:rPr>
          <w:noProof/>
          <w:sz w:val="24"/>
          <w:szCs w:val="24"/>
          <w:lang w:val="eu-ES"/>
        </w:rPr>
      </w:pPr>
      <w:r w:rsidRPr="005D4CFC">
        <w:rPr>
          <w:noProof/>
          <w:sz w:val="24"/>
          <w:szCs w:val="24"/>
          <w:lang w:val="eu-ES"/>
        </w:rPr>
        <w:t>Zerekin lotzen dituzu irudiak?</w:t>
      </w:r>
    </w:p>
    <w:p w:rsidR="004C4280" w:rsidRPr="005D4CFC" w:rsidRDefault="004C4280" w:rsidP="005463A7">
      <w:pPr>
        <w:pStyle w:val="Zerrenda-paragrafoa"/>
        <w:numPr>
          <w:ilvl w:val="0"/>
          <w:numId w:val="46"/>
        </w:numPr>
        <w:rPr>
          <w:noProof/>
          <w:sz w:val="24"/>
          <w:szCs w:val="24"/>
          <w:lang w:val="eu-ES"/>
        </w:rPr>
      </w:pPr>
      <w:r w:rsidRPr="005D4CFC">
        <w:rPr>
          <w:noProof/>
          <w:sz w:val="24"/>
          <w:szCs w:val="24"/>
          <w:lang w:val="eu-ES"/>
        </w:rPr>
        <w:t>Zer iradokitzen dizute?</w:t>
      </w:r>
    </w:p>
    <w:p w:rsidR="004C4280" w:rsidRPr="004F19C0" w:rsidRDefault="004C4280" w:rsidP="005463A7">
      <w:pPr>
        <w:pStyle w:val="Zerrenda-paragrafoa"/>
        <w:numPr>
          <w:ilvl w:val="0"/>
          <w:numId w:val="46"/>
        </w:numPr>
        <w:rPr>
          <w:noProof/>
          <w:sz w:val="24"/>
          <w:szCs w:val="24"/>
          <w:lang w:val="eu-ES"/>
        </w:rPr>
      </w:pPr>
      <w:r w:rsidRPr="005D4CFC">
        <w:rPr>
          <w:noProof/>
          <w:sz w:val="24"/>
          <w:szCs w:val="24"/>
          <w:lang w:val="eu-ES"/>
        </w:rPr>
        <w:t>Halako irudirik ikusten al duzu hedabideetan? Hala bada, zeri lotuta daude?</w:t>
      </w:r>
    </w:p>
    <w:p w:rsidR="004C4280" w:rsidRPr="005D4CFC" w:rsidRDefault="004C4280" w:rsidP="005463A7">
      <w:pPr>
        <w:pStyle w:val="Zerrenda-paragrafoa"/>
        <w:numPr>
          <w:ilvl w:val="0"/>
          <w:numId w:val="31"/>
        </w:numPr>
        <w:jc w:val="both"/>
        <w:rPr>
          <w:noProof/>
          <w:sz w:val="24"/>
          <w:szCs w:val="24"/>
          <w:lang w:val="eu-ES"/>
        </w:rPr>
      </w:pPr>
      <w:r w:rsidRPr="005D4CFC">
        <w:rPr>
          <w:noProof/>
          <w:sz w:val="24"/>
          <w:szCs w:val="24"/>
          <w:lang w:val="eu-ES"/>
        </w:rPr>
        <w:t xml:space="preserve">Gaur egungo gatazka baten gaineko informazioa bilatu, bildu eta antolatu kontakizun bat egiteko. </w:t>
      </w:r>
    </w:p>
    <w:p w:rsidR="004C4280" w:rsidRPr="005D4CFC" w:rsidRDefault="004C4280" w:rsidP="005463A7">
      <w:pPr>
        <w:pStyle w:val="Zerrenda-paragrafoa"/>
        <w:numPr>
          <w:ilvl w:val="0"/>
          <w:numId w:val="31"/>
        </w:numPr>
        <w:rPr>
          <w:noProof/>
          <w:sz w:val="24"/>
          <w:szCs w:val="24"/>
          <w:lang w:val="eu-ES"/>
        </w:rPr>
      </w:pPr>
      <w:r w:rsidRPr="005D4CFC">
        <w:rPr>
          <w:noProof/>
          <w:sz w:val="24"/>
          <w:szCs w:val="24"/>
          <w:lang w:val="eu-ES"/>
        </w:rPr>
        <w:t xml:space="preserve">Aukeratu duzuen gatazka horren gaineko informazioarekin, osatu beheko taula. </w:t>
      </w:r>
    </w:p>
    <w:tbl>
      <w:tblPr>
        <w:tblStyle w:val="Saretaduntaula"/>
        <w:tblW w:w="0" w:type="auto"/>
        <w:tblLook w:val="04A0" w:firstRow="1" w:lastRow="0" w:firstColumn="1" w:lastColumn="0" w:noHBand="0" w:noVBand="1"/>
      </w:tblPr>
      <w:tblGrid>
        <w:gridCol w:w="4841"/>
        <w:gridCol w:w="4841"/>
      </w:tblGrid>
      <w:tr w:rsidR="004C4280" w:rsidRPr="00627D06" w:rsidTr="004C4280">
        <w:tc>
          <w:tcPr>
            <w:tcW w:w="4868" w:type="dxa"/>
          </w:tcPr>
          <w:p w:rsidR="004C4280" w:rsidRPr="005D4CFC" w:rsidRDefault="004C4280" w:rsidP="004C4280">
            <w:pPr>
              <w:rPr>
                <w:noProof/>
                <w:sz w:val="18"/>
                <w:szCs w:val="18"/>
                <w:lang w:val="eu-ES"/>
              </w:rPr>
            </w:pPr>
            <w:r w:rsidRPr="005D4CFC">
              <w:rPr>
                <w:noProof/>
                <w:sz w:val="18"/>
                <w:szCs w:val="18"/>
                <w:lang w:val="eu-ES"/>
              </w:rPr>
              <w:t>Irudia</w:t>
            </w:r>
          </w:p>
          <w:p w:rsidR="004C4280" w:rsidRPr="005D4CFC" w:rsidRDefault="004C4280" w:rsidP="004C4280">
            <w:pPr>
              <w:rPr>
                <w:noProof/>
                <w:sz w:val="18"/>
                <w:szCs w:val="18"/>
                <w:lang w:val="eu-ES"/>
              </w:rPr>
            </w:pPr>
          </w:p>
          <w:p w:rsidR="004C4280" w:rsidRPr="005D4CFC" w:rsidRDefault="004C4280" w:rsidP="004C4280">
            <w:pPr>
              <w:rPr>
                <w:noProof/>
                <w:sz w:val="18"/>
                <w:szCs w:val="18"/>
                <w:lang w:val="eu-ES"/>
              </w:rPr>
            </w:pPr>
          </w:p>
          <w:p w:rsidR="004C4280" w:rsidRPr="005D4CFC" w:rsidRDefault="004C4280" w:rsidP="004C4280">
            <w:pPr>
              <w:rPr>
                <w:noProof/>
                <w:sz w:val="18"/>
                <w:szCs w:val="18"/>
                <w:lang w:val="eu-ES"/>
              </w:rPr>
            </w:pPr>
          </w:p>
          <w:p w:rsidR="004C4280" w:rsidRPr="005D4CFC" w:rsidRDefault="004C4280" w:rsidP="004C4280">
            <w:pPr>
              <w:rPr>
                <w:noProof/>
                <w:sz w:val="18"/>
                <w:szCs w:val="18"/>
                <w:lang w:val="eu-ES"/>
              </w:rPr>
            </w:pPr>
          </w:p>
          <w:p w:rsidR="004C4280" w:rsidRPr="005D4CFC" w:rsidRDefault="004C4280" w:rsidP="004C4280">
            <w:pPr>
              <w:rPr>
                <w:noProof/>
                <w:sz w:val="18"/>
                <w:szCs w:val="18"/>
                <w:lang w:val="eu-ES"/>
              </w:rPr>
            </w:pPr>
          </w:p>
          <w:p w:rsidR="004C4280" w:rsidRPr="005D4CFC" w:rsidRDefault="004C4280" w:rsidP="004C4280">
            <w:pPr>
              <w:rPr>
                <w:noProof/>
                <w:sz w:val="18"/>
                <w:szCs w:val="18"/>
                <w:lang w:val="eu-ES"/>
              </w:rPr>
            </w:pPr>
          </w:p>
        </w:tc>
        <w:tc>
          <w:tcPr>
            <w:tcW w:w="4868" w:type="dxa"/>
          </w:tcPr>
          <w:p w:rsidR="004C4280" w:rsidRPr="00627D06" w:rsidRDefault="004C4280" w:rsidP="004C4280">
            <w:pPr>
              <w:rPr>
                <w:noProof/>
                <w:sz w:val="18"/>
                <w:szCs w:val="18"/>
                <w:lang w:val="eu-ES"/>
              </w:rPr>
            </w:pPr>
            <w:r w:rsidRPr="005D4CFC">
              <w:rPr>
                <w:noProof/>
                <w:sz w:val="18"/>
                <w:szCs w:val="18"/>
                <w:lang w:val="eu-ES"/>
              </w:rPr>
              <w:t>Irudia</w:t>
            </w:r>
          </w:p>
        </w:tc>
      </w:tr>
      <w:tr w:rsidR="004C4280" w:rsidRPr="00627D06" w:rsidTr="004C4280">
        <w:tc>
          <w:tcPr>
            <w:tcW w:w="9736" w:type="dxa"/>
            <w:gridSpan w:val="2"/>
          </w:tcPr>
          <w:p w:rsidR="004C4280" w:rsidRPr="00627D06" w:rsidRDefault="004C4280" w:rsidP="004C4280">
            <w:pPr>
              <w:rPr>
                <w:noProof/>
                <w:sz w:val="18"/>
                <w:szCs w:val="18"/>
                <w:lang w:val="eu-ES"/>
              </w:rPr>
            </w:pPr>
            <w:r w:rsidRPr="00627D06">
              <w:rPr>
                <w:noProof/>
                <w:sz w:val="18"/>
                <w:szCs w:val="18"/>
                <w:lang w:val="eu-ES"/>
              </w:rPr>
              <w:t>Gatazkaren zergatia</w:t>
            </w:r>
          </w:p>
          <w:p w:rsidR="004C4280" w:rsidRPr="00627D06" w:rsidRDefault="004C4280" w:rsidP="004C4280">
            <w:pPr>
              <w:rPr>
                <w:noProof/>
                <w:sz w:val="18"/>
                <w:szCs w:val="18"/>
                <w:lang w:val="eu-ES"/>
              </w:rPr>
            </w:pPr>
          </w:p>
          <w:p w:rsidR="004C4280" w:rsidRPr="00627D06" w:rsidRDefault="004C4280" w:rsidP="004C4280">
            <w:pPr>
              <w:rPr>
                <w:noProof/>
                <w:sz w:val="18"/>
                <w:szCs w:val="18"/>
                <w:lang w:val="eu-ES"/>
              </w:rPr>
            </w:pPr>
          </w:p>
          <w:p w:rsidR="004C4280" w:rsidRPr="00627D06" w:rsidRDefault="004C4280" w:rsidP="004C4280">
            <w:pPr>
              <w:rPr>
                <w:noProof/>
                <w:sz w:val="18"/>
                <w:szCs w:val="18"/>
                <w:lang w:val="eu-ES"/>
              </w:rPr>
            </w:pPr>
          </w:p>
          <w:p w:rsidR="004C4280" w:rsidRPr="00627D06" w:rsidRDefault="004C4280" w:rsidP="004C4280">
            <w:pPr>
              <w:rPr>
                <w:noProof/>
                <w:sz w:val="18"/>
                <w:szCs w:val="18"/>
                <w:lang w:val="eu-ES"/>
              </w:rPr>
            </w:pPr>
          </w:p>
          <w:p w:rsidR="004C4280" w:rsidRPr="00627D06" w:rsidRDefault="004C4280" w:rsidP="004C4280">
            <w:pPr>
              <w:rPr>
                <w:noProof/>
                <w:sz w:val="18"/>
                <w:szCs w:val="18"/>
                <w:lang w:val="eu-ES"/>
              </w:rPr>
            </w:pPr>
          </w:p>
          <w:p w:rsidR="004C4280" w:rsidRPr="00627D06" w:rsidRDefault="004C4280" w:rsidP="004C4280">
            <w:pPr>
              <w:rPr>
                <w:noProof/>
                <w:sz w:val="18"/>
                <w:szCs w:val="18"/>
                <w:lang w:val="eu-ES"/>
              </w:rPr>
            </w:pPr>
          </w:p>
        </w:tc>
      </w:tr>
    </w:tbl>
    <w:p w:rsidR="004A3EF4" w:rsidRDefault="004A3EF4" w:rsidP="004A3EF4">
      <w:pPr>
        <w:shd w:val="clear" w:color="auto" w:fill="FFFFFF" w:themeFill="background1"/>
        <w:rPr>
          <w:b/>
          <w:noProof/>
          <w:sz w:val="24"/>
          <w:szCs w:val="24"/>
          <w:lang w:val="eu-ES"/>
        </w:rPr>
      </w:pPr>
    </w:p>
    <w:p w:rsidR="004F19C0" w:rsidRPr="005D4CFC" w:rsidRDefault="004F19C0" w:rsidP="004F19C0">
      <w:pPr>
        <w:shd w:val="clear" w:color="auto" w:fill="FFE599" w:themeFill="accent4" w:themeFillTint="66"/>
        <w:rPr>
          <w:b/>
          <w:noProof/>
          <w:sz w:val="32"/>
          <w:szCs w:val="32"/>
          <w:lang w:val="eu-ES"/>
        </w:rPr>
      </w:pPr>
      <w:r>
        <w:rPr>
          <w:b/>
          <w:noProof/>
          <w:sz w:val="32"/>
          <w:szCs w:val="32"/>
          <w:lang w:val="eu-ES"/>
        </w:rPr>
        <w:t>1</w:t>
      </w:r>
      <w:r w:rsidRPr="005D4CFC">
        <w:rPr>
          <w:b/>
          <w:noProof/>
          <w:sz w:val="32"/>
          <w:szCs w:val="32"/>
          <w:lang w:val="eu-ES"/>
        </w:rPr>
        <w:t xml:space="preserve"> </w:t>
      </w:r>
      <w:r>
        <w:rPr>
          <w:b/>
          <w:noProof/>
          <w:sz w:val="32"/>
          <w:szCs w:val="32"/>
          <w:lang w:val="eu-ES"/>
        </w:rPr>
        <w:t>MULTZOA</w:t>
      </w:r>
      <w:r w:rsidRPr="005D4CFC">
        <w:rPr>
          <w:b/>
          <w:noProof/>
          <w:sz w:val="32"/>
          <w:szCs w:val="32"/>
          <w:lang w:val="eu-ES"/>
        </w:rPr>
        <w:t xml:space="preserve">: </w:t>
      </w:r>
      <w:r>
        <w:rPr>
          <w:b/>
          <w:noProof/>
          <w:sz w:val="32"/>
          <w:szCs w:val="32"/>
          <w:lang w:val="eu-ES"/>
        </w:rPr>
        <w:t>MEMORIAREN LEKUAK</w:t>
      </w:r>
    </w:p>
    <w:p w:rsidR="004F19C0" w:rsidRDefault="004F19C0" w:rsidP="004F19C0">
      <w:pPr>
        <w:rPr>
          <w:b/>
          <w:noProof/>
          <w:sz w:val="24"/>
          <w:szCs w:val="24"/>
          <w:lang w:val="eu-ES"/>
        </w:rPr>
      </w:pPr>
      <w:r>
        <w:rPr>
          <w:b/>
          <w:noProof/>
          <w:sz w:val="24"/>
          <w:szCs w:val="24"/>
          <w:lang w:val="eu-ES"/>
        </w:rPr>
        <w:t>IRAKASTE- ETA IKASTE-JARDUERAK</w:t>
      </w:r>
    </w:p>
    <w:p w:rsidR="009477BB" w:rsidRPr="006D615D" w:rsidRDefault="004F19C0" w:rsidP="006D615D">
      <w:pPr>
        <w:shd w:val="clear" w:color="auto" w:fill="D9D9D9" w:themeFill="background1" w:themeFillShade="D9"/>
        <w:rPr>
          <w:b/>
          <w:noProof/>
          <w:sz w:val="24"/>
          <w:szCs w:val="24"/>
          <w:lang w:val="eu-ES"/>
        </w:rPr>
      </w:pPr>
      <w:r>
        <w:rPr>
          <w:b/>
          <w:noProof/>
          <w:sz w:val="24"/>
          <w:szCs w:val="24"/>
          <w:lang w:val="eu-ES"/>
        </w:rPr>
        <w:t xml:space="preserve"> Hasierako </w:t>
      </w:r>
      <w:r w:rsidR="004C4280" w:rsidRPr="005D4CFC">
        <w:rPr>
          <w:b/>
          <w:noProof/>
          <w:sz w:val="24"/>
          <w:szCs w:val="24"/>
          <w:lang w:val="eu-ES"/>
        </w:rPr>
        <w:t>jarduera</w:t>
      </w:r>
      <w:r>
        <w:rPr>
          <w:b/>
          <w:noProof/>
          <w:sz w:val="24"/>
          <w:szCs w:val="24"/>
          <w:lang w:val="eu-ES"/>
        </w:rPr>
        <w:t xml:space="preserve"> (bakarka</w:t>
      </w:r>
      <w:r w:rsidR="00C83788">
        <w:rPr>
          <w:b/>
          <w:noProof/>
          <w:sz w:val="24"/>
          <w:szCs w:val="24"/>
          <w:lang w:val="eu-ES"/>
        </w:rPr>
        <w:t>)</w:t>
      </w:r>
    </w:p>
    <w:p w:rsidR="004F19C0" w:rsidRDefault="004F19C0" w:rsidP="005463A7">
      <w:pPr>
        <w:pStyle w:val="Zerrenda-paragrafoa"/>
        <w:numPr>
          <w:ilvl w:val="0"/>
          <w:numId w:val="68"/>
        </w:numPr>
        <w:rPr>
          <w:noProof/>
          <w:sz w:val="24"/>
          <w:szCs w:val="24"/>
          <w:lang w:val="eu-ES"/>
        </w:rPr>
      </w:pPr>
      <w:r>
        <w:rPr>
          <w:noProof/>
          <w:sz w:val="24"/>
          <w:szCs w:val="24"/>
          <w:lang w:val="eu-ES"/>
        </w:rPr>
        <w:t>Zerekin lotzen duzu memoria?</w:t>
      </w:r>
    </w:p>
    <w:p w:rsidR="004F19C0" w:rsidRPr="004F19C0" w:rsidRDefault="006162C5" w:rsidP="005463A7">
      <w:pPr>
        <w:pStyle w:val="Zerrenda-paragrafoa"/>
        <w:numPr>
          <w:ilvl w:val="0"/>
          <w:numId w:val="68"/>
        </w:numPr>
        <w:rPr>
          <w:noProof/>
          <w:sz w:val="24"/>
          <w:szCs w:val="24"/>
          <w:lang w:val="eu-ES"/>
        </w:rPr>
      </w:pPr>
      <w:r>
        <w:rPr>
          <w:noProof/>
          <w:sz w:val="24"/>
          <w:szCs w:val="24"/>
          <w:lang w:val="eu-ES"/>
        </w:rPr>
        <w:t>Leku bat</w:t>
      </w:r>
      <w:r w:rsidR="004F19C0">
        <w:rPr>
          <w:noProof/>
          <w:sz w:val="24"/>
          <w:szCs w:val="24"/>
          <w:lang w:val="eu-ES"/>
        </w:rPr>
        <w:t xml:space="preserve"> lotu al daiteke memoriarekin?</w:t>
      </w:r>
    </w:p>
    <w:p w:rsidR="004F19C0" w:rsidRPr="004F19C0" w:rsidRDefault="004F19C0" w:rsidP="004F19C0">
      <w:pPr>
        <w:shd w:val="clear" w:color="auto" w:fill="D9D9D9" w:themeFill="background1" w:themeFillShade="D9"/>
        <w:rPr>
          <w:b/>
          <w:noProof/>
          <w:sz w:val="24"/>
          <w:szCs w:val="24"/>
          <w:lang w:val="eu-ES"/>
        </w:rPr>
      </w:pPr>
      <w:r w:rsidRPr="004F19C0">
        <w:rPr>
          <w:b/>
          <w:noProof/>
          <w:sz w:val="24"/>
          <w:szCs w:val="24"/>
          <w:lang w:val="eu-ES"/>
        </w:rPr>
        <w:t>Garatze jarduera (talde txikia)</w:t>
      </w:r>
    </w:p>
    <w:p w:rsidR="004F19C0" w:rsidRDefault="004F19C0" w:rsidP="004F19C0">
      <w:pPr>
        <w:rPr>
          <w:noProof/>
          <w:sz w:val="24"/>
          <w:szCs w:val="24"/>
          <w:lang w:val="eu-ES"/>
        </w:rPr>
      </w:pPr>
      <w:r>
        <w:rPr>
          <w:noProof/>
          <w:sz w:val="24"/>
          <w:szCs w:val="24"/>
          <w:lang w:val="eu-ES"/>
        </w:rPr>
        <w:t xml:space="preserve">Irakurri testua: </w:t>
      </w:r>
    </w:p>
    <w:tbl>
      <w:tblPr>
        <w:tblStyle w:val="Saretaduntaula"/>
        <w:tblW w:w="0" w:type="auto"/>
        <w:tblLook w:val="04A0" w:firstRow="1" w:lastRow="0" w:firstColumn="1" w:lastColumn="0" w:noHBand="0" w:noVBand="1"/>
      </w:tblPr>
      <w:tblGrid>
        <w:gridCol w:w="9682"/>
      </w:tblGrid>
      <w:tr w:rsidR="004F19C0" w:rsidRPr="00627D06" w:rsidTr="006F1CA3">
        <w:tc>
          <w:tcPr>
            <w:tcW w:w="9736" w:type="dxa"/>
          </w:tcPr>
          <w:p w:rsidR="004F19C0" w:rsidRPr="005D4CFC" w:rsidRDefault="004F19C0" w:rsidP="006F1CA3">
            <w:pPr>
              <w:rPr>
                <w:b/>
                <w:noProof/>
                <w:sz w:val="24"/>
                <w:szCs w:val="24"/>
                <w:lang w:val="eu-ES"/>
              </w:rPr>
            </w:pPr>
            <w:r w:rsidRPr="005D4CFC">
              <w:rPr>
                <w:b/>
                <w:noProof/>
                <w:sz w:val="24"/>
                <w:szCs w:val="24"/>
                <w:lang w:val="eu-ES"/>
              </w:rPr>
              <w:t>Memoriak ba al du lekurik zibergizartean?</w:t>
            </w:r>
          </w:p>
          <w:p w:rsidR="004F19C0" w:rsidRPr="005D4CFC" w:rsidRDefault="004F19C0" w:rsidP="006F1CA3">
            <w:pPr>
              <w:rPr>
                <w:noProof/>
                <w:sz w:val="24"/>
                <w:szCs w:val="24"/>
                <w:lang w:val="eu-ES"/>
              </w:rPr>
            </w:pPr>
          </w:p>
          <w:p w:rsidR="004F19C0" w:rsidRPr="005D4CFC" w:rsidRDefault="004F19C0" w:rsidP="006F1CA3">
            <w:pPr>
              <w:jc w:val="both"/>
              <w:rPr>
                <w:noProof/>
                <w:sz w:val="24"/>
                <w:szCs w:val="24"/>
                <w:lang w:val="eu-ES"/>
              </w:rPr>
            </w:pPr>
            <w:r w:rsidRPr="005D4CFC">
              <w:rPr>
                <w:noProof/>
                <w:lang w:eastAsia="es-ES"/>
              </w:rPr>
              <w:drawing>
                <wp:anchor distT="0" distB="0" distL="114300" distR="114300" simplePos="0" relativeHeight="251729920" behindDoc="1" locked="0" layoutInCell="1" allowOverlap="1" wp14:anchorId="746DA6B6" wp14:editId="2DA17DFE">
                  <wp:simplePos x="0" y="0"/>
                  <wp:positionH relativeFrom="column">
                    <wp:posOffset>100330</wp:posOffset>
                  </wp:positionH>
                  <wp:positionV relativeFrom="paragraph">
                    <wp:posOffset>50165</wp:posOffset>
                  </wp:positionV>
                  <wp:extent cx="2197100" cy="1323340"/>
                  <wp:effectExtent l="0" t="0" r="0" b="0"/>
                  <wp:wrapTight wrapText="bothSides">
                    <wp:wrapPolygon edited="0">
                      <wp:start x="0" y="0"/>
                      <wp:lineTo x="0" y="21144"/>
                      <wp:lineTo x="21350" y="21144"/>
                      <wp:lineTo x="21350" y="0"/>
                      <wp:lineTo x="0" y="0"/>
                    </wp:wrapPolygon>
                  </wp:wrapTight>
                  <wp:docPr id="94" name="Irudia 94" descr="Resultado de imagen de zygmunt bau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zygmunt bauma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97100" cy="1323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4CFC">
              <w:rPr>
                <w:noProof/>
                <w:sz w:val="24"/>
                <w:szCs w:val="24"/>
                <w:lang w:val="eu-ES"/>
              </w:rPr>
              <w:t xml:space="preserve">Zygmund Bauman-ek (Poznań, Polonia, 1925eko azaroak 19 - Leeds, Erresuma Batua, 2017ko urtarrilak 9), azken hamarkadako pentsalari esanguratsuenetakoa, </w:t>
            </w:r>
            <w:r w:rsidRPr="005D4CFC">
              <w:rPr>
                <w:i/>
                <w:noProof/>
                <w:sz w:val="24"/>
                <w:szCs w:val="24"/>
                <w:lang w:val="eu-ES"/>
              </w:rPr>
              <w:t>Modernitate likidoa</w:t>
            </w:r>
            <w:r w:rsidRPr="005D4CFC">
              <w:rPr>
                <w:noProof/>
                <w:sz w:val="24"/>
                <w:szCs w:val="24"/>
                <w:lang w:val="eu-ES"/>
              </w:rPr>
              <w:t xml:space="preserve">ren garaian bizi garela idatzi du. Haren esanetan, gaur egungo gizartearen ezaugarri nagusia indibidualismoa da. Hortaz, harremanak ezegonkorrak, iragankorrak eta aldakorrak dira. Solidoa dena mantendu egiten da, denboran irauten du; likidoa dena, ordea, informea da eta etengabe eraldatzen da. Gizarte-eredu eta -egiturek ere ez dute irauten errotzeko beste, beraz, iraungipenaren eta seduzkzioaren </w:t>
            </w:r>
            <w:r w:rsidR="005A7518">
              <w:rPr>
                <w:noProof/>
                <w:sz w:val="24"/>
                <w:szCs w:val="24"/>
                <w:lang w:val="eu-ES"/>
              </w:rPr>
              <w:t>menpe</w:t>
            </w:r>
            <w:r w:rsidRPr="005D4CFC">
              <w:rPr>
                <w:noProof/>
                <w:sz w:val="24"/>
                <w:szCs w:val="24"/>
                <w:lang w:val="eu-ES"/>
              </w:rPr>
              <w:t xml:space="preserve"> bizi gara. Memoria ere baztertu egin dugu, ezengonkorra den mundu </w:t>
            </w:r>
            <w:r w:rsidR="005A7518">
              <w:rPr>
                <w:noProof/>
                <w:sz w:val="24"/>
                <w:szCs w:val="24"/>
                <w:lang w:val="eu-ES"/>
              </w:rPr>
              <w:t>honetan ez dugu-eta zeri heldu</w:t>
            </w:r>
            <w:r w:rsidRPr="005D4CFC">
              <w:rPr>
                <w:noProof/>
                <w:sz w:val="24"/>
                <w:szCs w:val="24"/>
                <w:lang w:val="eu-ES"/>
              </w:rPr>
              <w:t xml:space="preserve">; ziurtasunik ere ez dugu. Ahanztura eta deserrotzea dira nagusi; ez dago konpromisorik, ez leialtasunik. Interes partikularrak, besterik ez. </w:t>
            </w:r>
          </w:p>
          <w:p w:rsidR="004F19C0" w:rsidRPr="00627D06" w:rsidRDefault="004F19C0" w:rsidP="006F1CA3">
            <w:pPr>
              <w:jc w:val="both"/>
              <w:rPr>
                <w:noProof/>
                <w:sz w:val="24"/>
                <w:szCs w:val="24"/>
                <w:lang w:val="eu-ES"/>
              </w:rPr>
            </w:pPr>
            <w:r w:rsidRPr="005D4CFC">
              <w:rPr>
                <w:noProof/>
                <w:sz w:val="24"/>
                <w:szCs w:val="24"/>
                <w:lang w:val="eu-ES"/>
              </w:rPr>
              <w:lastRenderedPageBreak/>
              <w:t xml:space="preserve">Zibergizartean memoria birtuala da, hegakorra; korrontea kentzean, edukia galtzen du. Normalean denbora baterako memoria bezala erabiltzen da, datu ez iraukorrekin. Hona hau guztia laburbiltzen duen Baumanen esaldi bat: “Kultura likido modernoak ez du bere burua ikasketa- eta metaketa-kultura gisa ikusten </w:t>
            </w:r>
            <w:r w:rsidRPr="005D4CFC">
              <w:rPr>
                <w:sz w:val="24"/>
                <w:szCs w:val="24"/>
                <w:lang w:val="eu-ES"/>
              </w:rPr>
              <w:t>–</w:t>
            </w:r>
            <w:r w:rsidRPr="005D4CFC">
              <w:rPr>
                <w:noProof/>
                <w:sz w:val="24"/>
                <w:szCs w:val="24"/>
                <w:lang w:val="eu-ES"/>
              </w:rPr>
              <w:t>historialari eta etnografoen txostenetan jasotako kulturak egin bezala</w:t>
            </w:r>
            <w:r w:rsidRPr="005D4CFC">
              <w:rPr>
                <w:sz w:val="24"/>
                <w:szCs w:val="24"/>
                <w:lang w:val="eu-ES"/>
              </w:rPr>
              <w:t>–</w:t>
            </w:r>
            <w:r w:rsidRPr="005D4CFC">
              <w:rPr>
                <w:noProof/>
                <w:sz w:val="24"/>
                <w:szCs w:val="24"/>
                <w:lang w:val="eu-ES"/>
              </w:rPr>
              <w:t>. Horren ordez, aldendu, eten eta ahaztu egiten den kultura eskaintzen zaigu”.</w:t>
            </w:r>
          </w:p>
          <w:p w:rsidR="004F19C0" w:rsidRPr="00627D06" w:rsidRDefault="004F19C0" w:rsidP="006F1CA3">
            <w:pPr>
              <w:jc w:val="both"/>
              <w:rPr>
                <w:noProof/>
                <w:sz w:val="18"/>
                <w:szCs w:val="18"/>
                <w:lang w:val="eu-ES"/>
              </w:rPr>
            </w:pPr>
          </w:p>
        </w:tc>
      </w:tr>
    </w:tbl>
    <w:p w:rsidR="004F19C0" w:rsidRPr="004F19C0" w:rsidRDefault="004F19C0" w:rsidP="004F19C0">
      <w:pPr>
        <w:rPr>
          <w:noProof/>
          <w:sz w:val="24"/>
          <w:szCs w:val="24"/>
          <w:lang w:val="eu-ES"/>
        </w:rPr>
      </w:pPr>
    </w:p>
    <w:p w:rsidR="004C4280" w:rsidRPr="00627D06" w:rsidRDefault="004C4280" w:rsidP="005463A7">
      <w:pPr>
        <w:pStyle w:val="Zerrenda-paragrafoa"/>
        <w:numPr>
          <w:ilvl w:val="0"/>
          <w:numId w:val="52"/>
        </w:numPr>
        <w:rPr>
          <w:noProof/>
          <w:sz w:val="24"/>
          <w:szCs w:val="24"/>
          <w:lang w:val="eu-ES"/>
        </w:rPr>
      </w:pPr>
      <w:r w:rsidRPr="00627D06">
        <w:rPr>
          <w:noProof/>
          <w:sz w:val="24"/>
          <w:szCs w:val="24"/>
          <w:lang w:val="eu-ES"/>
        </w:rPr>
        <w:t xml:space="preserve">Memoriak lekurik badu, egizu zure herriko memoriaren mapa eta osatu ibilbide bat. </w:t>
      </w:r>
    </w:p>
    <w:tbl>
      <w:tblPr>
        <w:tblStyle w:val="Saretaduntaula"/>
        <w:tblW w:w="0" w:type="auto"/>
        <w:tblLook w:val="04A0" w:firstRow="1" w:lastRow="0" w:firstColumn="1" w:lastColumn="0" w:noHBand="0" w:noVBand="1"/>
      </w:tblPr>
      <w:tblGrid>
        <w:gridCol w:w="9682"/>
      </w:tblGrid>
      <w:tr w:rsidR="004C4280" w:rsidRPr="00627D06" w:rsidTr="004C4280">
        <w:tc>
          <w:tcPr>
            <w:tcW w:w="9736" w:type="dxa"/>
          </w:tcPr>
          <w:p w:rsidR="004C4280" w:rsidRPr="00627D06" w:rsidRDefault="004C4280" w:rsidP="004C4280">
            <w:pPr>
              <w:rPr>
                <w:noProof/>
                <w:sz w:val="24"/>
                <w:szCs w:val="24"/>
                <w:lang w:val="eu-ES"/>
              </w:rPr>
            </w:pPr>
          </w:p>
          <w:p w:rsidR="004C4280" w:rsidRPr="00627D06" w:rsidRDefault="004C4280" w:rsidP="004C4280">
            <w:pPr>
              <w:jc w:val="center"/>
              <w:rPr>
                <w:noProof/>
                <w:sz w:val="24"/>
                <w:szCs w:val="24"/>
                <w:lang w:val="eu-ES"/>
              </w:rPr>
            </w:pPr>
            <w:r w:rsidRPr="00627D06">
              <w:rPr>
                <w:noProof/>
                <w:lang w:eastAsia="es-ES"/>
              </w:rPr>
              <w:drawing>
                <wp:inline distT="0" distB="0" distL="0" distR="0" wp14:anchorId="3698C24F" wp14:editId="1D633029">
                  <wp:extent cx="2572603" cy="1526688"/>
                  <wp:effectExtent l="0" t="0" r="0" b="0"/>
                  <wp:docPr id="83" name="Irudia 83" descr="Resultado de imagen de astra ger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astra gernik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11312" cy="1549659"/>
                          </a:xfrm>
                          <a:prstGeom prst="rect">
                            <a:avLst/>
                          </a:prstGeom>
                          <a:noFill/>
                          <a:ln>
                            <a:noFill/>
                          </a:ln>
                        </pic:spPr>
                      </pic:pic>
                    </a:graphicData>
                  </a:graphic>
                </wp:inline>
              </w:drawing>
            </w:r>
          </w:p>
          <w:p w:rsidR="004C4280" w:rsidRDefault="004C4280" w:rsidP="004C4280">
            <w:pPr>
              <w:jc w:val="center"/>
              <w:rPr>
                <w:noProof/>
                <w:sz w:val="16"/>
                <w:szCs w:val="16"/>
                <w:lang w:val="eu-ES"/>
              </w:rPr>
            </w:pPr>
            <w:r w:rsidRPr="00627D06">
              <w:rPr>
                <w:noProof/>
                <w:sz w:val="16"/>
                <w:szCs w:val="16"/>
                <w:lang w:val="eu-ES"/>
              </w:rPr>
              <w:t>Astrako bunkerra</w:t>
            </w:r>
          </w:p>
          <w:p w:rsidR="00163F9F" w:rsidRPr="00627D06" w:rsidRDefault="00163F9F" w:rsidP="004B72D8">
            <w:pPr>
              <w:rPr>
                <w:noProof/>
                <w:sz w:val="16"/>
                <w:szCs w:val="16"/>
                <w:lang w:val="eu-ES"/>
              </w:rPr>
            </w:pPr>
          </w:p>
        </w:tc>
      </w:tr>
      <w:tr w:rsidR="004C4280" w:rsidRPr="00627D06" w:rsidTr="004C4280">
        <w:tc>
          <w:tcPr>
            <w:tcW w:w="9736" w:type="dxa"/>
          </w:tcPr>
          <w:p w:rsidR="003278AA" w:rsidRDefault="008C6626" w:rsidP="004C4280">
            <w:pPr>
              <w:rPr>
                <w:noProof/>
                <w:sz w:val="16"/>
                <w:szCs w:val="16"/>
                <w:lang w:val="eu-ES"/>
              </w:rPr>
            </w:pPr>
            <w:r>
              <w:rPr>
                <w:noProof/>
                <w:sz w:val="16"/>
                <w:szCs w:val="16"/>
                <w:lang w:val="eu-ES"/>
              </w:rPr>
              <w:t>Adibidea</w:t>
            </w:r>
            <w:r w:rsidR="004B72D8">
              <w:rPr>
                <w:noProof/>
                <w:sz w:val="16"/>
                <w:szCs w:val="16"/>
                <w:lang w:val="eu-ES"/>
              </w:rPr>
              <w:t xml:space="preserve">: kokatu mapan babeslekuak egon ziren guneak ibilbide bat egiteko. </w:t>
            </w:r>
          </w:p>
          <w:p w:rsidR="003278AA" w:rsidRDefault="003278AA" w:rsidP="004C4280">
            <w:pPr>
              <w:rPr>
                <w:noProof/>
                <w:sz w:val="16"/>
                <w:szCs w:val="16"/>
                <w:lang w:val="eu-ES"/>
              </w:rPr>
            </w:pPr>
          </w:p>
          <w:p w:rsidR="003278AA" w:rsidRDefault="003278AA" w:rsidP="003278AA">
            <w:pPr>
              <w:jc w:val="center"/>
              <w:rPr>
                <w:noProof/>
                <w:sz w:val="16"/>
                <w:szCs w:val="16"/>
                <w:lang w:val="eu-ES"/>
              </w:rPr>
            </w:pPr>
            <w:r w:rsidRPr="00627D06">
              <w:rPr>
                <w:noProof/>
                <w:lang w:eastAsia="es-ES"/>
              </w:rPr>
              <w:drawing>
                <wp:inline distT="0" distB="0" distL="0" distR="0" wp14:anchorId="402C719C" wp14:editId="040F39BA">
                  <wp:extent cx="2653841" cy="1129391"/>
                  <wp:effectExtent l="0" t="0" r="0" b="0"/>
                  <wp:docPr id="88" name="Irudia 88" descr="Resultado de imagen de plano callejero ger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plano callejero gernik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43893" cy="1167714"/>
                          </a:xfrm>
                          <a:prstGeom prst="rect">
                            <a:avLst/>
                          </a:prstGeom>
                          <a:noFill/>
                          <a:ln>
                            <a:noFill/>
                          </a:ln>
                        </pic:spPr>
                      </pic:pic>
                    </a:graphicData>
                  </a:graphic>
                </wp:inline>
              </w:drawing>
            </w:r>
          </w:p>
          <w:p w:rsidR="004C4280" w:rsidRPr="00627D06" w:rsidRDefault="004C4280" w:rsidP="004C4280">
            <w:pPr>
              <w:rPr>
                <w:noProof/>
                <w:sz w:val="16"/>
                <w:szCs w:val="16"/>
                <w:lang w:val="eu-ES"/>
              </w:rPr>
            </w:pPr>
          </w:p>
        </w:tc>
      </w:tr>
    </w:tbl>
    <w:p w:rsidR="004F19C0" w:rsidRDefault="004F19C0" w:rsidP="004F19C0">
      <w:pPr>
        <w:jc w:val="both"/>
        <w:rPr>
          <w:noProof/>
          <w:sz w:val="24"/>
          <w:szCs w:val="24"/>
          <w:lang w:val="eu-ES"/>
        </w:rPr>
      </w:pPr>
    </w:p>
    <w:p w:rsidR="004F19C0" w:rsidRPr="004F19C0" w:rsidRDefault="004F19C0" w:rsidP="004F19C0">
      <w:pPr>
        <w:shd w:val="clear" w:color="auto" w:fill="D9D9D9" w:themeFill="background1" w:themeFillShade="D9"/>
        <w:jc w:val="both"/>
        <w:rPr>
          <w:b/>
          <w:noProof/>
          <w:sz w:val="24"/>
          <w:szCs w:val="24"/>
          <w:lang w:val="eu-ES"/>
        </w:rPr>
      </w:pPr>
      <w:r w:rsidRPr="004F19C0">
        <w:rPr>
          <w:b/>
          <w:noProof/>
          <w:sz w:val="24"/>
          <w:szCs w:val="24"/>
          <w:lang w:val="eu-ES"/>
        </w:rPr>
        <w:t>Zabaltze jarduera</w:t>
      </w:r>
    </w:p>
    <w:p w:rsidR="004C4280" w:rsidRPr="00627D06" w:rsidRDefault="004C4280" w:rsidP="005463A7">
      <w:pPr>
        <w:pStyle w:val="Zerrenda-paragrafoa"/>
        <w:numPr>
          <w:ilvl w:val="0"/>
          <w:numId w:val="52"/>
        </w:numPr>
        <w:jc w:val="both"/>
        <w:rPr>
          <w:noProof/>
          <w:sz w:val="24"/>
          <w:szCs w:val="24"/>
          <w:lang w:val="eu-ES"/>
        </w:rPr>
      </w:pPr>
      <w:r w:rsidRPr="00627D06">
        <w:rPr>
          <w:noProof/>
          <w:sz w:val="24"/>
          <w:szCs w:val="24"/>
          <w:lang w:val="eu-ES"/>
        </w:rPr>
        <w:t>Bilatu ezazu RAM eta ROM akronimoen esanahia. Zer harrem</w:t>
      </w:r>
      <w:r w:rsidR="004F19C0">
        <w:rPr>
          <w:noProof/>
          <w:sz w:val="24"/>
          <w:szCs w:val="24"/>
          <w:lang w:val="eu-ES"/>
        </w:rPr>
        <w:t>an du teknologiak Memoria H</w:t>
      </w:r>
      <w:r w:rsidRPr="00627D06">
        <w:rPr>
          <w:noProof/>
          <w:sz w:val="24"/>
          <w:szCs w:val="24"/>
          <w:lang w:val="eu-ES"/>
        </w:rPr>
        <w:t xml:space="preserve">istorikoarekin? Nola landuko dute memoria belaunaldi berriek? </w:t>
      </w:r>
    </w:p>
    <w:tbl>
      <w:tblPr>
        <w:tblStyle w:val="Saretaduntaula"/>
        <w:tblW w:w="0" w:type="auto"/>
        <w:tblLook w:val="04A0" w:firstRow="1" w:lastRow="0" w:firstColumn="1" w:lastColumn="0" w:noHBand="0" w:noVBand="1"/>
      </w:tblPr>
      <w:tblGrid>
        <w:gridCol w:w="3114"/>
        <w:gridCol w:w="6568"/>
      </w:tblGrid>
      <w:tr w:rsidR="004C4280" w:rsidRPr="00627D06" w:rsidTr="004C4280">
        <w:tc>
          <w:tcPr>
            <w:tcW w:w="3114" w:type="dxa"/>
          </w:tcPr>
          <w:p w:rsidR="004C4280" w:rsidRPr="003278AA" w:rsidRDefault="004C4280" w:rsidP="004C4280">
            <w:pPr>
              <w:rPr>
                <w:noProof/>
                <w:sz w:val="16"/>
                <w:szCs w:val="16"/>
                <w:lang w:val="eu-ES"/>
              </w:rPr>
            </w:pPr>
          </w:p>
          <w:p w:rsidR="004C4280" w:rsidRPr="00627D06" w:rsidRDefault="004C4280" w:rsidP="004C4280">
            <w:pPr>
              <w:rPr>
                <w:noProof/>
                <w:sz w:val="24"/>
                <w:szCs w:val="24"/>
                <w:lang w:val="eu-ES"/>
              </w:rPr>
            </w:pPr>
            <w:r w:rsidRPr="00627D06">
              <w:rPr>
                <w:noProof/>
                <w:lang w:eastAsia="es-ES"/>
              </w:rPr>
              <w:drawing>
                <wp:inline distT="0" distB="0" distL="0" distR="0" wp14:anchorId="10E114F6" wp14:editId="25EDE4BB">
                  <wp:extent cx="1405720" cy="899488"/>
                  <wp:effectExtent l="0" t="0" r="4445" b="0"/>
                  <wp:docPr id="108" name="Irudia 10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6591" cy="925641"/>
                          </a:xfrm>
                          <a:prstGeom prst="rect">
                            <a:avLst/>
                          </a:prstGeom>
                          <a:noFill/>
                          <a:ln>
                            <a:noFill/>
                          </a:ln>
                        </pic:spPr>
                      </pic:pic>
                    </a:graphicData>
                  </a:graphic>
                </wp:inline>
              </w:drawing>
            </w:r>
          </w:p>
          <w:p w:rsidR="004C4280" w:rsidRPr="003278AA" w:rsidRDefault="004C4280" w:rsidP="004C4280">
            <w:pPr>
              <w:rPr>
                <w:noProof/>
                <w:sz w:val="16"/>
                <w:szCs w:val="16"/>
                <w:lang w:val="eu-ES"/>
              </w:rPr>
            </w:pPr>
          </w:p>
        </w:tc>
        <w:tc>
          <w:tcPr>
            <w:tcW w:w="6568" w:type="dxa"/>
          </w:tcPr>
          <w:p w:rsidR="004C4280" w:rsidRPr="00627D06" w:rsidRDefault="004C4280" w:rsidP="004C4280">
            <w:pPr>
              <w:rPr>
                <w:noProof/>
                <w:sz w:val="24"/>
                <w:szCs w:val="24"/>
                <w:lang w:val="eu-ES"/>
              </w:rPr>
            </w:pPr>
          </w:p>
          <w:p w:rsidR="004C4280" w:rsidRPr="00627D06" w:rsidRDefault="004C4280" w:rsidP="004C4280">
            <w:pPr>
              <w:rPr>
                <w:noProof/>
                <w:sz w:val="24"/>
                <w:szCs w:val="24"/>
                <w:lang w:val="eu-ES"/>
              </w:rPr>
            </w:pPr>
          </w:p>
        </w:tc>
      </w:tr>
    </w:tbl>
    <w:p w:rsidR="00163F9F" w:rsidRDefault="00163F9F" w:rsidP="00163F9F">
      <w:pPr>
        <w:shd w:val="clear" w:color="auto" w:fill="FFFFFF" w:themeFill="background1"/>
        <w:rPr>
          <w:b/>
          <w:noProof/>
          <w:sz w:val="24"/>
          <w:szCs w:val="24"/>
          <w:lang w:val="eu-ES"/>
        </w:rPr>
      </w:pPr>
    </w:p>
    <w:p w:rsidR="004C4280" w:rsidRPr="005D4CFC" w:rsidRDefault="004C4280" w:rsidP="004C4280">
      <w:pPr>
        <w:shd w:val="clear" w:color="auto" w:fill="D9D9D9" w:themeFill="background1" w:themeFillShade="D9"/>
        <w:rPr>
          <w:b/>
          <w:noProof/>
          <w:sz w:val="24"/>
          <w:szCs w:val="24"/>
          <w:lang w:val="eu-ES"/>
        </w:rPr>
      </w:pPr>
      <w:r w:rsidRPr="005D4CFC">
        <w:rPr>
          <w:b/>
          <w:noProof/>
          <w:sz w:val="24"/>
          <w:szCs w:val="24"/>
          <w:lang w:val="eu-ES"/>
        </w:rPr>
        <w:t>Integratze-jarduera (ikastalde osoa)</w:t>
      </w:r>
    </w:p>
    <w:p w:rsidR="004C4280" w:rsidRPr="005D4CFC" w:rsidRDefault="008C6626" w:rsidP="005463A7">
      <w:pPr>
        <w:pStyle w:val="Zerrenda-paragrafoa"/>
        <w:numPr>
          <w:ilvl w:val="0"/>
          <w:numId w:val="60"/>
        </w:numPr>
        <w:jc w:val="both"/>
        <w:rPr>
          <w:noProof/>
          <w:sz w:val="24"/>
          <w:szCs w:val="24"/>
          <w:lang w:val="eu-ES"/>
        </w:rPr>
      </w:pPr>
      <w:r>
        <w:rPr>
          <w:noProof/>
          <w:sz w:val="24"/>
          <w:szCs w:val="24"/>
          <w:lang w:val="eu-ES"/>
        </w:rPr>
        <w:t>Memoriaren</w:t>
      </w:r>
      <w:r w:rsidR="004C4280" w:rsidRPr="005D4CFC">
        <w:rPr>
          <w:noProof/>
          <w:sz w:val="24"/>
          <w:szCs w:val="24"/>
          <w:lang w:val="eu-ES"/>
        </w:rPr>
        <w:t xml:space="preserve"> leku</w:t>
      </w:r>
      <w:r>
        <w:rPr>
          <w:noProof/>
          <w:sz w:val="24"/>
          <w:szCs w:val="24"/>
          <w:lang w:val="eu-ES"/>
        </w:rPr>
        <w:t xml:space="preserve"> b</w:t>
      </w:r>
      <w:r w:rsidR="004C4280" w:rsidRPr="005D4CFC">
        <w:rPr>
          <w:noProof/>
          <w:sz w:val="24"/>
          <w:szCs w:val="24"/>
          <w:lang w:val="eu-ES"/>
        </w:rPr>
        <w:t>a</w:t>
      </w:r>
      <w:r>
        <w:rPr>
          <w:noProof/>
          <w:sz w:val="24"/>
          <w:szCs w:val="24"/>
          <w:lang w:val="eu-ES"/>
        </w:rPr>
        <w:t>t</w:t>
      </w:r>
      <w:r w:rsidR="004C4280" w:rsidRPr="005D4CFC">
        <w:rPr>
          <w:noProof/>
          <w:sz w:val="24"/>
          <w:szCs w:val="24"/>
          <w:lang w:val="eu-ES"/>
        </w:rPr>
        <w:t xml:space="preserve"> prestatu. Aukeratu </w:t>
      </w:r>
      <w:r>
        <w:rPr>
          <w:noProof/>
          <w:sz w:val="24"/>
          <w:szCs w:val="24"/>
          <w:lang w:val="eu-ES"/>
        </w:rPr>
        <w:t xml:space="preserve">herriko </w:t>
      </w:r>
      <w:r w:rsidR="004C4280" w:rsidRPr="005D4CFC">
        <w:rPr>
          <w:noProof/>
          <w:sz w:val="24"/>
          <w:szCs w:val="24"/>
          <w:lang w:val="eu-ES"/>
        </w:rPr>
        <w:t xml:space="preserve">gune berezi bat eta </w:t>
      </w:r>
      <w:r>
        <w:rPr>
          <w:noProof/>
          <w:sz w:val="24"/>
          <w:szCs w:val="24"/>
          <w:lang w:val="eu-ES"/>
        </w:rPr>
        <w:t>egin proposamena. Partekatu zuen proposamena beste ikastetxeekin eta adostu leku bat. Egin agerraldi publiko bat egitasmoa herriari jakinarazteko.</w:t>
      </w:r>
      <w:r w:rsidR="004C4280" w:rsidRPr="005D4CFC">
        <w:rPr>
          <w:noProof/>
          <w:sz w:val="24"/>
          <w:szCs w:val="24"/>
          <w:lang w:val="eu-ES"/>
        </w:rPr>
        <w:t xml:space="preserve"> </w:t>
      </w:r>
    </w:p>
    <w:tbl>
      <w:tblPr>
        <w:tblStyle w:val="Saretaduntaula"/>
        <w:tblW w:w="0" w:type="auto"/>
        <w:tblLook w:val="04A0" w:firstRow="1" w:lastRow="0" w:firstColumn="1" w:lastColumn="0" w:noHBand="0" w:noVBand="1"/>
      </w:tblPr>
      <w:tblGrid>
        <w:gridCol w:w="9682"/>
      </w:tblGrid>
      <w:tr w:rsidR="004C4280" w:rsidRPr="00627D06" w:rsidTr="003278AA">
        <w:tc>
          <w:tcPr>
            <w:tcW w:w="9682" w:type="dxa"/>
          </w:tcPr>
          <w:p w:rsidR="004C4280" w:rsidRDefault="004C4280" w:rsidP="004C4280">
            <w:pPr>
              <w:rPr>
                <w:noProof/>
                <w:sz w:val="18"/>
                <w:szCs w:val="18"/>
                <w:lang w:val="eu-ES"/>
              </w:rPr>
            </w:pPr>
            <w:r w:rsidRPr="00163F9F">
              <w:rPr>
                <w:noProof/>
                <w:sz w:val="18"/>
                <w:szCs w:val="18"/>
                <w:lang w:val="eu-ES"/>
              </w:rPr>
              <w:lastRenderedPageBreak/>
              <w:t>Idatzi proposamena</w:t>
            </w:r>
          </w:p>
          <w:p w:rsidR="003278AA" w:rsidRDefault="003278AA" w:rsidP="004C4280">
            <w:pPr>
              <w:rPr>
                <w:noProof/>
                <w:sz w:val="18"/>
                <w:szCs w:val="18"/>
                <w:lang w:val="eu-ES"/>
              </w:rPr>
            </w:pPr>
            <w:r w:rsidRPr="00627D06">
              <w:rPr>
                <w:noProof/>
                <w:lang w:eastAsia="es-ES"/>
              </w:rPr>
              <w:drawing>
                <wp:inline distT="0" distB="0" distL="0" distR="0" wp14:anchorId="44386FE6" wp14:editId="4429B421">
                  <wp:extent cx="1016758" cy="1353913"/>
                  <wp:effectExtent l="0" t="0" r="0" b="0"/>
                  <wp:docPr id="109" name="Irudia 109" descr="Resultado de imagen de sitios para la memoria sartagu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sitios para la memoria sartagud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33411" cy="1376089"/>
                          </a:xfrm>
                          <a:prstGeom prst="rect">
                            <a:avLst/>
                          </a:prstGeom>
                          <a:noFill/>
                          <a:ln>
                            <a:noFill/>
                          </a:ln>
                        </pic:spPr>
                      </pic:pic>
                    </a:graphicData>
                  </a:graphic>
                </wp:inline>
              </w:drawing>
            </w:r>
          </w:p>
          <w:p w:rsidR="004C4280" w:rsidRPr="003278AA" w:rsidRDefault="003278AA" w:rsidP="004C4280">
            <w:pPr>
              <w:rPr>
                <w:noProof/>
                <w:sz w:val="18"/>
                <w:szCs w:val="18"/>
                <w:lang w:val="eu-ES"/>
              </w:rPr>
            </w:pPr>
            <w:r w:rsidRPr="008C6626">
              <w:rPr>
                <w:noProof/>
                <w:sz w:val="16"/>
                <w:szCs w:val="16"/>
                <w:lang w:val="eu-ES"/>
              </w:rPr>
              <w:t>Memoriaren parkea, Sartaguda (Nafarroa).</w:t>
            </w:r>
          </w:p>
        </w:tc>
      </w:tr>
    </w:tbl>
    <w:p w:rsidR="004F19C0" w:rsidRDefault="004F19C0" w:rsidP="004F19C0">
      <w:pPr>
        <w:shd w:val="clear" w:color="auto" w:fill="FFFFFF" w:themeFill="background1"/>
        <w:jc w:val="both"/>
        <w:rPr>
          <w:b/>
          <w:noProof/>
          <w:sz w:val="24"/>
          <w:szCs w:val="24"/>
          <w:lang w:val="eu-ES"/>
        </w:rPr>
      </w:pPr>
    </w:p>
    <w:p w:rsidR="003278AA" w:rsidRDefault="00715FBE" w:rsidP="004F19C0">
      <w:pPr>
        <w:shd w:val="clear" w:color="auto" w:fill="F7CAAC" w:themeFill="accent2" w:themeFillTint="66"/>
        <w:jc w:val="both"/>
        <w:rPr>
          <w:b/>
          <w:noProof/>
          <w:sz w:val="24"/>
          <w:szCs w:val="24"/>
          <w:lang w:val="eu-ES"/>
        </w:rPr>
      </w:pPr>
      <w:r>
        <w:rPr>
          <w:b/>
          <w:noProof/>
          <w:sz w:val="24"/>
          <w:szCs w:val="24"/>
          <w:lang w:val="eu-ES"/>
        </w:rPr>
        <w:t xml:space="preserve">1.1 </w:t>
      </w:r>
      <w:r w:rsidR="003278AA">
        <w:rPr>
          <w:b/>
          <w:noProof/>
          <w:sz w:val="24"/>
          <w:szCs w:val="24"/>
          <w:lang w:val="eu-ES"/>
        </w:rPr>
        <w:t>MEMORIA HISTORIKOA</w:t>
      </w:r>
    </w:p>
    <w:p w:rsidR="00B916CE" w:rsidRPr="00627D06" w:rsidRDefault="00B916CE" w:rsidP="00B916CE">
      <w:pPr>
        <w:shd w:val="clear" w:color="auto" w:fill="FFFFFF" w:themeFill="background1"/>
        <w:rPr>
          <w:b/>
          <w:noProof/>
          <w:sz w:val="24"/>
          <w:szCs w:val="24"/>
          <w:lang w:val="eu-ES"/>
        </w:rPr>
      </w:pPr>
      <w:r w:rsidRPr="008C6626">
        <w:rPr>
          <w:b/>
          <w:noProof/>
          <w:sz w:val="24"/>
          <w:szCs w:val="24"/>
          <w:lang w:val="eu-ES"/>
        </w:rPr>
        <w:t>IRAKASTE- ETA IKASTE-JARDUERAK</w:t>
      </w:r>
    </w:p>
    <w:p w:rsidR="00B916CE" w:rsidRPr="00627D06" w:rsidRDefault="00B916CE" w:rsidP="00B916CE">
      <w:pPr>
        <w:shd w:val="clear" w:color="auto" w:fill="F2F2F2" w:themeFill="background1" w:themeFillShade="F2"/>
        <w:rPr>
          <w:b/>
          <w:noProof/>
          <w:sz w:val="24"/>
          <w:szCs w:val="24"/>
          <w:lang w:val="eu-ES"/>
        </w:rPr>
      </w:pPr>
      <w:r w:rsidRPr="00627D06">
        <w:rPr>
          <w:b/>
          <w:noProof/>
          <w:sz w:val="24"/>
          <w:szCs w:val="24"/>
          <w:lang w:val="eu-ES"/>
        </w:rPr>
        <w:t>Hasierako jarduera (bakarka)</w:t>
      </w:r>
    </w:p>
    <w:p w:rsidR="00B916CE" w:rsidRPr="005D4CFC" w:rsidRDefault="00B916CE" w:rsidP="005463A7">
      <w:pPr>
        <w:pStyle w:val="Zerrenda-paragrafoa"/>
        <w:numPr>
          <w:ilvl w:val="0"/>
          <w:numId w:val="5"/>
        </w:numPr>
        <w:jc w:val="both"/>
        <w:rPr>
          <w:noProof/>
          <w:sz w:val="24"/>
          <w:szCs w:val="24"/>
          <w:lang w:val="eu-ES"/>
        </w:rPr>
      </w:pPr>
      <w:r w:rsidRPr="005D4CFC">
        <w:rPr>
          <w:noProof/>
          <w:sz w:val="24"/>
          <w:szCs w:val="24"/>
          <w:lang w:val="eu-ES"/>
        </w:rPr>
        <w:t xml:space="preserve">Zer da Memoria? Badakizu Euskal Autonomia Erkidegoan ba ote dugun Memoriaren legerik? </w:t>
      </w:r>
    </w:p>
    <w:p w:rsidR="00B916CE" w:rsidRPr="00B916CE" w:rsidRDefault="00B916CE" w:rsidP="005463A7">
      <w:pPr>
        <w:pStyle w:val="Zerrenda-paragrafoa"/>
        <w:numPr>
          <w:ilvl w:val="0"/>
          <w:numId w:val="5"/>
        </w:numPr>
        <w:jc w:val="both"/>
        <w:rPr>
          <w:noProof/>
          <w:sz w:val="24"/>
          <w:szCs w:val="24"/>
          <w:lang w:val="eu-ES"/>
        </w:rPr>
      </w:pPr>
      <w:r w:rsidRPr="005D4CFC">
        <w:rPr>
          <w:noProof/>
          <w:sz w:val="24"/>
          <w:szCs w:val="24"/>
          <w:lang w:val="eu-ES"/>
        </w:rPr>
        <w:t>Zuen aitona-amonek zer gogoratzen dute Gernikaren bonbardaketaz? Eta, berreraikitze-garaiaz? Ahaztu egin dute ala ahanztera behartu dituzte? Galdetu iezaiezue eta jaso informazioa (grabaketa, idatzia…) memorien bilduma osatzeko.</w:t>
      </w:r>
    </w:p>
    <w:p w:rsidR="00B916CE" w:rsidRDefault="00B916CE" w:rsidP="00B916CE">
      <w:pPr>
        <w:shd w:val="clear" w:color="auto" w:fill="D9D9D9" w:themeFill="background1" w:themeFillShade="D9"/>
        <w:jc w:val="both"/>
        <w:rPr>
          <w:b/>
          <w:noProof/>
          <w:sz w:val="24"/>
          <w:szCs w:val="24"/>
          <w:lang w:val="eu-ES"/>
        </w:rPr>
      </w:pPr>
      <w:r>
        <w:rPr>
          <w:b/>
          <w:noProof/>
          <w:sz w:val="24"/>
          <w:szCs w:val="24"/>
          <w:lang w:val="eu-ES"/>
        </w:rPr>
        <w:t>Garatze jarduera (talde txikia)</w:t>
      </w:r>
    </w:p>
    <w:p w:rsidR="003278AA" w:rsidRPr="00B916CE" w:rsidRDefault="00B916CE" w:rsidP="005463A7">
      <w:pPr>
        <w:pStyle w:val="Zerrenda-paragrafoa"/>
        <w:numPr>
          <w:ilvl w:val="0"/>
          <w:numId w:val="65"/>
        </w:numPr>
        <w:shd w:val="clear" w:color="auto" w:fill="FFFFFF" w:themeFill="background1"/>
        <w:jc w:val="both"/>
        <w:rPr>
          <w:b/>
          <w:noProof/>
          <w:sz w:val="24"/>
          <w:szCs w:val="24"/>
          <w:lang w:val="eu-ES"/>
        </w:rPr>
      </w:pPr>
      <w:r>
        <w:rPr>
          <w:b/>
          <w:noProof/>
          <w:sz w:val="24"/>
          <w:szCs w:val="24"/>
          <w:lang w:val="eu-ES"/>
        </w:rPr>
        <w:t>Irakurri testua</w:t>
      </w:r>
    </w:p>
    <w:tbl>
      <w:tblPr>
        <w:tblStyle w:val="Saretaduntaula"/>
        <w:tblW w:w="0" w:type="auto"/>
        <w:tblLook w:val="04A0" w:firstRow="1" w:lastRow="0" w:firstColumn="1" w:lastColumn="0" w:noHBand="0" w:noVBand="1"/>
      </w:tblPr>
      <w:tblGrid>
        <w:gridCol w:w="9682"/>
      </w:tblGrid>
      <w:tr w:rsidR="003278AA" w:rsidRPr="0008706C" w:rsidTr="00CC1EFF">
        <w:tc>
          <w:tcPr>
            <w:tcW w:w="9682" w:type="dxa"/>
          </w:tcPr>
          <w:p w:rsidR="003278AA" w:rsidRPr="0008706C" w:rsidRDefault="003278AA" w:rsidP="00CC1EFF">
            <w:pPr>
              <w:rPr>
                <w:b/>
                <w:noProof/>
                <w:sz w:val="24"/>
                <w:szCs w:val="24"/>
                <w:lang w:val="eu-ES"/>
              </w:rPr>
            </w:pPr>
          </w:p>
          <w:p w:rsidR="003278AA" w:rsidRPr="0008706C" w:rsidRDefault="003278AA" w:rsidP="00CC1EFF">
            <w:pPr>
              <w:shd w:val="clear" w:color="auto" w:fill="FFFFFF" w:themeFill="background1"/>
              <w:rPr>
                <w:rFonts w:eastAsia="Times New Roman" w:cstheme="minorHAnsi"/>
                <w:b/>
                <w:bCs/>
                <w:noProof/>
                <w:color w:val="FF0000"/>
                <w:sz w:val="24"/>
                <w:szCs w:val="24"/>
                <w:lang w:val="eu-ES" w:eastAsia="es-ES"/>
              </w:rPr>
            </w:pPr>
            <w:r w:rsidRPr="0008706C">
              <w:rPr>
                <w:rFonts w:eastAsia="Times New Roman" w:cstheme="minorHAnsi"/>
                <w:b/>
                <w:bCs/>
                <w:noProof/>
                <w:color w:val="000000"/>
                <w:sz w:val="24"/>
                <w:szCs w:val="24"/>
                <w:lang w:val="eu-ES" w:eastAsia="es-ES"/>
              </w:rPr>
              <w:t xml:space="preserve">ZER DA MEMORIA HISTORIKOA?   </w:t>
            </w:r>
          </w:p>
          <w:p w:rsidR="003278AA" w:rsidRPr="0008706C" w:rsidRDefault="003278AA" w:rsidP="00CC1EFF">
            <w:pPr>
              <w:jc w:val="center"/>
              <w:rPr>
                <w:rFonts w:eastAsia="Times New Roman" w:cstheme="minorHAnsi"/>
                <w:b/>
                <w:bCs/>
                <w:noProof/>
                <w:color w:val="000000"/>
                <w:sz w:val="24"/>
                <w:szCs w:val="24"/>
                <w:lang w:val="eu-ES" w:eastAsia="es-ES"/>
              </w:rPr>
            </w:pPr>
          </w:p>
          <w:p w:rsidR="003278AA" w:rsidRPr="0008706C" w:rsidRDefault="003278AA" w:rsidP="00CC1EFF">
            <w:pPr>
              <w:spacing w:after="100" w:afterAutospacing="1"/>
              <w:jc w:val="both"/>
              <w:rPr>
                <w:rFonts w:eastAsia="Times New Roman" w:cstheme="minorHAnsi"/>
                <w:bCs/>
                <w:noProof/>
                <w:color w:val="000000"/>
                <w:sz w:val="24"/>
                <w:szCs w:val="24"/>
                <w:lang w:val="eu-ES" w:eastAsia="es-ES"/>
              </w:rPr>
            </w:pPr>
            <w:r w:rsidRPr="0008706C">
              <w:rPr>
                <w:rFonts w:eastAsia="Times New Roman" w:cstheme="minorHAnsi"/>
                <w:bCs/>
                <w:noProof/>
                <w:color w:val="000000"/>
                <w:sz w:val="24"/>
                <w:szCs w:val="24"/>
                <w:lang w:val="eu-ES" w:eastAsia="es-ES"/>
              </w:rPr>
              <w:t xml:space="preserve">Azken boladan, gutariko askok “Memoria Historikoa Berreskuratzea” terminoa entzun dugu. Gehienok dakigu gerra zibilarekin eta errepresio frankistarekin lotuta dagoela, baina ideia edo kontzeptu lausoa da. Hedabideetan, hainbat alorretako adituek gaiaren ikuspegi distortsionatua zabaltzen dute egiten dituzten jarduera edo ematen dituzten iritzi partzialengatik. Ia dena senideen eta protagonisten aldarrikapen nostalgiko eta pribatuetara mugatzen da. Ahaztu nahi izan den garaia da, eta orainarekin zerikusirik ez duen </w:t>
            </w:r>
            <w:r w:rsidRPr="0008706C">
              <w:rPr>
                <w:rFonts w:eastAsia="Times New Roman" w:cstheme="minorHAnsi"/>
                <w:bCs/>
                <w:noProof/>
                <w:sz w:val="24"/>
                <w:szCs w:val="24"/>
                <w:lang w:val="eu-ES" w:eastAsia="es-ES"/>
              </w:rPr>
              <w:t xml:space="preserve">historia balitz </w:t>
            </w:r>
            <w:r w:rsidRPr="0008706C">
              <w:rPr>
                <w:rFonts w:eastAsia="Times New Roman" w:cstheme="minorHAnsi"/>
                <w:bCs/>
                <w:noProof/>
                <w:color w:val="000000"/>
                <w:sz w:val="24"/>
                <w:szCs w:val="24"/>
                <w:lang w:val="eu-ES" w:eastAsia="es-ES"/>
              </w:rPr>
              <w:t xml:space="preserve">bezala erakutsi nahi zaigu. </w:t>
            </w:r>
          </w:p>
          <w:p w:rsidR="003278AA" w:rsidRPr="0008706C" w:rsidRDefault="003278AA" w:rsidP="00CC1EFF">
            <w:pPr>
              <w:spacing w:before="100" w:beforeAutospacing="1" w:after="100" w:afterAutospacing="1"/>
              <w:jc w:val="both"/>
              <w:rPr>
                <w:rFonts w:eastAsia="Times New Roman" w:cstheme="minorHAnsi"/>
                <w:noProof/>
                <w:sz w:val="24"/>
                <w:szCs w:val="24"/>
                <w:lang w:val="eu-ES" w:eastAsia="es-ES"/>
              </w:rPr>
            </w:pPr>
            <w:r w:rsidRPr="0008706C">
              <w:rPr>
                <w:rFonts w:eastAsia="Times New Roman" w:cstheme="minorHAnsi"/>
                <w:noProof/>
                <w:sz w:val="24"/>
                <w:szCs w:val="24"/>
                <w:lang w:val="eu-ES" w:eastAsia="es-ES"/>
              </w:rPr>
              <w:t>Bi aldeetako hildakoak berdintzeko saiakera egin da hainbat alderditan sakondu gabe, hala nola gatazkaren zergatian, egoera politiko nazionalean eta internazionalean edota batzuek eta besteek defendatutako baloreetan eta printzipioetan; horrela, egoera argitu beharrean, kontua ilundu baino ez da egin eta are gehiago nahasi da Espainiako gizartea. Kultura alorrean, ikerketa zehatzak nahastu egiten dira modu oportunistan idatzitako liburuekin, eta loturarik gabeko hurbilketa zientifikoek (gizarte zibiletik isolatuak) Memoria Historikoa museorako objektu bihurtu dute, egungo errealitate sozialetik aldendua. Memoria Historikoa aldarrikapen pribatu bihurtu da batzuentzat; beste batzuentzat, ordea, negozio biribila, liburuak saltzen baitituzte gaiari buruzko jakin-min zientifikoa asetzeko, eta bozkak lortzeko modua ere egiten dutelako […].</w:t>
            </w:r>
          </w:p>
          <w:p w:rsidR="003278AA" w:rsidRPr="0008706C" w:rsidRDefault="003278AA" w:rsidP="00CC1EFF">
            <w:pPr>
              <w:spacing w:before="100" w:beforeAutospacing="1" w:after="100" w:afterAutospacing="1"/>
              <w:jc w:val="both"/>
              <w:rPr>
                <w:rFonts w:eastAsia="Times New Roman" w:cstheme="minorHAnsi"/>
                <w:noProof/>
                <w:sz w:val="24"/>
                <w:szCs w:val="24"/>
                <w:lang w:val="eu-ES" w:eastAsia="es-ES"/>
              </w:rPr>
            </w:pPr>
            <w:r w:rsidRPr="0008706C">
              <w:rPr>
                <w:rFonts w:eastAsia="Times New Roman" w:cstheme="minorHAnsi"/>
                <w:noProof/>
                <w:sz w:val="24"/>
                <w:szCs w:val="24"/>
                <w:lang w:val="eu-ES" w:eastAsia="es-ES"/>
              </w:rPr>
              <w:t xml:space="preserve">Ez diogu Memoria Historikoa Berreskuratzea ez dela tresna gisa erabili behar, hurbilketa ikuspegi ideologikotik egin behar dela baizik. Horrela, erabilera instrumental hori ideologia neoliberalak bultzatu dituen balore indibidualistetatik eta merkantilistetatik askatuko dugu. Memoria </w:t>
            </w:r>
            <w:r w:rsidRPr="0008706C">
              <w:rPr>
                <w:rFonts w:eastAsia="Times New Roman" w:cstheme="minorHAnsi"/>
                <w:noProof/>
                <w:sz w:val="24"/>
                <w:szCs w:val="24"/>
                <w:lang w:val="eu-ES" w:eastAsia="es-ES"/>
              </w:rPr>
              <w:lastRenderedPageBreak/>
              <w:t xml:space="preserve">Historikoa demokrazia indartzeko erabili daiteke, inpunitatearen aurka egiteko, giza eskubideen defentsarako arma gisa eta gizartea eraikitzeko eta antolatzeko elementu ideologiko gisa. </w:t>
            </w:r>
          </w:p>
          <w:p w:rsidR="003278AA" w:rsidRPr="0008706C" w:rsidRDefault="003278AA" w:rsidP="00CC1EFF">
            <w:pPr>
              <w:spacing w:before="100" w:beforeAutospacing="1" w:after="100" w:afterAutospacing="1"/>
              <w:jc w:val="both"/>
              <w:rPr>
                <w:rFonts w:eastAsia="Times New Roman" w:cstheme="minorHAnsi"/>
                <w:b/>
                <w:bCs/>
                <w:noProof/>
                <w:sz w:val="24"/>
                <w:szCs w:val="24"/>
                <w:lang w:val="eu-ES" w:eastAsia="es-ES"/>
              </w:rPr>
            </w:pPr>
            <w:r w:rsidRPr="0008706C">
              <w:rPr>
                <w:rFonts w:eastAsia="Times New Roman" w:cstheme="minorHAnsi"/>
                <w:b/>
                <w:bCs/>
                <w:noProof/>
                <w:sz w:val="24"/>
                <w:szCs w:val="24"/>
                <w:lang w:val="eu-ES" w:eastAsia="es-ES"/>
              </w:rPr>
              <w:t>Memoria Historikoa kontzeptua</w:t>
            </w:r>
          </w:p>
          <w:p w:rsidR="003278AA" w:rsidRPr="0008706C" w:rsidRDefault="003278AA" w:rsidP="00CC1EFF">
            <w:pPr>
              <w:spacing w:before="100" w:beforeAutospacing="1" w:after="100" w:afterAutospacing="1"/>
              <w:jc w:val="both"/>
              <w:rPr>
                <w:rFonts w:eastAsia="Times New Roman" w:cstheme="minorHAnsi"/>
                <w:bCs/>
                <w:noProof/>
                <w:color w:val="FF0000"/>
                <w:sz w:val="24"/>
                <w:szCs w:val="24"/>
                <w:lang w:val="eu-ES" w:eastAsia="es-ES"/>
              </w:rPr>
            </w:pPr>
            <w:r w:rsidRPr="0008706C">
              <w:rPr>
                <w:rFonts w:eastAsia="Times New Roman" w:cstheme="minorHAnsi"/>
                <w:bCs/>
                <w:noProof/>
                <w:sz w:val="24"/>
                <w:szCs w:val="24"/>
                <w:lang w:val="eu-ES" w:eastAsia="es-ES"/>
              </w:rPr>
              <w:t>“</w:t>
            </w:r>
            <w:r w:rsidRPr="0008706C">
              <w:rPr>
                <w:rFonts w:eastAsia="Times New Roman" w:cstheme="minorHAnsi"/>
                <w:bCs/>
                <w:i/>
                <w:noProof/>
                <w:sz w:val="24"/>
                <w:szCs w:val="24"/>
                <w:lang w:val="eu-ES" w:eastAsia="es-ES"/>
              </w:rPr>
              <w:t>Ez dago ahanzturarik, ahanzturazaleak baizik</w:t>
            </w:r>
            <w:r w:rsidRPr="0008706C">
              <w:rPr>
                <w:rFonts w:eastAsia="Times New Roman" w:cstheme="minorHAnsi"/>
                <w:bCs/>
                <w:noProof/>
                <w:sz w:val="24"/>
                <w:szCs w:val="24"/>
                <w:lang w:val="eu-ES" w:eastAsia="es-ES"/>
              </w:rPr>
              <w:t xml:space="preserve">”. Mario Benedetti, </w:t>
            </w:r>
            <w:r w:rsidRPr="0008706C">
              <w:rPr>
                <w:rFonts w:eastAsia="Times New Roman" w:cstheme="minorHAnsi"/>
                <w:bCs/>
                <w:i/>
                <w:noProof/>
                <w:sz w:val="24"/>
                <w:szCs w:val="24"/>
                <w:lang w:val="eu-ES" w:eastAsia="es-ES"/>
              </w:rPr>
              <w:t>Memoria y olvido</w:t>
            </w:r>
            <w:r w:rsidRPr="0008706C">
              <w:rPr>
                <w:rFonts w:eastAsia="Times New Roman" w:cstheme="minorHAnsi"/>
                <w:bCs/>
                <w:noProof/>
                <w:sz w:val="24"/>
                <w:szCs w:val="24"/>
                <w:lang w:val="eu-ES" w:eastAsia="es-ES"/>
              </w:rPr>
              <w:t xml:space="preserve">. </w:t>
            </w:r>
          </w:p>
          <w:p w:rsidR="003278AA" w:rsidRPr="0008706C" w:rsidRDefault="003278AA" w:rsidP="00CC1EFF">
            <w:pPr>
              <w:spacing w:before="100" w:beforeAutospacing="1" w:after="100" w:afterAutospacing="1"/>
              <w:jc w:val="both"/>
              <w:rPr>
                <w:rFonts w:eastAsia="Times New Roman" w:cstheme="minorHAnsi"/>
                <w:bCs/>
                <w:noProof/>
                <w:color w:val="FF0000"/>
                <w:sz w:val="24"/>
                <w:szCs w:val="24"/>
                <w:vertAlign w:val="superscript"/>
                <w:lang w:val="eu-ES" w:eastAsia="es-ES"/>
              </w:rPr>
            </w:pPr>
            <w:r w:rsidRPr="0008706C">
              <w:rPr>
                <w:rFonts w:eastAsia="Times New Roman" w:cstheme="minorHAnsi"/>
                <w:bCs/>
                <w:noProof/>
                <w:sz w:val="24"/>
                <w:szCs w:val="24"/>
                <w:lang w:val="eu-ES" w:eastAsia="es-ES"/>
              </w:rPr>
              <w:t xml:space="preserve">Memoria Historikoa zer den laburbildu nahi izan duen esaldi ezagun bat dago, baina okerra da. Hauxe da: “Bere historia ezagutzen ez duen herria, hura errepikatzera kondenatuta dago”. Benetan zer esan nahi duen jakiteko, ñabardura bat egin beharko genuke, zera gehituz: </w:t>
            </w:r>
            <w:r w:rsidRPr="0008706C">
              <w:rPr>
                <w:rFonts w:eastAsia="Times New Roman" w:cstheme="minorHAnsi"/>
                <w:bCs/>
                <w:noProof/>
                <w:color w:val="000000"/>
                <w:sz w:val="24"/>
                <w:szCs w:val="24"/>
                <w:lang w:val="eu-ES" w:eastAsia="es-ES"/>
              </w:rPr>
              <w:t xml:space="preserve">“Bere historia ezagutzen ez duen herriak ez du bere oraina ulertzen, eta, beraz, oraina menperatzen ez duenez, beste batzuek egingo dute beraren ordez”. Menperatze hori alor kultural, ideologiko, ekonomiko eta politikoan gertatzen da. Historia ez ezagutzeak oraina eratu duten prozesu historikoak ez ulertzea dakar, gabezia demokratiko sakona sortzen du eta egunerokotasunean gizarte despolitizatu eta parte-hartze urrikoa eraikitzen du. Hala bada, maila eskaseko demokrazia bizi dugu, eta horren arrazoietako bat ahanzturan </w:t>
            </w:r>
            <w:r w:rsidRPr="0008706C">
              <w:rPr>
                <w:rFonts w:eastAsia="Times New Roman" w:cstheme="minorHAnsi"/>
                <w:bCs/>
                <w:noProof/>
                <w:sz w:val="24"/>
                <w:szCs w:val="24"/>
                <w:lang w:val="eu-ES" w:eastAsia="es-ES"/>
              </w:rPr>
              <w:t>oinarrituta dagoela da. Ez gara gure historia geure gidoiarekin eraikitzen ari,</w:t>
            </w:r>
            <w:r w:rsidRPr="0008706C">
              <w:rPr>
                <w:rFonts w:eastAsia="Times New Roman" w:cstheme="minorHAnsi"/>
                <w:bCs/>
                <w:noProof/>
                <w:color w:val="FF0000"/>
                <w:sz w:val="24"/>
                <w:szCs w:val="24"/>
                <w:lang w:val="eu-ES" w:eastAsia="es-ES"/>
              </w:rPr>
              <w:t xml:space="preserve"> </w:t>
            </w:r>
            <w:r w:rsidRPr="0008706C">
              <w:rPr>
                <w:rFonts w:eastAsia="Times New Roman" w:cstheme="minorHAnsi"/>
                <w:bCs/>
                <w:noProof/>
                <w:color w:val="000000"/>
                <w:sz w:val="24"/>
                <w:szCs w:val="24"/>
                <w:lang w:val="eu-ES" w:eastAsia="es-ES"/>
              </w:rPr>
              <w:t xml:space="preserve">ahanztura bultzatu dutenenarekin baizik. Ez gara, egiazki, gure orainaren jabe, gure iragana lausoki baino ez baitugu ezagutzen. </w:t>
            </w:r>
          </w:p>
          <w:p w:rsidR="003278AA" w:rsidRPr="0008706C" w:rsidRDefault="003278AA" w:rsidP="00CC1EFF">
            <w:pPr>
              <w:spacing w:before="100" w:beforeAutospacing="1" w:after="100" w:afterAutospacing="1"/>
              <w:jc w:val="both"/>
              <w:rPr>
                <w:rFonts w:eastAsia="Times New Roman" w:cstheme="minorHAnsi"/>
                <w:noProof/>
                <w:color w:val="000000"/>
                <w:sz w:val="24"/>
                <w:szCs w:val="24"/>
                <w:lang w:val="eu-ES" w:eastAsia="es-ES"/>
              </w:rPr>
            </w:pPr>
            <w:r w:rsidRPr="0008706C">
              <w:rPr>
                <w:rFonts w:eastAsia="Times New Roman" w:cstheme="minorHAnsi"/>
                <w:noProof/>
                <w:color w:val="000000"/>
                <w:sz w:val="24"/>
                <w:szCs w:val="24"/>
                <w:lang w:val="eu-ES" w:eastAsia="es-ES"/>
              </w:rPr>
              <w:t xml:space="preserve"> “Memoria Historikoa Berreskuratzea” mugimendu soziokulturala da, gizarte zibiletik sortua, frankismoaren eta haren protagonisten aurkako borroka modu zehatz eta garbian zabaltzeko. Helburua da justizia egitea eta erreferenteak berreskuratzea giza eskubideen, askatasunaren eta justizia sozialaren alde borroka egiteko. Justizia diogunean, aitormenaz eta erreparazioaz ari gara, inoiz ere ez mendeku hartzeaz. Zehaztasun bat egin behar da, sarritan hartu izan dute-eta mugimendu hau mendekuzaletzat: gauza bat da justizia eta egia bilatzea eta beste bat da mendeku hartzea. Horrez gain, egia historikoa ezarri beharra dago, eta, orain arte, gerra zibila irabazi zutenek izan dute hedabideen eta instituzioen babesa lan horri ekiteko. Gerra zibila amaitu eta batera frankismoak bere “egiaren batzordea” izan zuen, “kausa orokorra” delakoaren instrukzioarekin. Beste aldeari ez zaio eman, oraindik, Errepublikaren aldekoen aurka ezarri zen errepresioaren benetako izaera eta neurria </w:t>
            </w:r>
            <w:r w:rsidRPr="0008706C">
              <w:rPr>
                <w:rFonts w:eastAsia="Times New Roman" w:cstheme="minorHAnsi"/>
                <w:noProof/>
                <w:sz w:val="24"/>
                <w:szCs w:val="24"/>
                <w:lang w:val="eu-ES" w:eastAsia="es-ES"/>
              </w:rPr>
              <w:t>ezagutu</w:t>
            </w:r>
            <w:r w:rsidRPr="0008706C">
              <w:rPr>
                <w:rFonts w:eastAsia="Times New Roman" w:cstheme="minorHAnsi"/>
                <w:noProof/>
                <w:color w:val="000000"/>
                <w:sz w:val="24"/>
                <w:szCs w:val="24"/>
                <w:lang w:val="eu-ES" w:eastAsia="es-ES"/>
              </w:rPr>
              <w:t xml:space="preserve"> eta zabaltzeko aukera, eta are gutxiago justiziara iristekoa.</w:t>
            </w:r>
          </w:p>
          <w:p w:rsidR="003278AA" w:rsidRPr="0008706C" w:rsidRDefault="003278AA" w:rsidP="00CC1EFF">
            <w:pPr>
              <w:spacing w:before="100" w:beforeAutospacing="1" w:after="100" w:afterAutospacing="1"/>
              <w:jc w:val="both"/>
              <w:rPr>
                <w:rFonts w:eastAsia="Times New Roman" w:cstheme="minorHAnsi"/>
                <w:noProof/>
                <w:color w:val="000000"/>
                <w:sz w:val="24"/>
                <w:szCs w:val="24"/>
                <w:lang w:val="eu-ES" w:eastAsia="es-ES"/>
              </w:rPr>
            </w:pPr>
            <w:r w:rsidRPr="0008706C">
              <w:rPr>
                <w:rFonts w:eastAsia="Times New Roman" w:cstheme="minorHAnsi"/>
                <w:noProof/>
                <w:color w:val="000000"/>
                <w:sz w:val="24"/>
                <w:szCs w:val="24"/>
                <w:lang w:val="eu-ES" w:eastAsia="es-ES"/>
              </w:rPr>
              <w:t>Hala ere, definizio horrek ez du arazoaren mamia ukitzen. Gaia hobeto ulertzeko, xehakatu egin behar da. Hasteko, esan behar da memoria zenbait alderditatik tratatu behar dela: gizatiarra, kulturala eta politikoa.</w:t>
            </w:r>
          </w:p>
          <w:p w:rsidR="003278AA" w:rsidRPr="0008706C" w:rsidRDefault="003278AA" w:rsidP="00CC1EFF">
            <w:pPr>
              <w:spacing w:before="100" w:beforeAutospacing="1" w:after="100" w:afterAutospacing="1"/>
              <w:jc w:val="both"/>
              <w:rPr>
                <w:rFonts w:eastAsia="Times New Roman" w:cstheme="minorHAnsi"/>
                <w:b/>
                <w:bCs/>
                <w:noProof/>
                <w:color w:val="000000"/>
                <w:sz w:val="24"/>
                <w:szCs w:val="24"/>
                <w:lang w:val="eu-ES" w:eastAsia="es-ES"/>
              </w:rPr>
            </w:pPr>
            <w:r w:rsidRPr="0008706C">
              <w:rPr>
                <w:rFonts w:eastAsia="Times New Roman" w:cstheme="minorHAnsi"/>
                <w:b/>
                <w:bCs/>
                <w:noProof/>
                <w:color w:val="000000"/>
                <w:sz w:val="24"/>
                <w:szCs w:val="24"/>
                <w:lang w:val="eu-ES" w:eastAsia="es-ES"/>
              </w:rPr>
              <w:t>Alderdi gizatiarra</w:t>
            </w:r>
          </w:p>
          <w:p w:rsidR="003278AA" w:rsidRPr="0008706C" w:rsidRDefault="003278AA" w:rsidP="00CC1EFF">
            <w:pPr>
              <w:spacing w:before="100" w:beforeAutospacing="1" w:after="100" w:afterAutospacing="1"/>
              <w:jc w:val="both"/>
              <w:rPr>
                <w:rFonts w:eastAsia="Times New Roman" w:cstheme="minorHAnsi"/>
                <w:noProof/>
                <w:color w:val="000000"/>
                <w:sz w:val="24"/>
                <w:szCs w:val="24"/>
                <w:lang w:val="eu-ES" w:eastAsia="es-ES"/>
              </w:rPr>
            </w:pPr>
            <w:r w:rsidRPr="0008706C">
              <w:rPr>
                <w:rFonts w:eastAsia="Times New Roman" w:cstheme="minorHAnsi"/>
                <w:noProof/>
                <w:color w:val="000000"/>
                <w:sz w:val="24"/>
                <w:szCs w:val="24"/>
                <w:lang w:val="eu-ES" w:eastAsia="es-ES"/>
              </w:rPr>
              <w:t xml:space="preserve">Pertsonak dira historia egiten dutenak (modu kontziente ala inkontzientean), eta eurak dira haren eragina bizi dutenak. Gerra zibila eta diktadura frankista aipatzen ditugunean, erailak, jazarriak, kartzelatuak, makurraraziak izan ziren pertsonez ari gara. Denbora pasatu da harrezkero eta askatasunen erregimena bizi dugu (perfektua ez bada ere), baina oraindik pertsona horiek ez dute </w:t>
            </w:r>
            <w:r w:rsidRPr="0008706C">
              <w:rPr>
                <w:rFonts w:eastAsia="Times New Roman" w:cstheme="minorHAnsi"/>
                <w:noProof/>
                <w:sz w:val="24"/>
                <w:szCs w:val="24"/>
                <w:lang w:val="eu-ES" w:eastAsia="es-ES"/>
              </w:rPr>
              <w:t xml:space="preserve">ganorazko </w:t>
            </w:r>
            <w:r w:rsidRPr="0008706C">
              <w:rPr>
                <w:rFonts w:eastAsia="Times New Roman" w:cstheme="minorHAnsi"/>
                <w:noProof/>
                <w:color w:val="000000"/>
                <w:sz w:val="24"/>
                <w:szCs w:val="24"/>
                <w:lang w:val="eu-ES" w:eastAsia="es-ES"/>
              </w:rPr>
              <w:t xml:space="preserve">arretarik jaso. Errepresioaren ondoren, isiltasuna eta aitormenik eza bizi izan dute, </w:t>
            </w:r>
            <w:r w:rsidRPr="0008706C">
              <w:rPr>
                <w:rFonts w:eastAsia="Times New Roman" w:cstheme="minorHAnsi"/>
                <w:noProof/>
                <w:sz w:val="24"/>
                <w:szCs w:val="24"/>
                <w:lang w:val="eu-ES" w:eastAsia="es-ES"/>
              </w:rPr>
              <w:t>hura bezain mingarria</w:t>
            </w:r>
            <w:r w:rsidRPr="0008706C">
              <w:rPr>
                <w:rFonts w:eastAsia="Times New Roman" w:cstheme="minorHAnsi"/>
                <w:noProof/>
                <w:color w:val="000000"/>
                <w:sz w:val="24"/>
                <w:szCs w:val="24"/>
                <w:lang w:val="eu-ES" w:eastAsia="es-ES"/>
              </w:rPr>
              <w:t xml:space="preserve">. Konpondu beharreko auzien artean, lehenengoetarikoa behar du pertsonen arretak. Memoria Historikoa Berreskuratzeko ekintzen artean, hauexek daude: erailak omentzea eta haien gorpuzkiak berreskuratzea; senideei egia azaltzea eta arreta psikologikoa ematea; </w:t>
            </w:r>
            <w:r w:rsidRPr="0008706C">
              <w:rPr>
                <w:rFonts w:eastAsia="Times New Roman" w:cstheme="minorHAnsi"/>
                <w:noProof/>
                <w:color w:val="000000"/>
                <w:sz w:val="24"/>
                <w:szCs w:val="24"/>
                <w:lang w:val="eu-ES" w:eastAsia="es-ES"/>
              </w:rPr>
              <w:lastRenderedPageBreak/>
              <w:t>aitormen soziala eta instituzionala; justizia ordaingarria bermatzea (arlo moralean eta materialean).</w:t>
            </w:r>
            <w:r w:rsidRPr="0008706C">
              <w:rPr>
                <w:rFonts w:eastAsia="Times New Roman" w:cstheme="minorHAnsi"/>
                <w:noProof/>
                <w:sz w:val="24"/>
                <w:szCs w:val="24"/>
                <w:lang w:val="eu-ES" w:eastAsia="es-ES"/>
              </w:rPr>
              <w:t xml:space="preserve"> </w:t>
            </w:r>
          </w:p>
          <w:p w:rsidR="003278AA" w:rsidRPr="0008706C" w:rsidRDefault="003278AA" w:rsidP="00CC1EFF">
            <w:pPr>
              <w:spacing w:before="100" w:beforeAutospacing="1" w:after="100" w:afterAutospacing="1"/>
              <w:jc w:val="both"/>
              <w:rPr>
                <w:rFonts w:eastAsia="Times New Roman" w:cstheme="minorHAnsi"/>
                <w:noProof/>
                <w:color w:val="000000"/>
                <w:sz w:val="24"/>
                <w:szCs w:val="24"/>
                <w:lang w:val="eu-ES" w:eastAsia="es-ES"/>
              </w:rPr>
            </w:pPr>
            <w:r w:rsidRPr="0008706C">
              <w:rPr>
                <w:rFonts w:eastAsia="Times New Roman" w:cstheme="minorHAnsi"/>
                <w:noProof/>
                <w:color w:val="000000"/>
                <w:sz w:val="24"/>
                <w:szCs w:val="24"/>
                <w:lang w:val="eu-ES" w:eastAsia="es-ES"/>
              </w:rPr>
              <w:t xml:space="preserve">Biktimen senide askok ez du beldurra gorputzetik astindu oraindik, batez ere landaguneetan; eta hain dute beldur handia, ezen egia ukatzera eramaten ditu. Ezagutzen ditugu Errepublikaren legezkotasuna politika eginez defendatzeagatik eraildako militanteen kasuak. Eta horien senideek gehienetan ez dute argibiderik eman nahi izaten. Frankismoak planifikatutako beldurra dagoela egiaztatu dugu, kulturalki eta psikologikoki herri oso bat mendean hartzeko. Familiak gaiaz lotsatzen direlarik edota hura ukatzen eta despolitizatzen dutelarik, ez al gaude frankismoaren garaipen ideologikoaren aurrean? </w:t>
            </w:r>
          </w:p>
          <w:p w:rsidR="003278AA" w:rsidRPr="0008706C" w:rsidRDefault="003278AA" w:rsidP="00CC1EFF">
            <w:pPr>
              <w:spacing w:before="100" w:beforeAutospacing="1" w:after="100" w:afterAutospacing="1"/>
              <w:jc w:val="both"/>
              <w:rPr>
                <w:rFonts w:eastAsia="Times New Roman" w:cstheme="minorHAnsi"/>
                <w:noProof/>
                <w:color w:val="000000"/>
                <w:sz w:val="24"/>
                <w:szCs w:val="24"/>
                <w:lang w:val="eu-ES" w:eastAsia="es-ES"/>
              </w:rPr>
            </w:pPr>
            <w:r w:rsidRPr="0008706C">
              <w:rPr>
                <w:rFonts w:eastAsia="Times New Roman" w:cstheme="minorHAnsi"/>
                <w:noProof/>
                <w:color w:val="000000"/>
                <w:sz w:val="24"/>
                <w:szCs w:val="24"/>
                <w:lang w:val="eu-ES" w:eastAsia="es-ES"/>
              </w:rPr>
              <w:t xml:space="preserve">Lekukoen arreta da Memoria Historikoaren beste gai bat (preso politikoak, gudari eta militar ohiak, erbesteratuak…). Nola liteke gizarteak askatasuna eta demokrazia babestea, beste garai batean horixe bera egin zutenei isiltasunaren eta lotsaren zigorra ezartzen badie? Alderdi horiek kontuan hartzen dituelarik lotzen da Memoria Historikoa pertsona horien guztien duintasuna berreskuratzearekin eta, beraz, herri gisa dugun duintasuna berreskuratzearekin. </w:t>
            </w:r>
          </w:p>
          <w:p w:rsidR="003278AA" w:rsidRPr="0008706C" w:rsidRDefault="003278AA" w:rsidP="00CC1EFF">
            <w:pPr>
              <w:spacing w:before="100" w:beforeAutospacing="1" w:after="100" w:afterAutospacing="1"/>
              <w:jc w:val="both"/>
              <w:rPr>
                <w:rFonts w:eastAsia="Times New Roman" w:cstheme="minorHAnsi"/>
                <w:noProof/>
                <w:color w:val="000000"/>
                <w:sz w:val="24"/>
                <w:szCs w:val="24"/>
                <w:lang w:val="eu-ES" w:eastAsia="es-ES"/>
              </w:rPr>
            </w:pPr>
            <w:r w:rsidRPr="0008706C">
              <w:rPr>
                <w:rFonts w:eastAsia="Times New Roman" w:cstheme="minorHAnsi"/>
                <w:noProof/>
                <w:color w:val="000000"/>
                <w:sz w:val="24"/>
                <w:szCs w:val="24"/>
                <w:lang w:val="eu-ES" w:eastAsia="es-ES"/>
              </w:rPr>
              <w:t xml:space="preserve">Hala ere, arreta alderdi gizatiarrean bakarrik jartzeak ez digu emango Memoria Historikoaren benetako neurria. Ez badugu gehiago aurreratzen, lehen fasean geratuko gara, hau da, aldarrikapen indibidualei eta kolektiboei erantzuten. Ikuspegi kulturala ez badugu kontuan hartzen, ez gara Memoria Historikoaz ariko, memoria pribatuaz eta gai esklusiboki humanitarioez baizik.  </w:t>
            </w:r>
          </w:p>
          <w:p w:rsidR="003278AA" w:rsidRPr="0008706C" w:rsidRDefault="003278AA" w:rsidP="00CC1EFF">
            <w:pPr>
              <w:spacing w:before="100" w:beforeAutospacing="1" w:after="100" w:afterAutospacing="1"/>
              <w:jc w:val="both"/>
              <w:rPr>
                <w:rFonts w:eastAsia="Times New Roman" w:cstheme="minorHAnsi"/>
                <w:b/>
                <w:bCs/>
                <w:noProof/>
                <w:color w:val="000000"/>
                <w:sz w:val="24"/>
                <w:szCs w:val="24"/>
                <w:lang w:val="eu-ES" w:eastAsia="es-ES"/>
              </w:rPr>
            </w:pPr>
            <w:r w:rsidRPr="0008706C">
              <w:rPr>
                <w:rFonts w:eastAsia="Times New Roman" w:cstheme="minorHAnsi"/>
                <w:b/>
                <w:bCs/>
                <w:noProof/>
                <w:color w:val="000000"/>
                <w:sz w:val="24"/>
                <w:szCs w:val="24"/>
                <w:lang w:val="eu-ES" w:eastAsia="es-ES"/>
              </w:rPr>
              <w:t>Alderdi kulturala</w:t>
            </w:r>
          </w:p>
          <w:p w:rsidR="003278AA" w:rsidRPr="0008706C" w:rsidRDefault="003278AA" w:rsidP="00CC1EFF">
            <w:pPr>
              <w:spacing w:before="100" w:beforeAutospacing="1" w:after="100" w:afterAutospacing="1"/>
              <w:jc w:val="both"/>
              <w:rPr>
                <w:rFonts w:eastAsia="Times New Roman" w:cstheme="minorHAnsi"/>
                <w:bCs/>
                <w:noProof/>
                <w:color w:val="000000"/>
                <w:sz w:val="24"/>
                <w:szCs w:val="24"/>
                <w:lang w:val="eu-ES" w:eastAsia="es-ES"/>
              </w:rPr>
            </w:pPr>
            <w:r w:rsidRPr="0008706C">
              <w:rPr>
                <w:rFonts w:eastAsia="Times New Roman" w:cstheme="minorHAnsi"/>
                <w:bCs/>
                <w:noProof/>
                <w:color w:val="000000"/>
                <w:sz w:val="24"/>
                <w:szCs w:val="24"/>
                <w:lang w:val="eu-ES" w:eastAsia="es-ES"/>
              </w:rPr>
              <w:t>Alderdi kulturalari dagokionez, ikerketa historikoa eta zientifikoa daude lehenik, baina ez elementu isolatu moduan, baizik eta beste alderdiekin lotutako tresna bezala. Alegia, familiek eta gizarteak egia ezagutzeko duten eskubidea ezin da asebete gertakariak zehatz ezagutu gabe. Beraz, egia ezagutzeko tresna bihurtzen da historialari, artxibozain, dokumentalista, arkeologo, antropologo, soziologo eta abarren</w:t>
            </w:r>
            <w:r w:rsidRPr="0008706C">
              <w:rPr>
                <w:rFonts w:eastAsia="Times New Roman" w:cstheme="minorHAnsi"/>
                <w:bCs/>
                <w:noProof/>
                <w:color w:val="FF0000"/>
                <w:sz w:val="24"/>
                <w:szCs w:val="24"/>
                <w:lang w:val="eu-ES" w:eastAsia="es-ES"/>
              </w:rPr>
              <w:t xml:space="preserve"> </w:t>
            </w:r>
            <w:r w:rsidRPr="0008706C">
              <w:rPr>
                <w:rFonts w:eastAsia="Times New Roman" w:cstheme="minorHAnsi"/>
                <w:bCs/>
                <w:noProof/>
                <w:color w:val="000000"/>
                <w:sz w:val="24"/>
                <w:szCs w:val="24"/>
                <w:lang w:val="eu-ES" w:eastAsia="es-ES"/>
              </w:rPr>
              <w:t xml:space="preserve">lana. Bigarrenik, dibulgazio-bideak daude: liburuak, dokumentalak, erakusketak, ikastaroak, hitzaldiak eta eztabaidak. Eta azkenik, sormen artistikoa dago: eleberriak, filmak, antzerki-lanak, poesia, pintura, eskultura, etab. </w:t>
            </w:r>
          </w:p>
          <w:p w:rsidR="003278AA" w:rsidRPr="0008706C" w:rsidRDefault="003278AA" w:rsidP="00CC1EFF">
            <w:pPr>
              <w:spacing w:before="100" w:beforeAutospacing="1" w:after="100" w:afterAutospacing="1"/>
              <w:jc w:val="both"/>
              <w:rPr>
                <w:rFonts w:eastAsia="Times New Roman" w:cstheme="minorHAnsi"/>
                <w:noProof/>
                <w:color w:val="000000"/>
                <w:sz w:val="24"/>
                <w:szCs w:val="24"/>
                <w:lang w:val="eu-ES" w:eastAsia="es-ES"/>
              </w:rPr>
            </w:pPr>
            <w:r w:rsidRPr="0008706C">
              <w:rPr>
                <w:rFonts w:eastAsia="Times New Roman" w:cstheme="minorHAnsi"/>
                <w:noProof/>
                <w:color w:val="000000"/>
                <w:sz w:val="24"/>
                <w:szCs w:val="24"/>
                <w:lang w:val="eu-ES" w:eastAsia="es-ES"/>
              </w:rPr>
              <w:t xml:space="preserve">Alderdi gizatiarrak eta kulturalak batuta, Memoria Historikoaren buru-hausgarriaren zati bat daukagu. Baina arazoa hasten da ikerketa historikoak erabakitzen duenean landu nahi den gaiak erro politiko sakonak dituela. Oso politikoa den borrokaz ari gara, jazarpen politikoaz eta erailketez (gehienetan politikari, preso antifaxista eta gerrillari antifrankistenak).    </w:t>
            </w:r>
          </w:p>
          <w:p w:rsidR="003278AA" w:rsidRPr="0008706C" w:rsidRDefault="003278AA" w:rsidP="00CC1EFF">
            <w:pPr>
              <w:spacing w:before="100" w:beforeAutospacing="1" w:after="100" w:afterAutospacing="1"/>
              <w:jc w:val="both"/>
              <w:rPr>
                <w:rFonts w:eastAsia="Times New Roman" w:cstheme="minorHAnsi"/>
                <w:b/>
                <w:bCs/>
                <w:noProof/>
                <w:color w:val="000000"/>
                <w:sz w:val="24"/>
                <w:szCs w:val="24"/>
                <w:lang w:val="eu-ES" w:eastAsia="es-ES"/>
              </w:rPr>
            </w:pPr>
            <w:r w:rsidRPr="0008706C">
              <w:rPr>
                <w:rFonts w:eastAsia="Times New Roman" w:cstheme="minorHAnsi"/>
                <w:b/>
                <w:bCs/>
                <w:noProof/>
                <w:color w:val="000000"/>
                <w:sz w:val="24"/>
                <w:szCs w:val="24"/>
                <w:lang w:val="eu-ES" w:eastAsia="es-ES"/>
              </w:rPr>
              <w:t>Alderdi politikoa</w:t>
            </w:r>
          </w:p>
          <w:p w:rsidR="003278AA" w:rsidRPr="0008706C" w:rsidRDefault="003278AA" w:rsidP="00CC1EFF">
            <w:pPr>
              <w:spacing w:before="100" w:beforeAutospacing="1" w:after="100" w:afterAutospacing="1"/>
              <w:jc w:val="both"/>
              <w:rPr>
                <w:rFonts w:eastAsia="Times New Roman" w:cstheme="minorHAnsi"/>
                <w:bCs/>
                <w:noProof/>
                <w:color w:val="000000"/>
                <w:sz w:val="24"/>
                <w:szCs w:val="24"/>
                <w:lang w:val="eu-ES" w:eastAsia="es-ES"/>
              </w:rPr>
            </w:pPr>
            <w:r w:rsidRPr="0008706C">
              <w:rPr>
                <w:rFonts w:eastAsia="Times New Roman" w:cstheme="minorHAnsi"/>
                <w:bCs/>
                <w:noProof/>
                <w:color w:val="000000"/>
                <w:sz w:val="24"/>
                <w:szCs w:val="24"/>
                <w:lang w:val="eu-ES" w:eastAsia="es-ES"/>
              </w:rPr>
              <w:t xml:space="preserve">Atalik konplexuena eta oztopo gehien aurkitu duena Memoria Historikoaren alderdi politikoen tratamendua izan da. Horri egoki heltzeko, hiru ataletan banatu dugu: instituzionala, ideologikoa eta soziala. </w:t>
            </w:r>
          </w:p>
          <w:p w:rsidR="003278AA" w:rsidRPr="0008706C" w:rsidRDefault="003278AA" w:rsidP="00CC1EFF">
            <w:pPr>
              <w:spacing w:before="100" w:beforeAutospacing="1" w:after="100" w:afterAutospacing="1"/>
              <w:jc w:val="both"/>
              <w:rPr>
                <w:rFonts w:eastAsia="Times New Roman" w:cstheme="minorHAnsi"/>
                <w:noProof/>
                <w:color w:val="000000"/>
                <w:sz w:val="24"/>
                <w:szCs w:val="24"/>
                <w:lang w:val="eu-ES" w:eastAsia="es-ES"/>
              </w:rPr>
            </w:pPr>
            <w:r w:rsidRPr="0008706C">
              <w:rPr>
                <w:rFonts w:eastAsia="Times New Roman" w:cstheme="minorHAnsi"/>
                <w:noProof/>
                <w:color w:val="000000"/>
                <w:sz w:val="24"/>
                <w:szCs w:val="24"/>
                <w:lang w:val="eu-ES" w:eastAsia="es-ES"/>
              </w:rPr>
              <w:t xml:space="preserve">Inplikazio instituzionala argia da. Hori barik, ezinezkoa izango litzaiguke Memoria Historikoa Berreskuratzearekin lotutako ezein lan egitea. Instituzioak dira legeak egin eta behar diren baliabideak eskaini behar dituztenak lanari ekiteko: sinbolo eta kale-izendegi frankistak ezabatu, </w:t>
            </w:r>
            <w:r w:rsidRPr="0008706C">
              <w:rPr>
                <w:rFonts w:eastAsia="Times New Roman" w:cstheme="minorHAnsi"/>
                <w:noProof/>
                <w:color w:val="000000"/>
                <w:sz w:val="24"/>
                <w:szCs w:val="24"/>
                <w:lang w:val="eu-ES" w:eastAsia="es-ES"/>
              </w:rPr>
              <w:lastRenderedPageBreak/>
              <w:t xml:space="preserve">herriaren askatasunaren aldeko borroka luzeak zer ekarri zuen testuliburuetan txertatu, biktimak aitortzeko neurri instituzionalak eta justizia </w:t>
            </w:r>
            <w:r w:rsidRPr="0008706C">
              <w:rPr>
                <w:rFonts w:eastAsia="Times New Roman" w:cstheme="minorHAnsi"/>
                <w:noProof/>
                <w:sz w:val="24"/>
                <w:szCs w:val="24"/>
                <w:lang w:val="eu-ES" w:eastAsia="es-ES"/>
              </w:rPr>
              <w:t>ordaingarria</w:t>
            </w:r>
            <w:r w:rsidRPr="0008706C">
              <w:rPr>
                <w:rFonts w:eastAsia="Times New Roman" w:cstheme="minorHAnsi"/>
                <w:noProof/>
                <w:color w:val="FF0000"/>
                <w:sz w:val="24"/>
                <w:szCs w:val="24"/>
                <w:lang w:val="eu-ES" w:eastAsia="es-ES"/>
              </w:rPr>
              <w:t xml:space="preserve"> </w:t>
            </w:r>
            <w:r w:rsidRPr="0008706C">
              <w:rPr>
                <w:rFonts w:eastAsia="Times New Roman" w:cstheme="minorHAnsi"/>
                <w:noProof/>
                <w:color w:val="000000"/>
                <w:sz w:val="24"/>
                <w:szCs w:val="24"/>
                <w:lang w:val="eu-ES" w:eastAsia="es-ES"/>
              </w:rPr>
              <w:t>(alderdi ekonomikoan) ezarri… instituzioetatik bideratu daiteke soilik. Diktadura frankistari zilegitasuna erabat kentzeko, legeria egoki substantziatu edo bideratu behar da.</w:t>
            </w:r>
          </w:p>
          <w:p w:rsidR="003278AA" w:rsidRPr="0008706C" w:rsidRDefault="003278AA" w:rsidP="00CC1EFF">
            <w:pPr>
              <w:spacing w:before="100" w:beforeAutospacing="1" w:after="100" w:afterAutospacing="1"/>
              <w:jc w:val="both"/>
              <w:rPr>
                <w:rFonts w:eastAsia="Times New Roman" w:cstheme="minorHAnsi"/>
                <w:noProof/>
                <w:color w:val="000000"/>
                <w:sz w:val="24"/>
                <w:szCs w:val="24"/>
                <w:lang w:val="eu-ES" w:eastAsia="es-ES"/>
              </w:rPr>
            </w:pPr>
            <w:r w:rsidRPr="0008706C">
              <w:rPr>
                <w:rFonts w:eastAsia="Times New Roman" w:cstheme="minorHAnsi"/>
                <w:noProof/>
                <w:sz w:val="24"/>
                <w:szCs w:val="24"/>
                <w:lang w:val="eu-ES" w:eastAsia="es-ES"/>
              </w:rPr>
              <w:t>Zuzenbidearen arloan, “Giza Eskubideak” eta “Inpunitatearen aurkako borroka” bezalako terminoez hasten gara berbetan berehala</w:t>
            </w:r>
            <w:r w:rsidRPr="0008706C">
              <w:rPr>
                <w:rFonts w:eastAsia="Times New Roman" w:cstheme="minorHAnsi"/>
                <w:noProof/>
                <w:color w:val="000000"/>
                <w:sz w:val="24"/>
                <w:szCs w:val="24"/>
                <w:lang w:val="eu-ES" w:eastAsia="es-ES"/>
              </w:rPr>
              <w:t xml:space="preserve">. Epaitegiek ikertu behar dituzte erailketak, Estatu espainolak bere egin dituen nazioarteko legeriak eta hitzarmenak aplikatuz. </w:t>
            </w:r>
          </w:p>
          <w:p w:rsidR="003278AA" w:rsidRPr="0008706C" w:rsidRDefault="003278AA" w:rsidP="00CC1EFF">
            <w:pPr>
              <w:spacing w:before="100" w:beforeAutospacing="1" w:after="100" w:afterAutospacing="1"/>
              <w:jc w:val="both"/>
              <w:rPr>
                <w:rFonts w:eastAsia="Times New Roman" w:cstheme="minorHAnsi"/>
                <w:noProof/>
                <w:color w:val="FF0000"/>
                <w:sz w:val="24"/>
                <w:szCs w:val="24"/>
                <w:lang w:val="eu-ES" w:eastAsia="es-ES"/>
              </w:rPr>
            </w:pPr>
            <w:r w:rsidRPr="0008706C">
              <w:rPr>
                <w:rFonts w:eastAsia="Times New Roman" w:cstheme="minorHAnsi"/>
                <w:noProof/>
                <w:color w:val="000000"/>
                <w:sz w:val="24"/>
                <w:szCs w:val="24"/>
                <w:lang w:val="eu-ES" w:eastAsia="es-ES"/>
              </w:rPr>
              <w:t xml:space="preserve">Alderdi ideologikotik, esan daiteke frankismoak askatasun eta eskubideen erregimen demokratikoarekin amaitu zuela, </w:t>
            </w:r>
            <w:r w:rsidRPr="0008706C">
              <w:rPr>
                <w:rFonts w:eastAsia="Times New Roman" w:cstheme="minorHAnsi"/>
                <w:noProof/>
                <w:sz w:val="24"/>
                <w:szCs w:val="24"/>
                <w:lang w:val="eu-ES" w:eastAsia="es-ES"/>
              </w:rPr>
              <w:t>eta biktimak ziren, hain zuzen ere, erregimen horren babesleak.</w:t>
            </w:r>
            <w:r w:rsidRPr="0008706C">
              <w:rPr>
                <w:rFonts w:eastAsia="Times New Roman" w:cstheme="minorHAnsi"/>
                <w:noProof/>
                <w:color w:val="FF0000"/>
                <w:sz w:val="24"/>
                <w:szCs w:val="24"/>
                <w:lang w:val="eu-ES" w:eastAsia="es-ES"/>
              </w:rPr>
              <w:t xml:space="preserve"> </w:t>
            </w:r>
            <w:r w:rsidRPr="0008706C">
              <w:rPr>
                <w:rFonts w:eastAsia="Times New Roman" w:cstheme="minorHAnsi"/>
                <w:noProof/>
                <w:color w:val="000000"/>
                <w:sz w:val="24"/>
                <w:szCs w:val="24"/>
                <w:lang w:val="eu-ES" w:eastAsia="es-ES"/>
              </w:rPr>
              <w:t xml:space="preserve">Biktimak hainbat ideologiatakoak ziren: sozialistak, komunistak, anarkistak, errepublikanoak, periferiako nazionalistak, sindikalistak, konbikzio demokratiko handiko kontserbadoreak, etab. </w:t>
            </w:r>
            <w:r w:rsidRPr="0008706C">
              <w:rPr>
                <w:rFonts w:eastAsia="Times New Roman" w:cstheme="minorHAnsi"/>
                <w:noProof/>
                <w:sz w:val="24"/>
                <w:szCs w:val="24"/>
                <w:lang w:val="eu-ES" w:eastAsia="es-ES"/>
              </w:rPr>
              <w:t>Horiek guztiak II. Errepublikaren aurka altxatu zirenen aurkako ideiak dira. Biktimek</w:t>
            </w:r>
            <w:r w:rsidRPr="0008706C">
              <w:rPr>
                <w:rFonts w:eastAsia="Times New Roman" w:cstheme="minorHAnsi"/>
                <w:noProof/>
                <w:color w:val="FF0000"/>
                <w:sz w:val="24"/>
                <w:szCs w:val="24"/>
                <w:lang w:val="eu-ES" w:eastAsia="es-ES"/>
              </w:rPr>
              <w:t xml:space="preserve"> </w:t>
            </w:r>
            <w:r w:rsidRPr="0008706C">
              <w:rPr>
                <w:rFonts w:eastAsia="Times New Roman" w:cstheme="minorHAnsi"/>
                <w:noProof/>
                <w:sz w:val="24"/>
                <w:szCs w:val="24"/>
                <w:lang w:val="eu-ES" w:eastAsia="es-ES"/>
              </w:rPr>
              <w:t xml:space="preserve">(askatasuna, justizia soziala eta errepublikaren legezkotasuna babesten zuten) euren banderak erabiltzeko premia dute; euren memoria-errituen premia dute –politikari eta gizarteari lotuak, pribatua denari lekua eginez eta lehentasuna publikoa denari emanez (baina biak bateragarri eginez)– arrazoi sozial eta politikoengatik direlako biktima. Pertsona horiek jazarri, beheratu, kartzelatu edo erail egin zituzten, baina ez guraso, aitona-amona, anai-arreba edo senar-emazteak zirelako, euren maila eta praktika politiko eta sozialagatik baizik. Hori kontuan hartzen ez bada, frankismoaren garaipen ideologikoa erabatekoa izango da, biktimak ez direlako lurperatuko eurek nahi izan zuten moduan, borreroen erritualak jarraituta baizik. Gure gizartean oraindik ere badirauen frankismo ideologikoa suntsitzea da kontua. </w:t>
            </w:r>
          </w:p>
          <w:p w:rsidR="003278AA" w:rsidRPr="0008706C" w:rsidRDefault="003278AA" w:rsidP="00CC1EFF">
            <w:pPr>
              <w:spacing w:before="100" w:beforeAutospacing="1" w:after="100" w:afterAutospacing="1"/>
              <w:jc w:val="both"/>
              <w:rPr>
                <w:rFonts w:eastAsia="Times New Roman" w:cstheme="minorHAnsi"/>
                <w:noProof/>
                <w:color w:val="000000"/>
                <w:sz w:val="24"/>
                <w:szCs w:val="24"/>
                <w:lang w:val="eu-ES" w:eastAsia="es-ES"/>
              </w:rPr>
            </w:pPr>
            <w:r w:rsidRPr="0008706C">
              <w:rPr>
                <w:rFonts w:eastAsia="Times New Roman" w:cstheme="minorHAnsi"/>
                <w:noProof/>
                <w:color w:val="000000"/>
                <w:sz w:val="24"/>
                <w:szCs w:val="24"/>
                <w:lang w:val="eu-ES" w:eastAsia="es-ES"/>
              </w:rPr>
              <w:t xml:space="preserve">Alderdi sozialean, demokrazia sendotzeaz, askatasunaz, justizia sozialaz eta jarduera horiek gizarte zibilaren inguruan artikulatu eta egituratzeaz ari gara. Espainiako herria kohesionatzea da kontua, balio horiek goretsita.  </w:t>
            </w:r>
          </w:p>
          <w:p w:rsidR="003278AA" w:rsidRPr="0008706C" w:rsidRDefault="003278AA" w:rsidP="00CC1EFF">
            <w:pPr>
              <w:spacing w:before="100" w:beforeAutospacing="1" w:after="100" w:afterAutospacing="1"/>
              <w:jc w:val="both"/>
              <w:rPr>
                <w:rFonts w:eastAsia="Times New Roman" w:cstheme="minorHAnsi"/>
                <w:b/>
                <w:bCs/>
                <w:noProof/>
                <w:color w:val="000000"/>
                <w:sz w:val="24"/>
                <w:szCs w:val="24"/>
                <w:lang w:val="eu-ES" w:eastAsia="es-ES"/>
              </w:rPr>
            </w:pPr>
            <w:r w:rsidRPr="0008706C">
              <w:rPr>
                <w:rFonts w:eastAsia="Times New Roman" w:cstheme="minorHAnsi"/>
                <w:b/>
                <w:bCs/>
                <w:noProof/>
                <w:color w:val="000000"/>
                <w:sz w:val="24"/>
                <w:szCs w:val="24"/>
                <w:lang w:val="eu-ES" w:eastAsia="es-ES"/>
              </w:rPr>
              <w:t>Elementu guztien batuketa</w:t>
            </w:r>
          </w:p>
          <w:p w:rsidR="003278AA" w:rsidRPr="0008706C" w:rsidRDefault="003278AA" w:rsidP="00CC1EFF">
            <w:pPr>
              <w:spacing w:before="100" w:beforeAutospacing="1" w:after="100" w:afterAutospacing="1"/>
              <w:jc w:val="both"/>
              <w:rPr>
                <w:rFonts w:eastAsia="Times New Roman" w:cstheme="minorHAnsi"/>
                <w:bCs/>
                <w:noProof/>
                <w:color w:val="000000"/>
                <w:sz w:val="24"/>
                <w:szCs w:val="24"/>
                <w:lang w:val="eu-ES" w:eastAsia="es-ES"/>
              </w:rPr>
            </w:pPr>
            <w:r w:rsidRPr="0008706C">
              <w:rPr>
                <w:rFonts w:eastAsia="Times New Roman" w:cstheme="minorHAnsi"/>
                <w:bCs/>
                <w:noProof/>
                <w:color w:val="000000"/>
                <w:sz w:val="24"/>
                <w:szCs w:val="24"/>
                <w:lang w:val="eu-ES" w:eastAsia="es-ES"/>
              </w:rPr>
              <w:t xml:space="preserve">Arestian aipatu ditugun elementu guztiak batuta lortuko da Memoria Historikoa ekintza soiletan ez geratzea: senide bat bilatzea, preso politiko ohi batentzako pentsioa lortzea, liburu bat argitaratzea edo hobi komun bat induskatzea baino zerbait gehiago izatea. </w:t>
            </w:r>
            <w:r w:rsidRPr="0008706C">
              <w:rPr>
                <w:rFonts w:eastAsia="Times New Roman" w:cstheme="minorHAnsi"/>
                <w:bCs/>
                <w:noProof/>
                <w:sz w:val="24"/>
                <w:szCs w:val="24"/>
                <w:lang w:val="eu-ES" w:eastAsia="es-ES"/>
              </w:rPr>
              <w:t xml:space="preserve">Elementu horiek guztiak batuz baino ez diogu emango benetako neurria Memoria Historikoari, eta ez banaka hartuta. Desagertutako senide baten bila aritzea (haren gorpuzkiak hilerri batera eramateko) memoria pribatu bihurtzen da baldin eta ez badira kontuan hartzen desagerpenaren kausak, inplikazio ideologikoak, ikerketa historiko zehatzak, ikerketaren judizializazioa, instituzioen parte-hartzea eta hildakoen nahiak errespetatuko dituzten erritualak omenaldia egitean. </w:t>
            </w:r>
            <w:r w:rsidRPr="0008706C">
              <w:rPr>
                <w:rFonts w:eastAsia="Times New Roman" w:cstheme="minorHAnsi"/>
                <w:bCs/>
                <w:noProof/>
                <w:color w:val="000000"/>
                <w:sz w:val="24"/>
                <w:szCs w:val="24"/>
                <w:lang w:val="eu-ES" w:eastAsia="es-ES"/>
              </w:rPr>
              <w:t>Hobi komunen indusketa arkeologikoa edo ikerketa antropologikoak, oso zehatzak izanda ere, elementu</w:t>
            </w:r>
            <w:r w:rsidRPr="0008706C">
              <w:rPr>
                <w:rFonts w:eastAsia="Times New Roman" w:cstheme="minorHAnsi"/>
                <w:bCs/>
                <w:noProof/>
                <w:color w:val="FF0000"/>
                <w:sz w:val="24"/>
                <w:szCs w:val="24"/>
                <w:lang w:val="eu-ES" w:eastAsia="es-ES"/>
              </w:rPr>
              <w:t xml:space="preserve"> </w:t>
            </w:r>
            <w:r w:rsidRPr="0008706C">
              <w:rPr>
                <w:rFonts w:eastAsia="Times New Roman" w:cstheme="minorHAnsi"/>
                <w:bCs/>
                <w:noProof/>
                <w:sz w:val="24"/>
                <w:szCs w:val="24"/>
                <w:lang w:val="eu-ES" w:eastAsia="es-ES"/>
              </w:rPr>
              <w:t xml:space="preserve">gizatiar, juridiko, instituzional, </w:t>
            </w:r>
            <w:r w:rsidRPr="0008706C">
              <w:rPr>
                <w:rFonts w:eastAsia="Times New Roman" w:cstheme="minorHAnsi"/>
                <w:bCs/>
                <w:noProof/>
                <w:color w:val="000000"/>
                <w:sz w:val="24"/>
                <w:szCs w:val="24"/>
                <w:lang w:val="eu-ES" w:eastAsia="es-ES"/>
              </w:rPr>
              <w:t xml:space="preserve">ideologiko eta sozialik gabe, ikerketa zientifiko soil bihurtuko dira. Kasu bakoitzean lotura duten elementu guztiek bat egiten dutenean esango dugu benetan berreskuratu dela Memoria Historikoa; izan ere, elementu guztien batuketak gehigarri bat ematen dio osotasunari, eta horixe da Memoria Historikoa. </w:t>
            </w:r>
          </w:p>
          <w:p w:rsidR="003278AA" w:rsidRPr="0008706C" w:rsidRDefault="003278AA" w:rsidP="00CC1EFF">
            <w:pPr>
              <w:spacing w:before="100" w:beforeAutospacing="1" w:after="100" w:afterAutospacing="1"/>
              <w:jc w:val="both"/>
              <w:rPr>
                <w:rFonts w:eastAsia="Times New Roman" w:cstheme="minorHAnsi"/>
                <w:noProof/>
                <w:color w:val="000000"/>
                <w:sz w:val="24"/>
                <w:szCs w:val="24"/>
                <w:lang w:val="eu-ES" w:eastAsia="es-ES"/>
              </w:rPr>
            </w:pPr>
            <w:r w:rsidRPr="0008706C">
              <w:rPr>
                <w:rFonts w:eastAsia="Times New Roman" w:cstheme="minorHAnsi"/>
                <w:noProof/>
                <w:color w:val="000000"/>
                <w:sz w:val="24"/>
                <w:szCs w:val="24"/>
                <w:lang w:val="eu-ES" w:eastAsia="es-ES"/>
              </w:rPr>
              <w:t>----------</w:t>
            </w:r>
          </w:p>
          <w:p w:rsidR="003278AA" w:rsidRPr="00C4634E" w:rsidRDefault="003278AA" w:rsidP="00CC1EFF">
            <w:pPr>
              <w:spacing w:before="100" w:beforeAutospacing="1" w:after="100" w:afterAutospacing="1"/>
              <w:jc w:val="both"/>
              <w:rPr>
                <w:rFonts w:eastAsia="Times New Roman" w:cstheme="minorHAnsi"/>
                <w:noProof/>
                <w:sz w:val="20"/>
                <w:szCs w:val="20"/>
                <w:lang w:val="eu-ES" w:eastAsia="es-ES"/>
              </w:rPr>
            </w:pPr>
            <w:r w:rsidRPr="00C4634E">
              <w:rPr>
                <w:rFonts w:eastAsia="Times New Roman" w:cstheme="minorHAnsi"/>
                <w:noProof/>
                <w:sz w:val="20"/>
                <w:szCs w:val="20"/>
                <w:lang w:val="eu-ES" w:eastAsia="es-ES"/>
              </w:rPr>
              <w:lastRenderedPageBreak/>
              <w:t xml:space="preserve">Idazkia José Mª Pedreño Memoriaren Foroko lehendakariak idatzitakoaren itzulpena da. Artikulua </w:t>
            </w:r>
            <w:r w:rsidRPr="00C4634E">
              <w:rPr>
                <w:rFonts w:eastAsia="Times New Roman" w:cstheme="minorHAnsi"/>
                <w:i/>
                <w:noProof/>
                <w:sz w:val="20"/>
                <w:szCs w:val="20"/>
                <w:lang w:val="eu-ES" w:eastAsia="es-ES"/>
              </w:rPr>
              <w:t xml:space="preserve">Pueblos </w:t>
            </w:r>
            <w:r w:rsidRPr="00C4634E">
              <w:rPr>
                <w:rFonts w:eastAsia="Times New Roman" w:cstheme="minorHAnsi"/>
                <w:noProof/>
                <w:sz w:val="20"/>
                <w:szCs w:val="20"/>
                <w:lang w:val="eu-ES" w:eastAsia="es-ES"/>
              </w:rPr>
              <w:t>aldizkariko 12. zenbakian publika</w:t>
            </w:r>
            <w:r>
              <w:rPr>
                <w:rFonts w:eastAsia="Times New Roman" w:cstheme="minorHAnsi"/>
                <w:noProof/>
                <w:sz w:val="20"/>
                <w:szCs w:val="20"/>
                <w:lang w:val="eu-ES" w:eastAsia="es-ES"/>
              </w:rPr>
              <w:t>tu zen</w:t>
            </w:r>
            <w:r w:rsidRPr="00C4634E">
              <w:rPr>
                <w:rFonts w:eastAsia="Times New Roman" w:cstheme="minorHAnsi"/>
                <w:noProof/>
                <w:sz w:val="20"/>
                <w:szCs w:val="20"/>
                <w:lang w:val="eu-ES" w:eastAsia="es-ES"/>
              </w:rPr>
              <w:t>, 2004ko udan.</w:t>
            </w:r>
          </w:p>
          <w:p w:rsidR="003278AA" w:rsidRDefault="003278AA" w:rsidP="00CC1EFF">
            <w:pPr>
              <w:spacing w:before="100" w:beforeAutospacing="1" w:after="100" w:afterAutospacing="1"/>
              <w:jc w:val="both"/>
              <w:rPr>
                <w:rFonts w:cstheme="minorHAnsi"/>
                <w:noProof/>
                <w:sz w:val="24"/>
                <w:szCs w:val="24"/>
                <w:lang w:val="eu-ES"/>
              </w:rPr>
            </w:pPr>
            <w:r w:rsidRPr="00C4634E">
              <w:rPr>
                <w:rFonts w:eastAsia="Times New Roman" w:cstheme="minorHAnsi"/>
                <w:noProof/>
                <w:sz w:val="20"/>
                <w:szCs w:val="20"/>
                <w:lang w:val="eu-ES" w:eastAsia="es-ES"/>
              </w:rPr>
              <w:t xml:space="preserve">Hauxe da esteka:  </w:t>
            </w:r>
            <w:hyperlink r:id="rId20" w:history="1">
              <w:r w:rsidRPr="00C4634E">
                <w:rPr>
                  <w:rStyle w:val="Hiperesteka"/>
                  <w:rFonts w:cstheme="minorHAnsi"/>
                  <w:noProof/>
                  <w:sz w:val="20"/>
                  <w:szCs w:val="20"/>
                  <w:lang w:val="eu-ES"/>
                </w:rPr>
                <w:t>http://www.rebelion.org/noticia.php?id=2032</w:t>
              </w:r>
            </w:hyperlink>
          </w:p>
          <w:p w:rsidR="003278AA" w:rsidRPr="00C4634E" w:rsidRDefault="003278AA" w:rsidP="00CC1EFF">
            <w:pPr>
              <w:spacing w:before="100" w:beforeAutospacing="1" w:after="100" w:afterAutospacing="1"/>
              <w:jc w:val="both"/>
              <w:rPr>
                <w:rFonts w:cstheme="minorHAnsi"/>
                <w:noProof/>
                <w:sz w:val="24"/>
                <w:szCs w:val="24"/>
                <w:lang w:val="eu-ES"/>
              </w:rPr>
            </w:pPr>
          </w:p>
        </w:tc>
      </w:tr>
    </w:tbl>
    <w:p w:rsidR="003278AA" w:rsidRDefault="003278AA" w:rsidP="003278AA">
      <w:pPr>
        <w:jc w:val="both"/>
        <w:rPr>
          <w:noProof/>
          <w:sz w:val="24"/>
          <w:szCs w:val="24"/>
          <w:lang w:val="eu-ES"/>
        </w:rPr>
      </w:pPr>
    </w:p>
    <w:p w:rsidR="003278AA" w:rsidRPr="0008706C" w:rsidRDefault="00B916CE" w:rsidP="005463A7">
      <w:pPr>
        <w:pStyle w:val="Zerrenda-paragrafoa"/>
        <w:numPr>
          <w:ilvl w:val="0"/>
          <w:numId w:val="31"/>
        </w:numPr>
        <w:jc w:val="both"/>
        <w:rPr>
          <w:noProof/>
          <w:sz w:val="24"/>
          <w:szCs w:val="24"/>
          <w:lang w:val="eu-ES"/>
        </w:rPr>
      </w:pPr>
      <w:r w:rsidRPr="0008706C">
        <w:rPr>
          <w:noProof/>
          <w:sz w:val="24"/>
          <w:szCs w:val="24"/>
          <w:lang w:val="eu-ES"/>
        </w:rPr>
        <w:t xml:space="preserve"> </w:t>
      </w:r>
      <w:r w:rsidR="003278AA" w:rsidRPr="0008706C">
        <w:rPr>
          <w:noProof/>
          <w:sz w:val="24"/>
          <w:szCs w:val="24"/>
          <w:lang w:val="eu-ES"/>
        </w:rPr>
        <w:t>“Ez dago ahanzturarik, ahaztu nahi dutenak baizik” (Mario Benedetti). Egizu</w:t>
      </w:r>
      <w:r w:rsidR="003278AA">
        <w:rPr>
          <w:noProof/>
          <w:sz w:val="24"/>
          <w:szCs w:val="24"/>
          <w:lang w:val="eu-ES"/>
        </w:rPr>
        <w:t>e</w:t>
      </w:r>
      <w:r w:rsidR="003278AA" w:rsidRPr="0008706C">
        <w:rPr>
          <w:noProof/>
          <w:sz w:val="24"/>
          <w:szCs w:val="24"/>
          <w:lang w:val="eu-ES"/>
        </w:rPr>
        <w:t xml:space="preserve"> esaldi honen gaineko hausnarketa.</w:t>
      </w:r>
    </w:p>
    <w:p w:rsidR="003278AA" w:rsidRPr="0008706C" w:rsidRDefault="003278AA" w:rsidP="005463A7">
      <w:pPr>
        <w:pStyle w:val="Zerrenda-paragrafoa"/>
        <w:numPr>
          <w:ilvl w:val="0"/>
          <w:numId w:val="31"/>
        </w:numPr>
        <w:jc w:val="both"/>
        <w:rPr>
          <w:noProof/>
          <w:sz w:val="24"/>
          <w:szCs w:val="24"/>
          <w:lang w:val="eu-ES"/>
        </w:rPr>
      </w:pPr>
      <w:r w:rsidRPr="0008706C">
        <w:rPr>
          <w:noProof/>
          <w:sz w:val="24"/>
          <w:szCs w:val="24"/>
          <w:lang w:val="eu-ES"/>
        </w:rPr>
        <w:t>Merezi du hal</w:t>
      </w:r>
      <w:r>
        <w:rPr>
          <w:noProof/>
          <w:sz w:val="24"/>
          <w:szCs w:val="24"/>
          <w:lang w:val="eu-ES"/>
        </w:rPr>
        <w:t>ako gauzak memoriara (gogora) e</w:t>
      </w:r>
      <w:r w:rsidRPr="0008706C">
        <w:rPr>
          <w:noProof/>
          <w:sz w:val="24"/>
          <w:szCs w:val="24"/>
          <w:lang w:val="eu-ES"/>
        </w:rPr>
        <w:t>kartzea? Zertan laguntzen d</w:t>
      </w:r>
      <w:r>
        <w:rPr>
          <w:noProof/>
          <w:sz w:val="24"/>
          <w:szCs w:val="24"/>
          <w:lang w:val="eu-ES"/>
        </w:rPr>
        <w:t>ig</w:t>
      </w:r>
      <w:r w:rsidRPr="0008706C">
        <w:rPr>
          <w:noProof/>
          <w:sz w:val="24"/>
          <w:szCs w:val="24"/>
          <w:lang w:val="eu-ES"/>
        </w:rPr>
        <w:t>u?</w:t>
      </w:r>
    </w:p>
    <w:p w:rsidR="003278AA" w:rsidRDefault="003278AA" w:rsidP="005463A7">
      <w:pPr>
        <w:pStyle w:val="Zerrenda-paragrafoa"/>
        <w:numPr>
          <w:ilvl w:val="0"/>
          <w:numId w:val="31"/>
        </w:numPr>
        <w:jc w:val="both"/>
        <w:rPr>
          <w:noProof/>
          <w:sz w:val="24"/>
          <w:szCs w:val="24"/>
          <w:lang w:val="eu-ES"/>
        </w:rPr>
      </w:pPr>
      <w:r w:rsidRPr="0008706C">
        <w:rPr>
          <w:noProof/>
          <w:sz w:val="24"/>
          <w:szCs w:val="24"/>
          <w:lang w:val="eu-ES"/>
        </w:rPr>
        <w:t xml:space="preserve">Memoria partekatzeak zertan lagundu </w:t>
      </w:r>
      <w:r>
        <w:rPr>
          <w:noProof/>
          <w:sz w:val="24"/>
          <w:szCs w:val="24"/>
          <w:lang w:val="eu-ES"/>
        </w:rPr>
        <w:t>diezaioke gizarteari?</w:t>
      </w:r>
    </w:p>
    <w:p w:rsidR="003278AA" w:rsidRDefault="003278AA" w:rsidP="003278AA">
      <w:pPr>
        <w:pStyle w:val="Zerrenda-paragrafoa"/>
        <w:jc w:val="both"/>
        <w:rPr>
          <w:noProof/>
          <w:sz w:val="24"/>
          <w:szCs w:val="24"/>
          <w:lang w:val="eu-ES"/>
        </w:rPr>
      </w:pPr>
    </w:p>
    <w:p w:rsidR="003278AA" w:rsidRPr="0008706C" w:rsidRDefault="003278AA" w:rsidP="003278AA">
      <w:pPr>
        <w:shd w:val="clear" w:color="auto" w:fill="F2F2F2" w:themeFill="background1" w:themeFillShade="F2"/>
        <w:rPr>
          <w:b/>
          <w:noProof/>
          <w:sz w:val="24"/>
          <w:szCs w:val="24"/>
          <w:lang w:val="eu-ES"/>
        </w:rPr>
      </w:pPr>
      <w:r>
        <w:rPr>
          <w:b/>
          <w:noProof/>
          <w:sz w:val="24"/>
          <w:szCs w:val="24"/>
          <w:lang w:val="eu-ES"/>
        </w:rPr>
        <w:t>Zabaltze-</w:t>
      </w:r>
      <w:r w:rsidRPr="0008706C">
        <w:rPr>
          <w:b/>
          <w:noProof/>
          <w:sz w:val="24"/>
          <w:szCs w:val="24"/>
          <w:lang w:val="eu-ES"/>
        </w:rPr>
        <w:t>jarduera (talde</w:t>
      </w:r>
      <w:r>
        <w:rPr>
          <w:b/>
          <w:noProof/>
          <w:sz w:val="24"/>
          <w:szCs w:val="24"/>
          <w:lang w:val="eu-ES"/>
        </w:rPr>
        <w:t xml:space="preserve"> txikia)</w:t>
      </w:r>
    </w:p>
    <w:p w:rsidR="003278AA" w:rsidRPr="001A12D1" w:rsidRDefault="003278AA" w:rsidP="005463A7">
      <w:pPr>
        <w:pStyle w:val="Zerrenda-paragrafoa"/>
        <w:numPr>
          <w:ilvl w:val="0"/>
          <w:numId w:val="32"/>
        </w:numPr>
        <w:jc w:val="both"/>
        <w:rPr>
          <w:noProof/>
          <w:sz w:val="24"/>
          <w:szCs w:val="24"/>
          <w:lang w:val="eu-ES"/>
        </w:rPr>
      </w:pPr>
      <w:r>
        <w:rPr>
          <w:noProof/>
          <w:sz w:val="24"/>
          <w:szCs w:val="24"/>
          <w:lang w:val="eu-ES"/>
        </w:rPr>
        <w:t>Gertakariak</w:t>
      </w:r>
      <w:r w:rsidRPr="001A12D1">
        <w:rPr>
          <w:noProof/>
          <w:sz w:val="24"/>
          <w:szCs w:val="24"/>
          <w:lang w:val="eu-ES"/>
        </w:rPr>
        <w:t xml:space="preserve"> hain azkar pasatzen diren garai honetan posiblea al da memoria?</w:t>
      </w:r>
    </w:p>
    <w:p w:rsidR="003278AA" w:rsidRDefault="003278AA" w:rsidP="005463A7">
      <w:pPr>
        <w:pStyle w:val="Zerrenda-paragrafoa"/>
        <w:numPr>
          <w:ilvl w:val="0"/>
          <w:numId w:val="32"/>
        </w:numPr>
        <w:jc w:val="both"/>
        <w:rPr>
          <w:noProof/>
          <w:sz w:val="24"/>
          <w:szCs w:val="24"/>
          <w:lang w:val="eu-ES"/>
        </w:rPr>
      </w:pPr>
      <w:r w:rsidRPr="0008706C">
        <w:rPr>
          <w:noProof/>
          <w:sz w:val="24"/>
          <w:szCs w:val="24"/>
          <w:lang w:val="eu-ES"/>
        </w:rPr>
        <w:t>Gertakariak jasotzeko eta biltzeko tram</w:t>
      </w:r>
      <w:r>
        <w:rPr>
          <w:noProof/>
          <w:sz w:val="24"/>
          <w:szCs w:val="24"/>
          <w:lang w:val="eu-ES"/>
        </w:rPr>
        <w:t>ankulu teknologiko piloa dugu; h</w:t>
      </w:r>
      <w:r w:rsidRPr="0008706C">
        <w:rPr>
          <w:noProof/>
          <w:sz w:val="24"/>
          <w:szCs w:val="24"/>
          <w:lang w:val="eu-ES"/>
        </w:rPr>
        <w:t>orrek la</w:t>
      </w:r>
      <w:r>
        <w:rPr>
          <w:noProof/>
          <w:sz w:val="24"/>
          <w:szCs w:val="24"/>
          <w:lang w:val="eu-ES"/>
        </w:rPr>
        <w:t>gunduko</w:t>
      </w:r>
      <w:r w:rsidRPr="0008706C">
        <w:rPr>
          <w:noProof/>
          <w:sz w:val="24"/>
          <w:szCs w:val="24"/>
          <w:lang w:val="eu-ES"/>
        </w:rPr>
        <w:t xml:space="preserve"> </w:t>
      </w:r>
      <w:r>
        <w:rPr>
          <w:noProof/>
          <w:sz w:val="24"/>
          <w:szCs w:val="24"/>
          <w:lang w:val="eu-ES"/>
        </w:rPr>
        <w:t>al du gure historia gogora ekartzen</w:t>
      </w:r>
      <w:r w:rsidRPr="0008706C">
        <w:rPr>
          <w:noProof/>
          <w:sz w:val="24"/>
          <w:szCs w:val="24"/>
          <w:lang w:val="eu-ES"/>
        </w:rPr>
        <w:t>?</w:t>
      </w:r>
    </w:p>
    <w:p w:rsidR="003278AA" w:rsidRDefault="003278AA" w:rsidP="003278AA">
      <w:pPr>
        <w:pStyle w:val="Zerrenda-paragrafoa"/>
        <w:jc w:val="both"/>
        <w:rPr>
          <w:noProof/>
          <w:sz w:val="24"/>
          <w:szCs w:val="24"/>
          <w:lang w:val="eu-ES"/>
        </w:rPr>
      </w:pPr>
    </w:p>
    <w:p w:rsidR="003278AA" w:rsidRPr="0008706C" w:rsidRDefault="003278AA" w:rsidP="003278AA">
      <w:pPr>
        <w:shd w:val="clear" w:color="auto" w:fill="D9D9D9" w:themeFill="background1" w:themeFillShade="D9"/>
        <w:rPr>
          <w:b/>
          <w:noProof/>
          <w:sz w:val="24"/>
          <w:szCs w:val="24"/>
          <w:lang w:val="eu-ES"/>
        </w:rPr>
      </w:pPr>
      <w:r>
        <w:rPr>
          <w:b/>
          <w:noProof/>
          <w:sz w:val="24"/>
          <w:szCs w:val="24"/>
          <w:lang w:val="eu-ES"/>
        </w:rPr>
        <w:t>Integratze-</w:t>
      </w:r>
      <w:r w:rsidRPr="0008706C">
        <w:rPr>
          <w:b/>
          <w:noProof/>
          <w:sz w:val="24"/>
          <w:szCs w:val="24"/>
          <w:lang w:val="eu-ES"/>
        </w:rPr>
        <w:t>jarduera (</w:t>
      </w:r>
      <w:r>
        <w:rPr>
          <w:b/>
          <w:noProof/>
          <w:sz w:val="24"/>
          <w:szCs w:val="24"/>
          <w:lang w:val="eu-ES"/>
        </w:rPr>
        <w:t>ikastalde osoa)</w:t>
      </w:r>
    </w:p>
    <w:p w:rsidR="003278AA" w:rsidRDefault="003278AA" w:rsidP="005463A7">
      <w:pPr>
        <w:pStyle w:val="Zerrenda-paragrafoa"/>
        <w:numPr>
          <w:ilvl w:val="0"/>
          <w:numId w:val="39"/>
        </w:numPr>
        <w:jc w:val="both"/>
        <w:rPr>
          <w:noProof/>
          <w:sz w:val="24"/>
          <w:szCs w:val="24"/>
          <w:lang w:val="eu-ES"/>
        </w:rPr>
      </w:pPr>
      <w:r w:rsidRPr="001827BA">
        <w:rPr>
          <w:noProof/>
          <w:sz w:val="24"/>
          <w:szCs w:val="24"/>
          <w:lang w:val="eu-ES"/>
        </w:rPr>
        <w:t xml:space="preserve">Gelako memoria kolektiboa osatuko dugu. </w:t>
      </w:r>
      <w:r>
        <w:rPr>
          <w:noProof/>
          <w:sz w:val="24"/>
          <w:szCs w:val="24"/>
          <w:lang w:val="eu-ES"/>
        </w:rPr>
        <w:t xml:space="preserve">Horretarako talde bakoitzak bere kontakizuna gela osoarekin partekatuko du. Taldeak entzun ondoren kontakizun bakarra osatuko da eta gelak erabakiko du </w:t>
      </w:r>
      <w:r w:rsidRPr="001827BA">
        <w:rPr>
          <w:noProof/>
          <w:sz w:val="24"/>
          <w:szCs w:val="24"/>
          <w:lang w:val="eu-ES"/>
        </w:rPr>
        <w:t>nola transmititu (eskolan eta herrian)</w:t>
      </w:r>
      <w:r>
        <w:rPr>
          <w:noProof/>
          <w:sz w:val="24"/>
          <w:szCs w:val="24"/>
          <w:lang w:val="eu-ES"/>
        </w:rPr>
        <w:t>: bideoa</w:t>
      </w:r>
      <w:r w:rsidRPr="001827BA">
        <w:rPr>
          <w:noProof/>
          <w:sz w:val="24"/>
          <w:szCs w:val="24"/>
          <w:lang w:val="eu-ES"/>
        </w:rPr>
        <w:t xml:space="preserve">, murala, antzerkia...   </w:t>
      </w:r>
    </w:p>
    <w:tbl>
      <w:tblPr>
        <w:tblStyle w:val="Saretaduntaula"/>
        <w:tblW w:w="0" w:type="auto"/>
        <w:tblLook w:val="04A0" w:firstRow="1" w:lastRow="0" w:firstColumn="1" w:lastColumn="0" w:noHBand="0" w:noVBand="1"/>
      </w:tblPr>
      <w:tblGrid>
        <w:gridCol w:w="9682"/>
      </w:tblGrid>
      <w:tr w:rsidR="003278AA" w:rsidTr="00CC1EFF">
        <w:tc>
          <w:tcPr>
            <w:tcW w:w="9736" w:type="dxa"/>
          </w:tcPr>
          <w:p w:rsidR="003278AA" w:rsidRPr="001827BA" w:rsidRDefault="003278AA" w:rsidP="00CC1EFF">
            <w:pPr>
              <w:jc w:val="both"/>
              <w:rPr>
                <w:noProof/>
                <w:sz w:val="20"/>
                <w:szCs w:val="20"/>
                <w:lang w:val="eu-ES"/>
              </w:rPr>
            </w:pPr>
            <w:r w:rsidRPr="001827BA">
              <w:rPr>
                <w:noProof/>
                <w:sz w:val="20"/>
                <w:szCs w:val="20"/>
                <w:lang w:val="eu-ES"/>
              </w:rPr>
              <w:t>Idatzi p</w:t>
            </w:r>
            <w:r>
              <w:rPr>
                <w:noProof/>
                <w:sz w:val="20"/>
                <w:szCs w:val="20"/>
                <w:lang w:val="eu-ES"/>
              </w:rPr>
              <w:t>ro</w:t>
            </w:r>
            <w:r w:rsidRPr="001827BA">
              <w:rPr>
                <w:noProof/>
                <w:sz w:val="20"/>
                <w:szCs w:val="20"/>
                <w:lang w:val="eu-ES"/>
              </w:rPr>
              <w:t>posamena</w:t>
            </w:r>
          </w:p>
          <w:p w:rsidR="003278AA" w:rsidRDefault="003278AA" w:rsidP="00CC1EFF">
            <w:pPr>
              <w:jc w:val="both"/>
              <w:rPr>
                <w:noProof/>
                <w:sz w:val="24"/>
                <w:szCs w:val="24"/>
                <w:lang w:val="eu-ES"/>
              </w:rPr>
            </w:pPr>
          </w:p>
          <w:p w:rsidR="003278AA" w:rsidRDefault="003278AA" w:rsidP="00CC1EFF">
            <w:pPr>
              <w:jc w:val="both"/>
              <w:rPr>
                <w:noProof/>
                <w:sz w:val="24"/>
                <w:szCs w:val="24"/>
                <w:lang w:val="eu-ES"/>
              </w:rPr>
            </w:pPr>
          </w:p>
          <w:p w:rsidR="003278AA" w:rsidRDefault="003278AA" w:rsidP="00CC1EFF">
            <w:pPr>
              <w:jc w:val="both"/>
              <w:rPr>
                <w:noProof/>
                <w:sz w:val="24"/>
                <w:szCs w:val="24"/>
                <w:lang w:val="eu-ES"/>
              </w:rPr>
            </w:pPr>
          </w:p>
          <w:p w:rsidR="003278AA" w:rsidRDefault="003278AA" w:rsidP="00CC1EFF">
            <w:pPr>
              <w:jc w:val="both"/>
              <w:rPr>
                <w:noProof/>
                <w:sz w:val="24"/>
                <w:szCs w:val="24"/>
                <w:lang w:val="eu-ES"/>
              </w:rPr>
            </w:pPr>
          </w:p>
          <w:p w:rsidR="003278AA" w:rsidRDefault="003278AA" w:rsidP="00CC1EFF">
            <w:pPr>
              <w:jc w:val="both"/>
              <w:rPr>
                <w:noProof/>
                <w:sz w:val="24"/>
                <w:szCs w:val="24"/>
                <w:lang w:val="eu-ES"/>
              </w:rPr>
            </w:pPr>
          </w:p>
        </w:tc>
      </w:tr>
    </w:tbl>
    <w:p w:rsidR="003278AA" w:rsidRDefault="003278AA" w:rsidP="003278AA">
      <w:pPr>
        <w:shd w:val="clear" w:color="auto" w:fill="FFFFFF" w:themeFill="background1"/>
        <w:rPr>
          <w:b/>
          <w:noProof/>
          <w:sz w:val="24"/>
          <w:szCs w:val="24"/>
          <w:lang w:val="eu-ES"/>
        </w:rPr>
      </w:pPr>
    </w:p>
    <w:p w:rsidR="00383B19" w:rsidRDefault="00715FBE" w:rsidP="00383B19">
      <w:pPr>
        <w:shd w:val="clear" w:color="auto" w:fill="F7CAAC" w:themeFill="accent2" w:themeFillTint="66"/>
        <w:jc w:val="both"/>
        <w:rPr>
          <w:b/>
          <w:noProof/>
          <w:sz w:val="24"/>
          <w:szCs w:val="24"/>
          <w:lang w:val="eu-ES"/>
        </w:rPr>
      </w:pPr>
      <w:r>
        <w:rPr>
          <w:b/>
          <w:noProof/>
          <w:sz w:val="24"/>
          <w:szCs w:val="24"/>
          <w:lang w:val="eu-ES"/>
        </w:rPr>
        <w:t xml:space="preserve">1.2 </w:t>
      </w:r>
      <w:r w:rsidR="00383B19">
        <w:rPr>
          <w:b/>
          <w:noProof/>
          <w:sz w:val="24"/>
          <w:szCs w:val="24"/>
          <w:lang w:val="eu-ES"/>
        </w:rPr>
        <w:t>MEMORIA HISTORIKOA ETA HEZKUNTZA</w:t>
      </w:r>
    </w:p>
    <w:p w:rsidR="00383B19" w:rsidRPr="00627D06" w:rsidRDefault="00383B19" w:rsidP="00383B19">
      <w:pPr>
        <w:shd w:val="clear" w:color="auto" w:fill="FFFFFF" w:themeFill="background1"/>
        <w:rPr>
          <w:b/>
          <w:noProof/>
          <w:sz w:val="24"/>
          <w:szCs w:val="24"/>
          <w:lang w:val="eu-ES"/>
        </w:rPr>
      </w:pPr>
      <w:r w:rsidRPr="008C6626">
        <w:rPr>
          <w:b/>
          <w:noProof/>
          <w:sz w:val="24"/>
          <w:szCs w:val="24"/>
          <w:lang w:val="eu-ES"/>
        </w:rPr>
        <w:t>IRAKASTE- ETA IKASTE-JARDUERAK</w:t>
      </w:r>
    </w:p>
    <w:p w:rsidR="004C4280" w:rsidRPr="00627D06" w:rsidRDefault="00383B19" w:rsidP="00383B19">
      <w:pPr>
        <w:shd w:val="clear" w:color="auto" w:fill="F2F2F2" w:themeFill="background1" w:themeFillShade="F2"/>
        <w:rPr>
          <w:b/>
          <w:noProof/>
          <w:sz w:val="24"/>
          <w:szCs w:val="24"/>
          <w:lang w:val="eu-ES"/>
        </w:rPr>
      </w:pPr>
      <w:r w:rsidRPr="00627D06">
        <w:rPr>
          <w:b/>
          <w:noProof/>
          <w:sz w:val="24"/>
          <w:szCs w:val="24"/>
          <w:lang w:val="eu-ES"/>
        </w:rPr>
        <w:t>Hasierako</w:t>
      </w:r>
      <w:r>
        <w:rPr>
          <w:b/>
          <w:noProof/>
          <w:sz w:val="24"/>
          <w:szCs w:val="24"/>
          <w:lang w:val="eu-ES"/>
        </w:rPr>
        <w:t xml:space="preserve"> jarduera (bakarka)</w:t>
      </w:r>
    </w:p>
    <w:p w:rsidR="00715FBE" w:rsidRPr="00715FBE" w:rsidRDefault="00715FBE" w:rsidP="005463A7">
      <w:pPr>
        <w:pStyle w:val="Zerrenda-paragrafoa"/>
        <w:numPr>
          <w:ilvl w:val="0"/>
          <w:numId w:val="37"/>
        </w:numPr>
        <w:jc w:val="both"/>
        <w:rPr>
          <w:rFonts w:cstheme="minorHAnsi"/>
          <w:noProof/>
          <w:sz w:val="24"/>
          <w:szCs w:val="24"/>
          <w:lang w:val="eu-ES"/>
        </w:rPr>
      </w:pPr>
      <w:r>
        <w:rPr>
          <w:rFonts w:cstheme="minorHAnsi"/>
          <w:noProof/>
          <w:sz w:val="24"/>
          <w:szCs w:val="24"/>
          <w:lang w:val="eu-ES"/>
        </w:rPr>
        <w:t xml:space="preserve">Memoria </w:t>
      </w:r>
      <w:r w:rsidR="007E2FD5">
        <w:rPr>
          <w:rFonts w:cstheme="minorHAnsi"/>
          <w:noProof/>
          <w:sz w:val="24"/>
          <w:szCs w:val="24"/>
          <w:lang w:val="eu-ES"/>
        </w:rPr>
        <w:t>ikasketa tresna gisa erabili daiteke?</w:t>
      </w:r>
    </w:p>
    <w:p w:rsidR="00715FBE" w:rsidRPr="00715FBE" w:rsidRDefault="00715FBE" w:rsidP="005463A7">
      <w:pPr>
        <w:pStyle w:val="Zerrenda-paragrafoa"/>
        <w:numPr>
          <w:ilvl w:val="0"/>
          <w:numId w:val="37"/>
        </w:numPr>
        <w:jc w:val="both"/>
        <w:rPr>
          <w:rFonts w:cstheme="minorHAnsi"/>
          <w:noProof/>
          <w:sz w:val="24"/>
          <w:szCs w:val="24"/>
          <w:lang w:val="eu-ES"/>
        </w:rPr>
      </w:pPr>
      <w:r>
        <w:rPr>
          <w:rFonts w:eastAsia="Times New Roman" w:cstheme="minorHAnsi"/>
          <w:sz w:val="24"/>
          <w:szCs w:val="24"/>
          <w:lang w:eastAsia="es-ES"/>
        </w:rPr>
        <w:t>Hausnartu ezazu memoriaren dimentsio etikoaz. Posible al da eskolan egitea?</w:t>
      </w:r>
    </w:p>
    <w:p w:rsidR="004C4280" w:rsidRDefault="00715FBE" w:rsidP="005463A7">
      <w:pPr>
        <w:pStyle w:val="Zerrenda-paragrafoa"/>
        <w:numPr>
          <w:ilvl w:val="0"/>
          <w:numId w:val="37"/>
        </w:numPr>
        <w:jc w:val="both"/>
        <w:rPr>
          <w:rFonts w:cstheme="minorHAnsi"/>
          <w:noProof/>
          <w:sz w:val="24"/>
          <w:szCs w:val="24"/>
          <w:lang w:val="eu-ES"/>
        </w:rPr>
      </w:pPr>
      <w:r>
        <w:rPr>
          <w:rFonts w:cstheme="minorHAnsi"/>
          <w:noProof/>
          <w:sz w:val="24"/>
          <w:szCs w:val="24"/>
          <w:lang w:val="eu-ES"/>
        </w:rPr>
        <w:t>Ezagutzen dituzu memoriak berreskuratzeko eta kontakizunak eraikitzeko zelako esperientziak eta tresnak erabiltzen diren?</w:t>
      </w:r>
    </w:p>
    <w:p w:rsidR="001B3A95" w:rsidRDefault="001B3A95" w:rsidP="001B3A95">
      <w:pPr>
        <w:jc w:val="both"/>
        <w:rPr>
          <w:rFonts w:cstheme="minorHAnsi"/>
          <w:noProof/>
          <w:sz w:val="24"/>
          <w:szCs w:val="24"/>
          <w:lang w:val="eu-ES"/>
        </w:rPr>
      </w:pPr>
    </w:p>
    <w:p w:rsidR="001B3A95" w:rsidRDefault="001B3A95" w:rsidP="001B3A95">
      <w:pPr>
        <w:jc w:val="both"/>
        <w:rPr>
          <w:rFonts w:cstheme="minorHAnsi"/>
          <w:noProof/>
          <w:sz w:val="24"/>
          <w:szCs w:val="24"/>
          <w:lang w:val="eu-ES"/>
        </w:rPr>
      </w:pPr>
    </w:p>
    <w:p w:rsidR="001B3A95" w:rsidRPr="001B3A95" w:rsidRDefault="001B3A95" w:rsidP="001B3A95">
      <w:pPr>
        <w:jc w:val="both"/>
        <w:rPr>
          <w:rFonts w:cstheme="minorHAnsi"/>
          <w:noProof/>
          <w:sz w:val="24"/>
          <w:szCs w:val="24"/>
          <w:lang w:val="eu-ES"/>
        </w:rPr>
      </w:pPr>
    </w:p>
    <w:tbl>
      <w:tblPr>
        <w:tblStyle w:val="Saretaduntaula"/>
        <w:tblW w:w="0" w:type="auto"/>
        <w:tblLook w:val="04A0" w:firstRow="1" w:lastRow="0" w:firstColumn="1" w:lastColumn="0" w:noHBand="0" w:noVBand="1"/>
      </w:tblPr>
      <w:tblGrid>
        <w:gridCol w:w="9682"/>
      </w:tblGrid>
      <w:tr w:rsidR="004C4280" w:rsidRPr="00627D06" w:rsidTr="004C4280">
        <w:tc>
          <w:tcPr>
            <w:tcW w:w="9682" w:type="dxa"/>
          </w:tcPr>
          <w:p w:rsidR="004C4280" w:rsidRPr="00715FBE" w:rsidRDefault="004C4280" w:rsidP="004C4280">
            <w:pPr>
              <w:jc w:val="both"/>
              <w:rPr>
                <w:noProof/>
                <w:sz w:val="16"/>
                <w:szCs w:val="16"/>
                <w:lang w:val="eu-ES"/>
              </w:rPr>
            </w:pPr>
          </w:p>
          <w:p w:rsidR="004C4280" w:rsidRPr="00627D06" w:rsidRDefault="00715FBE" w:rsidP="004C4280">
            <w:pPr>
              <w:jc w:val="both"/>
              <w:rPr>
                <w:noProof/>
                <w:sz w:val="24"/>
                <w:szCs w:val="24"/>
                <w:lang w:val="eu-ES"/>
              </w:rPr>
            </w:pPr>
            <w:r>
              <w:rPr>
                <w:noProof/>
                <w:sz w:val="24"/>
                <w:szCs w:val="24"/>
                <w:lang w:val="eu-ES"/>
              </w:rPr>
              <w:t xml:space="preserve">  </w:t>
            </w:r>
            <w:r w:rsidR="007E2FD5">
              <w:rPr>
                <w:noProof/>
                <w:sz w:val="24"/>
                <w:szCs w:val="24"/>
                <w:lang w:val="eu-ES"/>
              </w:rPr>
              <w:t xml:space="preserve"> </w:t>
            </w:r>
            <w:r w:rsidR="007E2FD5">
              <w:rPr>
                <w:noProof/>
                <w:lang w:eastAsia="es-ES"/>
              </w:rPr>
              <w:drawing>
                <wp:inline distT="0" distB="0" distL="0" distR="0" wp14:anchorId="04AF6D42" wp14:editId="58FF2E81">
                  <wp:extent cx="2131454" cy="1427710"/>
                  <wp:effectExtent l="0" t="0" r="2540" b="1270"/>
                  <wp:docPr id="92" name="Irudia 92" descr="Resultado de imagen de escuela franquista euska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escuela franquista euskadi"/>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38962" cy="1432739"/>
                          </a:xfrm>
                          <a:prstGeom prst="rect">
                            <a:avLst/>
                          </a:prstGeom>
                          <a:noFill/>
                          <a:ln>
                            <a:noFill/>
                          </a:ln>
                        </pic:spPr>
                      </pic:pic>
                    </a:graphicData>
                  </a:graphic>
                </wp:inline>
              </w:drawing>
            </w:r>
          </w:p>
          <w:p w:rsidR="004C4280" w:rsidRPr="009477BB" w:rsidRDefault="00A55047" w:rsidP="004C4280">
            <w:pPr>
              <w:jc w:val="both"/>
              <w:rPr>
                <w:noProof/>
                <w:sz w:val="16"/>
                <w:szCs w:val="16"/>
                <w:lang w:val="eu-ES"/>
              </w:rPr>
            </w:pPr>
            <w:r>
              <w:rPr>
                <w:noProof/>
                <w:sz w:val="16"/>
                <w:szCs w:val="16"/>
                <w:lang w:val="eu-ES"/>
              </w:rPr>
              <w:t xml:space="preserve"> Frankismo garaiko eskola</w:t>
            </w:r>
          </w:p>
        </w:tc>
      </w:tr>
    </w:tbl>
    <w:p w:rsidR="009477BB" w:rsidRDefault="009477BB" w:rsidP="009477BB">
      <w:pPr>
        <w:shd w:val="clear" w:color="auto" w:fill="FFFFFF" w:themeFill="background1"/>
        <w:rPr>
          <w:b/>
          <w:noProof/>
          <w:sz w:val="24"/>
          <w:szCs w:val="24"/>
          <w:lang w:val="eu-ES"/>
        </w:rPr>
      </w:pPr>
    </w:p>
    <w:p w:rsidR="004C4280" w:rsidRPr="005D4CFC" w:rsidRDefault="004C4280" w:rsidP="009477BB">
      <w:pPr>
        <w:shd w:val="clear" w:color="auto" w:fill="D9D9D9" w:themeFill="background1" w:themeFillShade="D9"/>
        <w:rPr>
          <w:b/>
          <w:noProof/>
          <w:sz w:val="24"/>
          <w:szCs w:val="24"/>
          <w:lang w:val="eu-ES"/>
        </w:rPr>
      </w:pPr>
      <w:r w:rsidRPr="005D4CFC">
        <w:rPr>
          <w:b/>
          <w:noProof/>
          <w:sz w:val="24"/>
          <w:szCs w:val="24"/>
          <w:lang w:val="eu-ES"/>
        </w:rPr>
        <w:t xml:space="preserve">Garatze-jarduera </w:t>
      </w:r>
      <w:r w:rsidR="009477BB">
        <w:rPr>
          <w:b/>
          <w:noProof/>
          <w:sz w:val="24"/>
          <w:szCs w:val="24"/>
          <w:lang w:val="eu-ES"/>
        </w:rPr>
        <w:t>(talde txikian)</w:t>
      </w:r>
    </w:p>
    <w:p w:rsidR="00163F9F" w:rsidRPr="00383B19" w:rsidRDefault="00383B19" w:rsidP="005463A7">
      <w:pPr>
        <w:pStyle w:val="Zerrenda-paragrafoa"/>
        <w:numPr>
          <w:ilvl w:val="0"/>
          <w:numId w:val="37"/>
        </w:numPr>
        <w:jc w:val="both"/>
        <w:rPr>
          <w:noProof/>
          <w:sz w:val="24"/>
          <w:szCs w:val="24"/>
          <w:lang w:val="eu-ES"/>
        </w:rPr>
      </w:pPr>
      <w:r>
        <w:rPr>
          <w:noProof/>
          <w:sz w:val="24"/>
          <w:szCs w:val="24"/>
          <w:lang w:val="eu-ES"/>
        </w:rPr>
        <w:t>Irakurri testua</w:t>
      </w:r>
      <w:r w:rsidR="00715FBE">
        <w:rPr>
          <w:noProof/>
          <w:sz w:val="24"/>
          <w:szCs w:val="24"/>
          <w:lang w:val="eu-ES"/>
        </w:rPr>
        <w:t>:</w:t>
      </w:r>
    </w:p>
    <w:tbl>
      <w:tblPr>
        <w:tblStyle w:val="Saretaduntaula"/>
        <w:tblW w:w="0" w:type="auto"/>
        <w:tblLook w:val="04A0" w:firstRow="1" w:lastRow="0" w:firstColumn="1" w:lastColumn="0" w:noHBand="0" w:noVBand="1"/>
      </w:tblPr>
      <w:tblGrid>
        <w:gridCol w:w="9682"/>
      </w:tblGrid>
      <w:tr w:rsidR="00163F9F" w:rsidRPr="00791616" w:rsidTr="00581D63">
        <w:tc>
          <w:tcPr>
            <w:tcW w:w="9736" w:type="dxa"/>
          </w:tcPr>
          <w:p w:rsidR="00163F9F" w:rsidRPr="00627D06" w:rsidRDefault="00163F9F" w:rsidP="00581D63">
            <w:pPr>
              <w:rPr>
                <w:b/>
                <w:noProof/>
                <w:sz w:val="24"/>
                <w:szCs w:val="24"/>
                <w:lang w:val="eu-ES"/>
              </w:rPr>
            </w:pPr>
          </w:p>
          <w:p w:rsidR="00163F9F" w:rsidRPr="005D4CFC" w:rsidRDefault="00163F9F" w:rsidP="00581D63">
            <w:pPr>
              <w:jc w:val="both"/>
              <w:rPr>
                <w:noProof/>
                <w:color w:val="FF0000"/>
                <w:sz w:val="24"/>
                <w:szCs w:val="24"/>
                <w:lang w:val="eu-ES"/>
              </w:rPr>
            </w:pPr>
            <w:r w:rsidRPr="005D4CFC">
              <w:rPr>
                <w:noProof/>
                <w:sz w:val="24"/>
                <w:szCs w:val="24"/>
                <w:lang w:val="eu-ES"/>
              </w:rPr>
              <w:t xml:space="preserve">Nazio Batuak A/HRC/27/58/Add.1  </w:t>
            </w:r>
          </w:p>
          <w:p w:rsidR="00163F9F" w:rsidRPr="005D4CFC" w:rsidRDefault="00163F9F" w:rsidP="00581D63">
            <w:pPr>
              <w:jc w:val="both"/>
              <w:rPr>
                <w:noProof/>
                <w:sz w:val="24"/>
                <w:szCs w:val="24"/>
                <w:lang w:val="eu-ES"/>
              </w:rPr>
            </w:pPr>
            <w:r w:rsidRPr="005D4CFC">
              <w:rPr>
                <w:noProof/>
                <w:sz w:val="24"/>
                <w:szCs w:val="24"/>
                <w:lang w:val="eu-ES"/>
              </w:rPr>
              <w:t>Batzar Orokorra</w:t>
            </w:r>
          </w:p>
          <w:p w:rsidR="00163F9F" w:rsidRPr="005D4CFC" w:rsidRDefault="00163F9F" w:rsidP="00581D63">
            <w:pPr>
              <w:jc w:val="both"/>
              <w:rPr>
                <w:noProof/>
                <w:sz w:val="24"/>
                <w:szCs w:val="24"/>
                <w:lang w:val="eu-ES"/>
              </w:rPr>
            </w:pPr>
            <w:r w:rsidRPr="005D4CFC">
              <w:rPr>
                <w:noProof/>
                <w:sz w:val="24"/>
                <w:szCs w:val="24"/>
                <w:lang w:val="eu-ES"/>
              </w:rPr>
              <w:t>2014ko uztailaren 22a</w:t>
            </w:r>
          </w:p>
          <w:p w:rsidR="00163F9F" w:rsidRPr="005D4CFC" w:rsidRDefault="00163F9F" w:rsidP="00581D63">
            <w:pPr>
              <w:jc w:val="both"/>
              <w:rPr>
                <w:noProof/>
                <w:sz w:val="24"/>
                <w:szCs w:val="24"/>
                <w:lang w:val="eu-ES"/>
              </w:rPr>
            </w:pPr>
            <w:r w:rsidRPr="005D4CFC">
              <w:rPr>
                <w:noProof/>
                <w:sz w:val="24"/>
                <w:szCs w:val="24"/>
                <w:lang w:val="eu-ES"/>
              </w:rPr>
              <w:t>Originala: gaztelera</w:t>
            </w:r>
          </w:p>
          <w:p w:rsidR="00163F9F" w:rsidRPr="005D4CFC" w:rsidRDefault="00163F9F" w:rsidP="00581D63">
            <w:pPr>
              <w:jc w:val="both"/>
              <w:rPr>
                <w:noProof/>
                <w:sz w:val="24"/>
                <w:szCs w:val="24"/>
                <w:lang w:val="eu-ES"/>
              </w:rPr>
            </w:pPr>
          </w:p>
          <w:p w:rsidR="00163F9F" w:rsidRPr="005D4CFC" w:rsidRDefault="00163F9F" w:rsidP="00581D63">
            <w:pPr>
              <w:jc w:val="both"/>
              <w:rPr>
                <w:noProof/>
                <w:sz w:val="24"/>
                <w:szCs w:val="24"/>
                <w:lang w:val="eu-ES"/>
              </w:rPr>
            </w:pPr>
            <w:r w:rsidRPr="005D4CFC">
              <w:rPr>
                <w:noProof/>
                <w:sz w:val="24"/>
                <w:szCs w:val="24"/>
                <w:lang w:val="eu-ES"/>
              </w:rPr>
              <w:t>Giza Eskubideen Kontseilua</w:t>
            </w:r>
          </w:p>
          <w:p w:rsidR="00163F9F" w:rsidRPr="005D4CFC" w:rsidRDefault="00163F9F" w:rsidP="00581D63">
            <w:pPr>
              <w:jc w:val="both"/>
              <w:rPr>
                <w:noProof/>
                <w:sz w:val="24"/>
                <w:szCs w:val="24"/>
                <w:lang w:val="eu-ES"/>
              </w:rPr>
            </w:pPr>
            <w:r w:rsidRPr="005D4CFC">
              <w:rPr>
                <w:noProof/>
                <w:sz w:val="24"/>
                <w:szCs w:val="24"/>
                <w:lang w:val="eu-ES"/>
              </w:rPr>
              <w:t>27. bilkura</w:t>
            </w:r>
          </w:p>
          <w:p w:rsidR="00163F9F" w:rsidRPr="005D4CFC" w:rsidRDefault="00163F9F" w:rsidP="00581D63">
            <w:pPr>
              <w:jc w:val="both"/>
              <w:rPr>
                <w:noProof/>
                <w:sz w:val="24"/>
                <w:szCs w:val="24"/>
                <w:lang w:val="eu-ES"/>
              </w:rPr>
            </w:pPr>
            <w:r w:rsidRPr="005D4CFC">
              <w:rPr>
                <w:noProof/>
                <w:sz w:val="24"/>
                <w:szCs w:val="24"/>
                <w:lang w:val="eu-ES"/>
              </w:rPr>
              <w:t>Agendako 3. gaia</w:t>
            </w:r>
          </w:p>
          <w:p w:rsidR="00163F9F" w:rsidRPr="005D4CFC" w:rsidRDefault="00163F9F" w:rsidP="00581D63">
            <w:pPr>
              <w:jc w:val="both"/>
              <w:rPr>
                <w:noProof/>
                <w:sz w:val="24"/>
                <w:szCs w:val="24"/>
                <w:lang w:val="eu-ES"/>
              </w:rPr>
            </w:pPr>
            <w:r w:rsidRPr="005D4CFC">
              <w:rPr>
                <w:noProof/>
                <w:sz w:val="24"/>
                <w:szCs w:val="24"/>
                <w:lang w:val="eu-ES"/>
              </w:rPr>
              <w:t>Giza eskubide zibil, politiko, ekonomiko, sozial eta kulturalen sustapena eta babesa. Horrekin batera, Errelatore Berezi Pablo Greiff-en Egia, Justizia, Erreparazioa eta Berriz Ez Gertatzeko Bermea sustatzearen gaineko txostena garatzeko eskubidea txertatuko da.</w:t>
            </w:r>
          </w:p>
          <w:p w:rsidR="00163F9F" w:rsidRDefault="00163F9F" w:rsidP="00581D63">
            <w:pPr>
              <w:jc w:val="both"/>
              <w:rPr>
                <w:b/>
                <w:noProof/>
                <w:sz w:val="24"/>
                <w:szCs w:val="24"/>
                <w:lang w:val="eu-ES"/>
              </w:rPr>
            </w:pPr>
          </w:p>
          <w:p w:rsidR="00163F9F" w:rsidRPr="005D4CFC" w:rsidRDefault="00163F9F" w:rsidP="00581D63">
            <w:pPr>
              <w:jc w:val="both"/>
              <w:rPr>
                <w:b/>
                <w:noProof/>
                <w:sz w:val="24"/>
                <w:szCs w:val="24"/>
                <w:lang w:val="eu-ES"/>
              </w:rPr>
            </w:pPr>
            <w:r w:rsidRPr="005D4CFC">
              <w:rPr>
                <w:b/>
                <w:noProof/>
                <w:sz w:val="24"/>
                <w:szCs w:val="24"/>
                <w:lang w:val="eu-ES"/>
              </w:rPr>
              <w:t xml:space="preserve">Hezkuntza </w:t>
            </w:r>
          </w:p>
          <w:p w:rsidR="00163F9F" w:rsidRPr="00627D06" w:rsidRDefault="00163F9F" w:rsidP="00581D63">
            <w:pPr>
              <w:jc w:val="both"/>
              <w:rPr>
                <w:noProof/>
                <w:sz w:val="24"/>
                <w:szCs w:val="24"/>
                <w:lang w:val="eu-ES"/>
              </w:rPr>
            </w:pPr>
            <w:r w:rsidRPr="005D4CFC">
              <w:rPr>
                <w:noProof/>
                <w:sz w:val="24"/>
                <w:szCs w:val="24"/>
                <w:lang w:val="eu-ES"/>
              </w:rPr>
              <w:t>34. Berriz ez gertatzeko bermeen aldeko tresna oso indartsua da hezkuntza. Historian heztea, zehazki, datuen zaintza huts bat bezala ez, baizik eta ikerketa-sistema bezala erakusten bada, hiritarrak analisi eta arrazonamendu kritikoan hezteko gaitasuna du</w:t>
            </w:r>
            <w:r w:rsidRPr="005D4CFC">
              <w:rPr>
                <w:noProof/>
                <w:sz w:val="24"/>
                <w:szCs w:val="24"/>
                <w:vertAlign w:val="superscript"/>
                <w:lang w:val="eu-ES"/>
              </w:rPr>
              <w:t>4</w:t>
            </w:r>
            <w:r w:rsidRPr="005D4CFC">
              <w:rPr>
                <w:noProof/>
                <w:sz w:val="24"/>
                <w:szCs w:val="24"/>
                <w:lang w:val="eu-ES"/>
              </w:rPr>
              <w:t>.</w:t>
            </w:r>
            <w:r w:rsidRPr="00627D06">
              <w:rPr>
                <w:noProof/>
                <w:sz w:val="24"/>
                <w:szCs w:val="24"/>
                <w:lang w:val="eu-ES"/>
              </w:rPr>
              <w:t xml:space="preserve"> </w:t>
            </w:r>
          </w:p>
          <w:p w:rsidR="00163F9F" w:rsidRPr="00627D06" w:rsidRDefault="00163F9F" w:rsidP="00581D63">
            <w:pPr>
              <w:jc w:val="both"/>
              <w:rPr>
                <w:noProof/>
                <w:sz w:val="16"/>
                <w:szCs w:val="16"/>
                <w:lang w:val="eu-ES"/>
              </w:rPr>
            </w:pPr>
          </w:p>
          <w:p w:rsidR="00163F9F" w:rsidRPr="005D4CFC" w:rsidRDefault="00163F9F" w:rsidP="00581D63">
            <w:pPr>
              <w:jc w:val="both"/>
              <w:rPr>
                <w:noProof/>
                <w:sz w:val="24"/>
                <w:szCs w:val="24"/>
                <w:lang w:val="eu-ES"/>
              </w:rPr>
            </w:pPr>
            <w:r>
              <w:rPr>
                <w:noProof/>
                <w:sz w:val="24"/>
                <w:szCs w:val="24"/>
                <w:lang w:val="eu-ES"/>
              </w:rPr>
              <w:t xml:space="preserve">35. </w:t>
            </w:r>
            <w:r w:rsidRPr="005D4CFC">
              <w:rPr>
                <w:noProof/>
                <w:sz w:val="24"/>
                <w:szCs w:val="24"/>
                <w:lang w:val="eu-ES"/>
              </w:rPr>
              <w:t xml:space="preserve">Errelatore Bereziak gogora ekartzen du irakasleek errepresioa pairatu zutela Gerra Zibilean; irakasleen exekuzio sumarioek eta garbiketa-prozesuek eragina izan zuten hezkuntzako (publikoa eta pribatua) maila guztietan. Zenbait ikerketak argitu dute diktadurak kontrolpean izan zituela Historia arloko edukiak, kontsentsu politiko eta soziala bermatzearren, identitatea eta historia nazionalaren gaineko diskurtso publikoa monopolizatuz. Eskolak –curriculuma gizartea kontrolatzeko tresna bezala erabiltzetik harago– kontrol iraingarria egiteko gune bihurtu ziren. Fusilatuen seme-alabek kontatu izan dute, sufrimendu hori izateaz aparte, eskolan uniformeak jantzi behar izan zituztela fusilatuen seme-alaba gisa identifikatuak izan zitezen. </w:t>
            </w:r>
          </w:p>
          <w:p w:rsidR="00163F9F" w:rsidRPr="005D4CFC" w:rsidRDefault="00163F9F" w:rsidP="00581D63">
            <w:pPr>
              <w:jc w:val="both"/>
              <w:rPr>
                <w:noProof/>
                <w:sz w:val="16"/>
                <w:szCs w:val="16"/>
                <w:lang w:val="eu-ES"/>
              </w:rPr>
            </w:pPr>
          </w:p>
          <w:p w:rsidR="00163F9F" w:rsidRPr="005D4CFC" w:rsidRDefault="00163F9F" w:rsidP="00581D63">
            <w:pPr>
              <w:jc w:val="both"/>
              <w:rPr>
                <w:noProof/>
                <w:sz w:val="24"/>
                <w:szCs w:val="24"/>
                <w:lang w:val="eu-ES"/>
              </w:rPr>
            </w:pPr>
            <w:r w:rsidRPr="005D4CFC">
              <w:rPr>
                <w:noProof/>
                <w:sz w:val="24"/>
                <w:szCs w:val="24"/>
                <w:lang w:val="eu-ES"/>
              </w:rPr>
              <w:t>36. Arlo horren gaineko txosten ofizialek eta ikerketek erakusten dute nola ikasketa-programek eta testuliburuek etengabe berraztertzen zituzten hala Gerra Zibilaren nola frankismoaren analisia eta azalpena. 1938tik 1950eko hamarkadara bitarteko testuliburuek ez zieten kasu handirik egiten gai horiei, eta gerrari buruzko aipamenek estatu-kolpea justifikatu egiten zuten, bando errepublikanoari errua egotzi eta diktadura legitimatuta. 1953tik aurrera, partekatutako arduraren irudia zabaldu zuten, bi bandoen “anaiarteko gerra” kontzeptua, hain zuzen ere.</w:t>
            </w:r>
            <w:r w:rsidRPr="005D4CFC">
              <w:rPr>
                <w:noProof/>
                <w:color w:val="FF0000"/>
                <w:sz w:val="24"/>
                <w:szCs w:val="24"/>
                <w:lang w:val="eu-ES"/>
              </w:rPr>
              <w:t xml:space="preserve"> </w:t>
            </w:r>
            <w:r w:rsidRPr="005D4CFC">
              <w:rPr>
                <w:noProof/>
                <w:sz w:val="24"/>
                <w:szCs w:val="24"/>
                <w:lang w:val="eu-ES"/>
              </w:rPr>
              <w:t xml:space="preserve">1975etik 1990eko erreformetara bitartean (eta ez modu homogeneoan), eskuliburuek Gerra Zibila </w:t>
            </w:r>
            <w:r w:rsidRPr="005D4CFC">
              <w:rPr>
                <w:noProof/>
                <w:sz w:val="24"/>
                <w:szCs w:val="24"/>
                <w:lang w:val="eu-ES"/>
              </w:rPr>
              <w:lastRenderedPageBreak/>
              <w:t xml:space="preserve">bi Espainien arteko gatazka bezala erakusten zuten, eta, eskuliburu batzuek diktaduraren kostu politiko eta ekonomikoak aipatzen bazituzten ere, erregimenak oposizioaren aurka erabilitako bortizkeriak ez zuen ia lekurik. “Denok izan ginen errudun” esanda, testuliburuek indartu egin zuten trantsizioak ekarri zuen “berriro hutsetik hasi” politika.  </w:t>
            </w:r>
          </w:p>
          <w:p w:rsidR="00163F9F" w:rsidRPr="005D4CFC" w:rsidRDefault="00163F9F" w:rsidP="00581D63">
            <w:pPr>
              <w:jc w:val="both"/>
              <w:rPr>
                <w:noProof/>
                <w:sz w:val="16"/>
                <w:szCs w:val="16"/>
                <w:lang w:val="eu-ES"/>
              </w:rPr>
            </w:pPr>
          </w:p>
          <w:p w:rsidR="00163F9F" w:rsidRPr="005D4CFC" w:rsidRDefault="00163F9F" w:rsidP="00581D63">
            <w:pPr>
              <w:jc w:val="both"/>
              <w:rPr>
                <w:noProof/>
                <w:sz w:val="24"/>
                <w:szCs w:val="24"/>
                <w:lang w:val="eu-ES"/>
              </w:rPr>
            </w:pPr>
            <w:r w:rsidRPr="005D4CFC">
              <w:rPr>
                <w:noProof/>
                <w:sz w:val="24"/>
                <w:szCs w:val="24"/>
                <w:lang w:val="eu-ES"/>
              </w:rPr>
              <w:t xml:space="preserve">37. Hezkuntza Sistemaren Lege Organiko Orokorreko Erreformek (1990 eta 2006) interpretazio-eredu berri bat finkatu zuten, errepresio frankistari erreferentziak egin eta lehen agertzen ez ziren biktima mota batzuk gehituta. Zenbait eskuliburuk, alabaina, modu globalean egiten zieten erreferentzia datu horiei, ardura simetrikoa delako ideia mantenduta.  </w:t>
            </w:r>
          </w:p>
          <w:p w:rsidR="00163F9F" w:rsidRPr="005D4CFC" w:rsidRDefault="00163F9F" w:rsidP="00581D63">
            <w:pPr>
              <w:jc w:val="both"/>
              <w:rPr>
                <w:noProof/>
                <w:sz w:val="16"/>
                <w:szCs w:val="16"/>
                <w:lang w:val="eu-ES"/>
              </w:rPr>
            </w:pPr>
          </w:p>
          <w:p w:rsidR="00163F9F" w:rsidRPr="005D4CFC" w:rsidRDefault="00163F9F" w:rsidP="00581D63">
            <w:pPr>
              <w:jc w:val="both"/>
              <w:rPr>
                <w:noProof/>
                <w:sz w:val="24"/>
                <w:szCs w:val="24"/>
                <w:lang w:val="eu-ES"/>
              </w:rPr>
            </w:pPr>
            <w:r w:rsidRPr="005D4CFC">
              <w:rPr>
                <w:noProof/>
                <w:sz w:val="24"/>
                <w:szCs w:val="24"/>
                <w:lang w:val="eu-ES"/>
              </w:rPr>
              <w:t>38. Egungo programek eta manualek, oro har, lehentasuna eman diete  pentsamendu historikoa eraikitzeari, azterketa akademikoari eta ikerketa historiko hurbilean oinarritutako argumentazioari. Baina Errelatore Bereziak erabili zuen informazioa horien aplikazioa aztertzeko nahikoa izan ez bazen ere, progamak betetzearekin lotutako ohar kontraesankorrak jaso zituen, eta nolabaiteko funtsik eza ere bai hezkuntza-erakunde publiko eta pribatuen artean (erlijiosoak barne).</w:t>
            </w:r>
          </w:p>
          <w:p w:rsidR="00163F9F" w:rsidRPr="005D4CFC" w:rsidRDefault="00163F9F" w:rsidP="00581D63">
            <w:pPr>
              <w:jc w:val="both"/>
              <w:rPr>
                <w:noProof/>
                <w:sz w:val="16"/>
                <w:szCs w:val="16"/>
                <w:lang w:val="eu-ES"/>
              </w:rPr>
            </w:pPr>
          </w:p>
          <w:p w:rsidR="00163F9F" w:rsidRPr="00383B19" w:rsidRDefault="00163F9F" w:rsidP="00581D63">
            <w:pPr>
              <w:jc w:val="both"/>
              <w:rPr>
                <w:noProof/>
                <w:sz w:val="24"/>
                <w:szCs w:val="24"/>
                <w:lang w:val="eu-ES"/>
              </w:rPr>
            </w:pPr>
            <w:r w:rsidRPr="005D4CFC">
              <w:rPr>
                <w:noProof/>
                <w:sz w:val="24"/>
                <w:szCs w:val="24"/>
                <w:lang w:val="eu-ES"/>
              </w:rPr>
              <w:t>39. Errelatore Bereziak azpimarratzen du giza eskubideetan hezteak oinarrizko balioa duela berriro ez gertatzeko bermeak indartzeko. Alde horretatik, 8/2013 Legearen xedapenak baikor hartzen ditu, eta, baita ere, horiek nazio- eta autonomia-mailan zabaltzeko ekimenak. Errelatore Bereziak azpimarratu egiten du garrantzitsua dela Gerra Zibilaren eta franksimoaren azterketa lotzea giza eskubideak jorratzeko eta sustatzeko programekin.</w:t>
            </w:r>
          </w:p>
        </w:tc>
      </w:tr>
    </w:tbl>
    <w:p w:rsidR="00163F9F" w:rsidRPr="00163F9F" w:rsidRDefault="00163F9F" w:rsidP="00163F9F">
      <w:pPr>
        <w:jc w:val="both"/>
        <w:rPr>
          <w:noProof/>
          <w:sz w:val="24"/>
          <w:szCs w:val="24"/>
          <w:lang w:val="eu-ES"/>
        </w:rPr>
      </w:pPr>
    </w:p>
    <w:p w:rsidR="007E2FD5" w:rsidRDefault="007E2FD5" w:rsidP="005463A7">
      <w:pPr>
        <w:pStyle w:val="Zerrenda-paragrafoa"/>
        <w:numPr>
          <w:ilvl w:val="0"/>
          <w:numId w:val="36"/>
        </w:numPr>
        <w:jc w:val="both"/>
        <w:rPr>
          <w:noProof/>
          <w:sz w:val="24"/>
          <w:szCs w:val="24"/>
          <w:lang w:val="eu-ES"/>
        </w:rPr>
      </w:pPr>
      <w:r>
        <w:rPr>
          <w:noProof/>
          <w:sz w:val="24"/>
          <w:szCs w:val="24"/>
          <w:lang w:val="eu-ES"/>
        </w:rPr>
        <w:t>Ezagutzen al dituzu memoriaren alorreko politika publikoak?</w:t>
      </w:r>
    </w:p>
    <w:p w:rsidR="00163F9F" w:rsidRDefault="00163F9F" w:rsidP="005463A7">
      <w:pPr>
        <w:pStyle w:val="Zerrenda-paragrafoa"/>
        <w:numPr>
          <w:ilvl w:val="0"/>
          <w:numId w:val="36"/>
        </w:numPr>
        <w:jc w:val="both"/>
        <w:rPr>
          <w:noProof/>
          <w:sz w:val="24"/>
          <w:szCs w:val="24"/>
          <w:lang w:val="eu-ES"/>
        </w:rPr>
      </w:pPr>
      <w:r>
        <w:rPr>
          <w:noProof/>
          <w:sz w:val="24"/>
          <w:szCs w:val="24"/>
          <w:lang w:val="eu-ES"/>
        </w:rPr>
        <w:t xml:space="preserve">Uste duzu </w:t>
      </w:r>
      <w:r w:rsidR="00383B19">
        <w:rPr>
          <w:noProof/>
          <w:sz w:val="24"/>
          <w:szCs w:val="24"/>
          <w:lang w:val="eu-ES"/>
        </w:rPr>
        <w:t>Memoria Historikoak</w:t>
      </w:r>
      <w:r>
        <w:rPr>
          <w:noProof/>
          <w:sz w:val="24"/>
          <w:szCs w:val="24"/>
          <w:lang w:val="eu-ES"/>
        </w:rPr>
        <w:t xml:space="preserve"> lekurik izan behar dutela eskolan?</w:t>
      </w:r>
    </w:p>
    <w:p w:rsidR="00383B19" w:rsidRDefault="00383B19" w:rsidP="005463A7">
      <w:pPr>
        <w:pStyle w:val="Zerrenda-paragrafoa"/>
        <w:numPr>
          <w:ilvl w:val="0"/>
          <w:numId w:val="36"/>
        </w:numPr>
        <w:jc w:val="both"/>
        <w:rPr>
          <w:noProof/>
          <w:sz w:val="24"/>
          <w:szCs w:val="24"/>
          <w:lang w:val="eu-ES"/>
        </w:rPr>
      </w:pPr>
      <w:r>
        <w:rPr>
          <w:noProof/>
          <w:sz w:val="24"/>
          <w:szCs w:val="24"/>
          <w:lang w:val="eu-ES"/>
        </w:rPr>
        <w:t>Badago honen informaziorik zure testuliburuetan?</w:t>
      </w:r>
    </w:p>
    <w:p w:rsidR="00383B19" w:rsidRPr="00383B19" w:rsidRDefault="00383B19" w:rsidP="00383B19">
      <w:pPr>
        <w:shd w:val="clear" w:color="auto" w:fill="D9D9D9" w:themeFill="background1" w:themeFillShade="D9"/>
        <w:jc w:val="both"/>
        <w:rPr>
          <w:b/>
          <w:noProof/>
          <w:sz w:val="24"/>
          <w:szCs w:val="24"/>
          <w:lang w:val="eu-ES"/>
        </w:rPr>
      </w:pPr>
      <w:r w:rsidRPr="00383B19">
        <w:rPr>
          <w:b/>
          <w:noProof/>
          <w:sz w:val="24"/>
          <w:szCs w:val="24"/>
          <w:lang w:val="eu-ES"/>
        </w:rPr>
        <w:t>Zabaltze jarduera (talde txikian)</w:t>
      </w:r>
    </w:p>
    <w:p w:rsidR="00383B19" w:rsidRDefault="00383B19" w:rsidP="005463A7">
      <w:pPr>
        <w:pStyle w:val="Zerrenda-paragrafoa"/>
        <w:numPr>
          <w:ilvl w:val="0"/>
          <w:numId w:val="36"/>
        </w:numPr>
        <w:jc w:val="both"/>
        <w:rPr>
          <w:noProof/>
          <w:sz w:val="24"/>
          <w:szCs w:val="24"/>
          <w:lang w:val="eu-ES"/>
        </w:rPr>
      </w:pPr>
      <w:r>
        <w:rPr>
          <w:noProof/>
          <w:sz w:val="24"/>
          <w:szCs w:val="24"/>
          <w:lang w:val="eu-ES"/>
        </w:rPr>
        <w:t>Memoria historikoa lantzeak ikastetxean lagunduko du hiritar hobeagoak izaten? Zelan?</w:t>
      </w:r>
    </w:p>
    <w:p w:rsidR="00E15A6F" w:rsidRDefault="00E15A6F" w:rsidP="005463A7">
      <w:pPr>
        <w:pStyle w:val="Zerrenda-paragrafoa"/>
        <w:numPr>
          <w:ilvl w:val="0"/>
          <w:numId w:val="36"/>
        </w:numPr>
        <w:jc w:val="both"/>
        <w:rPr>
          <w:noProof/>
          <w:sz w:val="24"/>
          <w:szCs w:val="24"/>
          <w:lang w:val="eu-ES"/>
        </w:rPr>
      </w:pPr>
      <w:r>
        <w:rPr>
          <w:noProof/>
          <w:sz w:val="24"/>
          <w:szCs w:val="24"/>
          <w:lang w:val="eu-ES"/>
        </w:rPr>
        <w:t>Bilatu informazioa Memoria historikoa beste ikastetxeetan nola lantzen den jakiteko.</w:t>
      </w:r>
    </w:p>
    <w:p w:rsidR="00A55047" w:rsidRDefault="00A55047" w:rsidP="005463A7">
      <w:pPr>
        <w:pStyle w:val="Zerrenda-paragrafoa"/>
        <w:numPr>
          <w:ilvl w:val="0"/>
          <w:numId w:val="36"/>
        </w:numPr>
        <w:jc w:val="both"/>
        <w:rPr>
          <w:noProof/>
          <w:sz w:val="24"/>
          <w:szCs w:val="24"/>
          <w:lang w:val="eu-ES"/>
        </w:rPr>
      </w:pPr>
      <w:r>
        <w:rPr>
          <w:noProof/>
          <w:sz w:val="24"/>
          <w:szCs w:val="24"/>
          <w:lang w:val="eu-ES"/>
        </w:rPr>
        <w:t>Sortu material propioak ahozko lekukotasunak jasoz.</w:t>
      </w:r>
    </w:p>
    <w:p w:rsidR="00383B19" w:rsidRPr="00E15A6F" w:rsidRDefault="00E15A6F" w:rsidP="00E15A6F">
      <w:pPr>
        <w:shd w:val="clear" w:color="auto" w:fill="D9D9D9" w:themeFill="background1" w:themeFillShade="D9"/>
        <w:jc w:val="both"/>
        <w:rPr>
          <w:b/>
          <w:noProof/>
          <w:sz w:val="24"/>
          <w:szCs w:val="24"/>
          <w:lang w:val="eu-ES"/>
        </w:rPr>
      </w:pPr>
      <w:r w:rsidRPr="00E15A6F">
        <w:rPr>
          <w:b/>
          <w:noProof/>
          <w:sz w:val="24"/>
          <w:szCs w:val="24"/>
          <w:lang w:val="eu-ES"/>
        </w:rPr>
        <w:t>Integratze jarduera (ikasgela osoa)</w:t>
      </w:r>
    </w:p>
    <w:p w:rsidR="007E2FD5" w:rsidRPr="007E2FD5" w:rsidRDefault="007E2FD5" w:rsidP="005463A7">
      <w:pPr>
        <w:pStyle w:val="Zerrenda-paragrafoa"/>
        <w:numPr>
          <w:ilvl w:val="0"/>
          <w:numId w:val="36"/>
        </w:numPr>
        <w:rPr>
          <w:noProof/>
          <w:sz w:val="24"/>
          <w:szCs w:val="24"/>
          <w:lang w:val="eu-ES"/>
        </w:rPr>
      </w:pPr>
      <w:r>
        <w:rPr>
          <w:noProof/>
          <w:sz w:val="24"/>
          <w:szCs w:val="24"/>
          <w:lang w:val="eu-ES"/>
        </w:rPr>
        <w:t>Integratu daitezke memoriaren lekuak hezkuntzaren egunerokotasunean?</w:t>
      </w:r>
    </w:p>
    <w:p w:rsidR="00E15A6F" w:rsidRPr="00E15A6F" w:rsidRDefault="00E15A6F" w:rsidP="005463A7">
      <w:pPr>
        <w:pStyle w:val="Zerrenda-paragrafoa"/>
        <w:numPr>
          <w:ilvl w:val="0"/>
          <w:numId w:val="36"/>
        </w:numPr>
        <w:jc w:val="both"/>
        <w:rPr>
          <w:noProof/>
          <w:sz w:val="24"/>
          <w:szCs w:val="24"/>
          <w:lang w:val="eu-ES"/>
        </w:rPr>
      </w:pPr>
      <w:r>
        <w:rPr>
          <w:noProof/>
          <w:sz w:val="24"/>
          <w:szCs w:val="24"/>
          <w:lang w:val="eu-ES"/>
        </w:rPr>
        <w:t xml:space="preserve">Ikastetxea “Memoriaren leku” bihurtu eta partekatu zuen esperientzia beste ikastetxeekin. </w:t>
      </w:r>
    </w:p>
    <w:p w:rsidR="00383B19" w:rsidRDefault="00383B19" w:rsidP="00383B19">
      <w:pPr>
        <w:jc w:val="both"/>
        <w:rPr>
          <w:noProof/>
          <w:sz w:val="24"/>
          <w:szCs w:val="24"/>
          <w:lang w:val="eu-ES"/>
        </w:rPr>
      </w:pPr>
    </w:p>
    <w:p w:rsidR="00383B19" w:rsidRDefault="00A55047" w:rsidP="00383B19">
      <w:pPr>
        <w:shd w:val="clear" w:color="auto" w:fill="F7CAAC" w:themeFill="accent2" w:themeFillTint="66"/>
        <w:jc w:val="both"/>
        <w:rPr>
          <w:b/>
          <w:noProof/>
          <w:sz w:val="24"/>
          <w:szCs w:val="24"/>
          <w:lang w:val="eu-ES"/>
        </w:rPr>
      </w:pPr>
      <w:r>
        <w:rPr>
          <w:b/>
          <w:noProof/>
          <w:sz w:val="24"/>
          <w:szCs w:val="24"/>
          <w:lang w:val="eu-ES"/>
        </w:rPr>
        <w:t xml:space="preserve">1.3 </w:t>
      </w:r>
      <w:r w:rsidR="00383B19">
        <w:rPr>
          <w:b/>
          <w:noProof/>
          <w:sz w:val="24"/>
          <w:szCs w:val="24"/>
          <w:lang w:val="eu-ES"/>
        </w:rPr>
        <w:t>MEMORIA HISTORIKOA ETA GIZA ESKUBIDEAK</w:t>
      </w:r>
    </w:p>
    <w:p w:rsidR="00383B19" w:rsidRPr="00627D06" w:rsidRDefault="00383B19" w:rsidP="00383B19">
      <w:pPr>
        <w:shd w:val="clear" w:color="auto" w:fill="FFFFFF" w:themeFill="background1"/>
        <w:rPr>
          <w:b/>
          <w:noProof/>
          <w:sz w:val="24"/>
          <w:szCs w:val="24"/>
          <w:lang w:val="eu-ES"/>
        </w:rPr>
      </w:pPr>
      <w:r w:rsidRPr="008C6626">
        <w:rPr>
          <w:b/>
          <w:noProof/>
          <w:sz w:val="24"/>
          <w:szCs w:val="24"/>
          <w:lang w:val="eu-ES"/>
        </w:rPr>
        <w:t>IRAKASTE- ETA IKASTE-JARDUERAK</w:t>
      </w:r>
    </w:p>
    <w:p w:rsidR="00383B19" w:rsidRPr="00627D06" w:rsidRDefault="00383B19" w:rsidP="00383B19">
      <w:pPr>
        <w:shd w:val="clear" w:color="auto" w:fill="F2F2F2" w:themeFill="background1" w:themeFillShade="F2"/>
        <w:rPr>
          <w:b/>
          <w:noProof/>
          <w:sz w:val="24"/>
          <w:szCs w:val="24"/>
          <w:lang w:val="eu-ES"/>
        </w:rPr>
      </w:pPr>
      <w:r w:rsidRPr="00627D06">
        <w:rPr>
          <w:b/>
          <w:noProof/>
          <w:sz w:val="24"/>
          <w:szCs w:val="24"/>
          <w:lang w:val="eu-ES"/>
        </w:rPr>
        <w:t>Hasierako</w:t>
      </w:r>
      <w:r>
        <w:rPr>
          <w:b/>
          <w:noProof/>
          <w:sz w:val="24"/>
          <w:szCs w:val="24"/>
          <w:lang w:val="eu-ES"/>
        </w:rPr>
        <w:t xml:space="preserve"> jarduera (bakarka)</w:t>
      </w:r>
    </w:p>
    <w:p w:rsidR="00383B19" w:rsidRDefault="00E15A6F" w:rsidP="005463A7">
      <w:pPr>
        <w:pStyle w:val="Zerrenda-paragrafoa"/>
        <w:numPr>
          <w:ilvl w:val="0"/>
          <w:numId w:val="36"/>
        </w:numPr>
        <w:jc w:val="both"/>
        <w:rPr>
          <w:noProof/>
          <w:sz w:val="24"/>
          <w:szCs w:val="24"/>
          <w:lang w:val="eu-ES"/>
        </w:rPr>
      </w:pPr>
      <w:r>
        <w:rPr>
          <w:noProof/>
          <w:sz w:val="24"/>
          <w:szCs w:val="24"/>
          <w:lang w:val="eu-ES"/>
        </w:rPr>
        <w:t>Badakizu zer diren Giza Eskubideak?</w:t>
      </w:r>
    </w:p>
    <w:p w:rsidR="00FA0164" w:rsidRDefault="00FA0164" w:rsidP="005463A7">
      <w:pPr>
        <w:pStyle w:val="Zerrenda-paragrafoa"/>
        <w:numPr>
          <w:ilvl w:val="0"/>
          <w:numId w:val="36"/>
        </w:numPr>
        <w:jc w:val="both"/>
        <w:rPr>
          <w:noProof/>
          <w:sz w:val="24"/>
          <w:szCs w:val="24"/>
          <w:lang w:val="eu-ES"/>
        </w:rPr>
      </w:pPr>
      <w:r>
        <w:rPr>
          <w:noProof/>
          <w:sz w:val="24"/>
          <w:szCs w:val="24"/>
          <w:lang w:val="eu-ES"/>
        </w:rPr>
        <w:t>Badakizu izaera unibertsala dutela?</w:t>
      </w:r>
    </w:p>
    <w:p w:rsidR="00FA0164" w:rsidRPr="00E15A6F" w:rsidRDefault="00FA0164" w:rsidP="005463A7">
      <w:pPr>
        <w:pStyle w:val="Zerrenda-paragrafoa"/>
        <w:numPr>
          <w:ilvl w:val="0"/>
          <w:numId w:val="36"/>
        </w:numPr>
        <w:jc w:val="both"/>
        <w:rPr>
          <w:noProof/>
          <w:sz w:val="24"/>
          <w:szCs w:val="24"/>
          <w:lang w:val="eu-ES"/>
        </w:rPr>
      </w:pPr>
      <w:r w:rsidRPr="00FA0164">
        <w:rPr>
          <w:noProof/>
          <w:sz w:val="24"/>
          <w:szCs w:val="24"/>
          <w:lang w:val="eu-ES"/>
        </w:rPr>
        <w:t>Denok nahi ditugu eskubideak izan, baina inork ez du ezeren ardura hartu nahi</w:t>
      </w:r>
      <w:r>
        <w:rPr>
          <w:noProof/>
          <w:sz w:val="24"/>
          <w:szCs w:val="24"/>
          <w:lang w:val="eu-ES"/>
        </w:rPr>
        <w:t>. Ados zaude esaldiarekin?</w:t>
      </w:r>
    </w:p>
    <w:p w:rsidR="00383B19" w:rsidRPr="00383B19" w:rsidRDefault="00383B19" w:rsidP="00383B19">
      <w:pPr>
        <w:shd w:val="clear" w:color="auto" w:fill="D9D9D9" w:themeFill="background1" w:themeFillShade="D9"/>
        <w:jc w:val="both"/>
        <w:rPr>
          <w:b/>
          <w:noProof/>
          <w:sz w:val="24"/>
          <w:szCs w:val="24"/>
          <w:lang w:val="eu-ES"/>
        </w:rPr>
      </w:pPr>
      <w:r w:rsidRPr="00383B19">
        <w:rPr>
          <w:b/>
          <w:noProof/>
          <w:sz w:val="24"/>
          <w:szCs w:val="24"/>
          <w:lang w:val="eu-ES"/>
        </w:rPr>
        <w:lastRenderedPageBreak/>
        <w:t>Garatze jarduera (talde txikia)</w:t>
      </w:r>
    </w:p>
    <w:p w:rsidR="00E15A6F" w:rsidRDefault="00E15A6F" w:rsidP="005463A7">
      <w:pPr>
        <w:pStyle w:val="Zerrenda-paragrafoa"/>
        <w:numPr>
          <w:ilvl w:val="0"/>
          <w:numId w:val="36"/>
        </w:numPr>
        <w:jc w:val="both"/>
        <w:rPr>
          <w:noProof/>
          <w:sz w:val="24"/>
          <w:szCs w:val="24"/>
          <w:lang w:val="eu-ES"/>
        </w:rPr>
      </w:pPr>
      <w:r>
        <w:rPr>
          <w:noProof/>
          <w:sz w:val="24"/>
          <w:szCs w:val="24"/>
          <w:lang w:val="eu-ES"/>
        </w:rPr>
        <w:t>Badakizu noiz idatzi zen lehenengo aldiz Giza Eskubideen aldarrikapenak jasotzen dituen testua?</w:t>
      </w:r>
      <w:r w:rsidR="00FA0164">
        <w:rPr>
          <w:noProof/>
          <w:sz w:val="24"/>
          <w:szCs w:val="24"/>
          <w:lang w:val="eu-ES"/>
        </w:rPr>
        <w:t xml:space="preserve"> Bilatu informazioa.</w:t>
      </w:r>
    </w:p>
    <w:p w:rsidR="004C4280" w:rsidRPr="00627D06" w:rsidRDefault="004C4280" w:rsidP="005463A7">
      <w:pPr>
        <w:pStyle w:val="Zerrenda-paragrafoa"/>
        <w:numPr>
          <w:ilvl w:val="0"/>
          <w:numId w:val="36"/>
        </w:numPr>
        <w:jc w:val="both"/>
        <w:rPr>
          <w:noProof/>
          <w:sz w:val="24"/>
          <w:szCs w:val="24"/>
          <w:lang w:val="eu-ES"/>
        </w:rPr>
      </w:pPr>
      <w:r w:rsidRPr="00627D06">
        <w:rPr>
          <w:noProof/>
          <w:sz w:val="24"/>
          <w:szCs w:val="24"/>
          <w:lang w:val="eu-ES"/>
        </w:rPr>
        <w:t>Giza eskubideen bermea berdina al da Iparraldean eta Hegoaldean? Zergatik?</w:t>
      </w:r>
    </w:p>
    <w:p w:rsidR="004C4280" w:rsidRDefault="004C4280" w:rsidP="004C4280">
      <w:pPr>
        <w:jc w:val="center"/>
        <w:rPr>
          <w:noProof/>
          <w:sz w:val="24"/>
          <w:szCs w:val="24"/>
          <w:lang w:val="eu-ES"/>
        </w:rPr>
      </w:pPr>
      <w:r w:rsidRPr="00627D06">
        <w:rPr>
          <w:noProof/>
          <w:lang w:eastAsia="es-ES"/>
        </w:rPr>
        <w:drawing>
          <wp:inline distT="0" distB="0" distL="0" distR="0" wp14:anchorId="7AF55350" wp14:editId="308A101C">
            <wp:extent cx="3300520" cy="1738648"/>
            <wp:effectExtent l="0" t="0" r="0" b="0"/>
            <wp:docPr id="123" name="Irudia 123" descr="Resultado de imagen de giza eskubideen atl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sultado de imagen de giza eskubideen atlas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10028" cy="1743657"/>
                    </a:xfrm>
                    <a:prstGeom prst="rect">
                      <a:avLst/>
                    </a:prstGeom>
                    <a:noFill/>
                    <a:ln>
                      <a:noFill/>
                    </a:ln>
                  </pic:spPr>
                </pic:pic>
              </a:graphicData>
            </a:graphic>
          </wp:inline>
        </w:drawing>
      </w:r>
    </w:p>
    <w:p w:rsidR="00FA0164" w:rsidRDefault="00FA0164" w:rsidP="004C4280">
      <w:pPr>
        <w:jc w:val="center"/>
        <w:rPr>
          <w:noProof/>
          <w:sz w:val="24"/>
          <w:szCs w:val="24"/>
          <w:lang w:val="eu-ES"/>
        </w:rPr>
      </w:pPr>
    </w:p>
    <w:p w:rsidR="004C4280" w:rsidRPr="00627D06" w:rsidRDefault="004C4280" w:rsidP="004C4280">
      <w:pPr>
        <w:shd w:val="clear" w:color="auto" w:fill="D9D9D9" w:themeFill="background1" w:themeFillShade="D9"/>
        <w:rPr>
          <w:b/>
          <w:noProof/>
          <w:sz w:val="24"/>
          <w:szCs w:val="24"/>
          <w:lang w:val="eu-ES"/>
        </w:rPr>
      </w:pPr>
      <w:r w:rsidRPr="005D4CFC">
        <w:rPr>
          <w:b/>
          <w:noProof/>
          <w:sz w:val="24"/>
          <w:szCs w:val="24"/>
          <w:lang w:val="eu-ES"/>
        </w:rPr>
        <w:t>Zabaltze-</w:t>
      </w:r>
      <w:r w:rsidR="00FA0164">
        <w:rPr>
          <w:b/>
          <w:noProof/>
          <w:sz w:val="24"/>
          <w:szCs w:val="24"/>
          <w:lang w:val="eu-ES"/>
        </w:rPr>
        <w:t>jarduera (talde txikia</w:t>
      </w:r>
      <w:r w:rsidR="009477BB">
        <w:rPr>
          <w:b/>
          <w:noProof/>
          <w:sz w:val="24"/>
          <w:szCs w:val="24"/>
          <w:lang w:val="eu-ES"/>
        </w:rPr>
        <w:t>)</w:t>
      </w:r>
    </w:p>
    <w:p w:rsidR="004C4280" w:rsidRPr="00627D06" w:rsidRDefault="00E15A6F" w:rsidP="005463A7">
      <w:pPr>
        <w:pStyle w:val="Zerrenda-paragrafoa"/>
        <w:numPr>
          <w:ilvl w:val="0"/>
          <w:numId w:val="38"/>
        </w:numPr>
        <w:rPr>
          <w:noProof/>
          <w:sz w:val="24"/>
          <w:szCs w:val="24"/>
          <w:lang w:val="eu-ES"/>
        </w:rPr>
      </w:pPr>
      <w:r>
        <w:rPr>
          <w:noProof/>
          <w:sz w:val="24"/>
          <w:szCs w:val="24"/>
          <w:lang w:val="eu-ES"/>
        </w:rPr>
        <w:t>Giza Eskubideak jasotzen d</w:t>
      </w:r>
      <w:r w:rsidR="00FA0164">
        <w:rPr>
          <w:noProof/>
          <w:sz w:val="24"/>
          <w:szCs w:val="24"/>
          <w:lang w:val="eu-ES"/>
        </w:rPr>
        <w:t>itu</w:t>
      </w:r>
      <w:r>
        <w:rPr>
          <w:noProof/>
          <w:sz w:val="24"/>
          <w:szCs w:val="24"/>
          <w:lang w:val="eu-ES"/>
        </w:rPr>
        <w:t>en testuak aldaketarik izan al du?</w:t>
      </w:r>
      <w:r w:rsidR="004C4280" w:rsidRPr="00627D06">
        <w:rPr>
          <w:noProof/>
          <w:sz w:val="24"/>
          <w:szCs w:val="24"/>
          <w:lang w:val="eu-ES"/>
        </w:rPr>
        <w:t xml:space="preserve"> </w:t>
      </w:r>
    </w:p>
    <w:p w:rsidR="004C4280" w:rsidRDefault="00FA0164" w:rsidP="005463A7">
      <w:pPr>
        <w:pStyle w:val="Zerrenda-paragrafoa"/>
        <w:numPr>
          <w:ilvl w:val="0"/>
          <w:numId w:val="38"/>
        </w:numPr>
        <w:jc w:val="both"/>
        <w:rPr>
          <w:noProof/>
          <w:sz w:val="24"/>
          <w:szCs w:val="24"/>
          <w:lang w:val="eu-ES"/>
        </w:rPr>
      </w:pPr>
      <w:r>
        <w:rPr>
          <w:noProof/>
          <w:sz w:val="24"/>
          <w:szCs w:val="24"/>
          <w:lang w:val="eu-ES"/>
        </w:rPr>
        <w:t>Giza E</w:t>
      </w:r>
      <w:r w:rsidR="004C4280" w:rsidRPr="00627D06">
        <w:rPr>
          <w:noProof/>
          <w:sz w:val="24"/>
          <w:szCs w:val="24"/>
          <w:lang w:val="eu-ES"/>
        </w:rPr>
        <w:t xml:space="preserve">skubideak ere egokitu egin behar izan dira testuingurura. Badakizu </w:t>
      </w:r>
      <w:r w:rsidR="004C4280">
        <w:rPr>
          <w:noProof/>
          <w:sz w:val="24"/>
          <w:szCs w:val="24"/>
          <w:lang w:val="eu-ES"/>
        </w:rPr>
        <w:t>I</w:t>
      </w:r>
      <w:r>
        <w:rPr>
          <w:noProof/>
          <w:sz w:val="24"/>
          <w:szCs w:val="24"/>
          <w:lang w:val="eu-ES"/>
        </w:rPr>
        <w:t>nternetera sarbidea izatea Giza E</w:t>
      </w:r>
      <w:r w:rsidR="004C4280" w:rsidRPr="00627D06">
        <w:rPr>
          <w:noProof/>
          <w:sz w:val="24"/>
          <w:szCs w:val="24"/>
          <w:lang w:val="eu-ES"/>
        </w:rPr>
        <w:t>skubide gisa kontsideratuta dagoela?</w:t>
      </w:r>
    </w:p>
    <w:p w:rsidR="00555788" w:rsidRDefault="00E15A6F" w:rsidP="005463A7">
      <w:pPr>
        <w:pStyle w:val="Zerrenda-paragrafoa"/>
        <w:numPr>
          <w:ilvl w:val="0"/>
          <w:numId w:val="38"/>
        </w:numPr>
        <w:jc w:val="both"/>
        <w:rPr>
          <w:noProof/>
          <w:sz w:val="24"/>
          <w:szCs w:val="24"/>
          <w:lang w:val="eu-ES"/>
        </w:rPr>
      </w:pPr>
      <w:r>
        <w:rPr>
          <w:noProof/>
          <w:sz w:val="24"/>
          <w:szCs w:val="24"/>
          <w:lang w:val="eu-ES"/>
        </w:rPr>
        <w:t>Egia, justizia eta erreparazioa ere eskubideak dira.</w:t>
      </w:r>
      <w:r w:rsidR="00555788">
        <w:rPr>
          <w:noProof/>
          <w:sz w:val="24"/>
          <w:szCs w:val="24"/>
          <w:lang w:val="eu-ES"/>
        </w:rPr>
        <w:t xml:space="preserve"> Irakurri idatzia:</w:t>
      </w:r>
    </w:p>
    <w:tbl>
      <w:tblPr>
        <w:tblStyle w:val="Saretaduntaula"/>
        <w:tblW w:w="0" w:type="auto"/>
        <w:tblLook w:val="04A0" w:firstRow="1" w:lastRow="0" w:firstColumn="1" w:lastColumn="0" w:noHBand="0" w:noVBand="1"/>
      </w:tblPr>
      <w:tblGrid>
        <w:gridCol w:w="9682"/>
      </w:tblGrid>
      <w:tr w:rsidR="00555788" w:rsidRPr="0008706C" w:rsidTr="00581D63">
        <w:tc>
          <w:tcPr>
            <w:tcW w:w="9736" w:type="dxa"/>
          </w:tcPr>
          <w:p w:rsidR="00555788" w:rsidRPr="0008706C" w:rsidRDefault="00555788" w:rsidP="00581D63">
            <w:pPr>
              <w:rPr>
                <w:b/>
                <w:noProof/>
                <w:sz w:val="24"/>
                <w:szCs w:val="24"/>
                <w:lang w:val="eu-ES"/>
              </w:rPr>
            </w:pPr>
          </w:p>
          <w:p w:rsidR="00555788" w:rsidRPr="0008706C" w:rsidRDefault="00555788" w:rsidP="00581D63">
            <w:pPr>
              <w:spacing w:after="120"/>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iCs/>
                <w:noProof/>
                <w:color w:val="000000"/>
                <w:sz w:val="24"/>
                <w:szCs w:val="24"/>
                <w:lang w:val="eu-ES" w:eastAsia="es-ES"/>
              </w:rPr>
              <w:t>Amnistia Internacional</w:t>
            </w:r>
            <w:r w:rsidRPr="0008706C">
              <w:rPr>
                <w:rFonts w:ascii="Calibri" w:eastAsia="Times New Roman" w:hAnsi="Calibri" w:cs="Calibri"/>
                <w:b/>
                <w:bCs/>
                <w:noProof/>
                <w:color w:val="000000"/>
                <w:sz w:val="24"/>
                <w:szCs w:val="24"/>
                <w:lang w:val="eu-ES" w:eastAsia="es-ES"/>
              </w:rPr>
              <w:t xml:space="preserve"> erakundeak egiten duen balorazioa biktima guztiek egia, justizia eta erreparaziorako duten eskubidearen gainean eta eskubide horrek Espainian duen aplikazioaren gainean. </w:t>
            </w:r>
          </w:p>
          <w:p w:rsidR="00555788" w:rsidRPr="0008706C" w:rsidRDefault="00555788" w:rsidP="00581D63">
            <w:pPr>
              <w:spacing w:after="120"/>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br/>
            </w:r>
            <w:r w:rsidRPr="0008706C">
              <w:rPr>
                <w:rFonts w:ascii="Calibri" w:eastAsia="Times New Roman" w:hAnsi="Calibri" w:cs="Calibri"/>
                <w:b/>
                <w:bCs/>
                <w:noProof/>
                <w:color w:val="000000"/>
                <w:sz w:val="24"/>
                <w:szCs w:val="24"/>
                <w:lang w:val="eu-ES" w:eastAsia="es-ES"/>
              </w:rPr>
              <w:t>Egia jakiteko eskubidea</w:t>
            </w:r>
          </w:p>
          <w:p w:rsidR="00555788" w:rsidRPr="0008706C" w:rsidRDefault="00555788" w:rsidP="00581D63">
            <w:pPr>
              <w:spacing w:after="120"/>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 xml:space="preserve">Hauxe da nazioarteko araudiak agintzen duena: </w:t>
            </w:r>
          </w:p>
          <w:p w:rsidR="00555788" w:rsidRPr="0008706C" w:rsidRDefault="00555788" w:rsidP="005463A7">
            <w:pPr>
              <w:numPr>
                <w:ilvl w:val="0"/>
                <w:numId w:val="6"/>
              </w:numPr>
              <w:spacing w:after="120"/>
              <w:jc w:val="both"/>
              <w:textAlignment w:val="baseline"/>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t>Biktimek eta euren senideek egia ezagutzeko eskubidea dute eta horrek ez du preskribatzen. Estatuek neurri egokiak hartu behar dituzte eskubide hori gauzatzeko; horrez gain, jakiteko eskubidea bete dadin, behar diren neurriak hartuko dira botere judiziala beregaina eta efikaza izan dadin. Estatuek botere judizialaren funtzioak osatzeko mekanismoak erabili ditzakete egia azaleratzen laguntzeko eta frogak desagertzea ekiditeko.  </w:t>
            </w:r>
          </w:p>
          <w:p w:rsidR="00555788" w:rsidRPr="0008706C" w:rsidRDefault="00555788" w:rsidP="00581D63">
            <w:pPr>
              <w:spacing w:after="120"/>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Espainiak 2008an egin duena:</w:t>
            </w:r>
          </w:p>
          <w:p w:rsidR="00555788" w:rsidRPr="0008706C" w:rsidRDefault="00555788" w:rsidP="005463A7">
            <w:pPr>
              <w:numPr>
                <w:ilvl w:val="0"/>
                <w:numId w:val="7"/>
              </w:numPr>
              <w:jc w:val="both"/>
              <w:textAlignment w:val="baseline"/>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t xml:space="preserve">Estatuarenak diren zereginak erakunde, familia eta biktimen esku uzten tematu da; partikularrak diruz lagundu dituzte, ez dagozkien lanak egin ditzaten: gorpuak hobitik atera eta, kasu batzuetan, gerra zibilean (eta ondorengo errepresioan) nahita desagerrarazitako pertsonak identifikatu. </w:t>
            </w:r>
          </w:p>
          <w:p w:rsidR="00555788" w:rsidRPr="0008706C" w:rsidRDefault="00555788" w:rsidP="005463A7">
            <w:pPr>
              <w:numPr>
                <w:ilvl w:val="0"/>
                <w:numId w:val="7"/>
              </w:numPr>
              <w:spacing w:after="120"/>
              <w:jc w:val="both"/>
              <w:textAlignment w:val="baseline"/>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t>Ez dio beharrezko informazioa bidali nahita edo nahi gabe desagerrarazitako pertsonen kasuak ikertzen dituen Nazio Batuen Erakundeko Lantaldeari, bertara helarazitako kasuen ikerketa dela eta.</w:t>
            </w:r>
          </w:p>
          <w:p w:rsidR="00555788" w:rsidRDefault="00555788" w:rsidP="00581D63">
            <w:pPr>
              <w:spacing w:after="120"/>
              <w:jc w:val="both"/>
              <w:rPr>
                <w:rFonts w:ascii="Calibri" w:eastAsia="Times New Roman" w:hAnsi="Calibri" w:cs="Calibri"/>
                <w:b/>
                <w:bCs/>
                <w:noProof/>
                <w:color w:val="000000"/>
                <w:sz w:val="24"/>
                <w:szCs w:val="24"/>
                <w:lang w:val="eu-ES" w:eastAsia="es-ES"/>
              </w:rPr>
            </w:pPr>
          </w:p>
          <w:p w:rsidR="00555788" w:rsidRPr="0008706C" w:rsidRDefault="00555788" w:rsidP="00581D63">
            <w:pPr>
              <w:spacing w:after="120"/>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sz w:val="24"/>
                <w:szCs w:val="24"/>
                <w:lang w:val="eu-ES" w:eastAsia="es-ES"/>
              </w:rPr>
              <w:t>Justizia egiteko eskubidea</w:t>
            </w:r>
          </w:p>
          <w:p w:rsidR="00555788" w:rsidRPr="0008706C" w:rsidRDefault="00555788" w:rsidP="00581D63">
            <w:pPr>
              <w:spacing w:after="120"/>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 xml:space="preserve">Hauxe da nazioarteko araudiak agintzen duena: </w:t>
            </w:r>
          </w:p>
          <w:p w:rsidR="00555788" w:rsidRPr="0008706C" w:rsidRDefault="00555788" w:rsidP="005463A7">
            <w:pPr>
              <w:numPr>
                <w:ilvl w:val="0"/>
                <w:numId w:val="8"/>
              </w:numPr>
              <w:spacing w:after="120"/>
              <w:jc w:val="both"/>
              <w:textAlignment w:val="baseline"/>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t>Nazioarteko araudietan ezarritakoak aintzat hartuta, giza eskubideak nabarmen urratu dizkieten guztiek dute eskubidea baliabide judizial eraginkorra izateko.</w:t>
            </w:r>
          </w:p>
          <w:p w:rsidR="00555788" w:rsidRPr="0008706C" w:rsidRDefault="00555788" w:rsidP="00581D63">
            <w:pPr>
              <w:spacing w:after="120"/>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 xml:space="preserve">Espainiak 2008an egin duena: </w:t>
            </w:r>
          </w:p>
          <w:p w:rsidR="00555788" w:rsidRDefault="00555788" w:rsidP="005463A7">
            <w:pPr>
              <w:numPr>
                <w:ilvl w:val="0"/>
                <w:numId w:val="9"/>
              </w:numPr>
              <w:spacing w:after="120"/>
              <w:jc w:val="both"/>
              <w:textAlignment w:val="baseline"/>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t>Entzutegi Nazionalean salatutako krimenak direla eta, Fiskaltzak uko egin dio funtzio jurisdikzionala egikaritzeari; izan ere, argudiatu du krimen horiek preskribatu dutela eta 1977ko Amnistia Legea aplikatu zaiela. Hori, ordea, bateraezina da Espainiako Estatuak dituen betebehar internazionalekin. Bestalde, Entzutegi Nazionaleko Zigor Aretoko Osoko Bilkurak, 2008ko abenduaren 2ko autoan, biktimen eskubideak ez defendatzeaz gain, zalantzaz betetako bidean jartzen ditu (lurralde-epaitegietan, hara eta hona,  euren kabuz) egia, justizia eta erreparazioaren bila.  </w:t>
            </w:r>
          </w:p>
          <w:p w:rsidR="00E15A6F" w:rsidRPr="0008706C" w:rsidRDefault="00E15A6F" w:rsidP="00E15A6F">
            <w:pPr>
              <w:spacing w:after="120"/>
              <w:ind w:left="720"/>
              <w:jc w:val="both"/>
              <w:textAlignment w:val="baseline"/>
              <w:rPr>
                <w:rFonts w:ascii="Calibri" w:eastAsia="Times New Roman" w:hAnsi="Calibri" w:cs="Calibri"/>
                <w:noProof/>
                <w:color w:val="000000"/>
                <w:sz w:val="24"/>
                <w:szCs w:val="24"/>
                <w:lang w:val="eu-ES" w:eastAsia="es-ES"/>
              </w:rPr>
            </w:pPr>
          </w:p>
          <w:p w:rsidR="00555788" w:rsidRPr="0008706C" w:rsidRDefault="00555788" w:rsidP="00581D63">
            <w:pPr>
              <w:spacing w:after="120"/>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sz w:val="24"/>
                <w:szCs w:val="24"/>
                <w:lang w:val="eu-ES" w:eastAsia="es-ES"/>
              </w:rPr>
              <w:t>Erreparaziorako eskubidea</w:t>
            </w:r>
          </w:p>
          <w:p w:rsidR="00555788" w:rsidRPr="0008706C" w:rsidRDefault="00555788" w:rsidP="00581D63">
            <w:pPr>
              <w:spacing w:after="120"/>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 xml:space="preserve">Hauxe da nazioarteko araudiak agintzen duena: </w:t>
            </w:r>
          </w:p>
          <w:p w:rsidR="00555788" w:rsidRDefault="00555788" w:rsidP="005463A7">
            <w:pPr>
              <w:numPr>
                <w:ilvl w:val="0"/>
                <w:numId w:val="10"/>
              </w:numPr>
              <w:spacing w:after="120"/>
              <w:jc w:val="both"/>
              <w:textAlignment w:val="baseline"/>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t>Nazioarteko araudietan ezarritakoak aintzat hartuta, giza eskubideak nabarmen urratu dizkietenek edota nazioarteko zuzenbide humanitarioan ezarritakoak larriki urratu dizkietenek eskubidea dute errekurtsoak ezarri eta erreparazioa eskuratzeko. Betiere, erreparazioak proportzionala izan behar du urraketaren larritasunarekin eta pairatutako kaltearekin. Eta Estatuak erreparaziorako eta biktimen arretarako programa nazionalak eta bestelako laguntzak ezartzen saiatu behar du, kaltea eragin duenak bere betebeharrak bete ezin dituenerako edota bete nahi ez dituenerako.  </w:t>
            </w:r>
          </w:p>
          <w:p w:rsidR="00E15A6F" w:rsidRPr="0008706C" w:rsidRDefault="00E15A6F" w:rsidP="00E15A6F">
            <w:pPr>
              <w:spacing w:after="120"/>
              <w:ind w:left="360"/>
              <w:jc w:val="both"/>
              <w:textAlignment w:val="baseline"/>
              <w:rPr>
                <w:rFonts w:ascii="Calibri" w:eastAsia="Times New Roman" w:hAnsi="Calibri" w:cs="Calibri"/>
                <w:noProof/>
                <w:color w:val="000000"/>
                <w:sz w:val="24"/>
                <w:szCs w:val="24"/>
                <w:lang w:val="eu-ES" w:eastAsia="es-ES"/>
              </w:rPr>
            </w:pPr>
          </w:p>
          <w:p w:rsidR="00555788" w:rsidRPr="0008706C" w:rsidRDefault="00555788" w:rsidP="00581D63">
            <w:pPr>
              <w:spacing w:after="120"/>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 xml:space="preserve"> Espainiak 2008an egin duena: </w:t>
            </w:r>
          </w:p>
          <w:p w:rsidR="00555788" w:rsidRPr="0008706C" w:rsidRDefault="00555788" w:rsidP="005463A7">
            <w:pPr>
              <w:numPr>
                <w:ilvl w:val="0"/>
                <w:numId w:val="11"/>
              </w:numPr>
              <w:jc w:val="both"/>
              <w:textAlignment w:val="baseline"/>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t xml:space="preserve">Espainiako agintariek azken asteotan onartutako xedapenak esanahi txikikoak dira, hala nola erreparaziorako aldarrikapena eta biktimak halaxe direla onartzea. </w:t>
            </w:r>
          </w:p>
          <w:p w:rsidR="00555788" w:rsidRPr="0008706C" w:rsidRDefault="00555788" w:rsidP="005463A7">
            <w:pPr>
              <w:numPr>
                <w:ilvl w:val="0"/>
                <w:numId w:val="11"/>
              </w:numPr>
              <w:jc w:val="both"/>
              <w:textAlignment w:val="baseline"/>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t xml:space="preserve">Legearen zazpigarren xedapen gehigarriak aurreikusitako dataren mugan, nazionalitate espainola izateko eskubidearen gaineko arauak garatzen hasi ziren. Era berean, </w:t>
            </w:r>
            <w:r w:rsidRPr="0008706C">
              <w:rPr>
                <w:rFonts w:ascii="Calibri" w:eastAsia="Times New Roman" w:hAnsi="Calibri" w:cs="Calibri"/>
                <w:iCs/>
                <w:noProof/>
                <w:color w:val="000000"/>
                <w:sz w:val="24"/>
                <w:szCs w:val="24"/>
                <w:lang w:val="eu-ES" w:eastAsia="es-ES"/>
              </w:rPr>
              <w:t>Brigada Internazionaletan</w:t>
            </w:r>
            <w:r w:rsidRPr="0008706C">
              <w:rPr>
                <w:rFonts w:ascii="Calibri" w:eastAsia="Times New Roman" w:hAnsi="Calibri" w:cs="Calibri"/>
                <w:noProof/>
                <w:color w:val="000000"/>
                <w:sz w:val="24"/>
                <w:szCs w:val="24"/>
                <w:lang w:val="eu-ES" w:eastAsia="es-ES"/>
              </w:rPr>
              <w:t xml:space="preserve"> parte hartu zuten boluntarioei (oso gutxi bizi dira eta oso zaharrak dira) nazionalitate espainola ematearen gaineko xedapenak eman ziren. </w:t>
            </w:r>
          </w:p>
          <w:p w:rsidR="00555788" w:rsidRPr="0008706C" w:rsidRDefault="00555788" w:rsidP="005463A7">
            <w:pPr>
              <w:numPr>
                <w:ilvl w:val="0"/>
                <w:numId w:val="11"/>
              </w:numPr>
              <w:jc w:val="both"/>
              <w:textAlignment w:val="baseline"/>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t xml:space="preserve">Kalte-ordainei dagokienez, demokrazia defendatzeagatik (1968ko urtarrilaren 1etik, 1977ko urriaren 6a arte) hildakoen edota zauriek desgaitasuna eragin dien pertsonen aldeko baldintzak arautu dira. </w:t>
            </w:r>
          </w:p>
          <w:p w:rsidR="00555788" w:rsidRPr="0008706C" w:rsidRDefault="00555788" w:rsidP="005463A7">
            <w:pPr>
              <w:numPr>
                <w:ilvl w:val="0"/>
                <w:numId w:val="11"/>
              </w:numPr>
              <w:spacing w:after="120"/>
              <w:jc w:val="both"/>
              <w:textAlignment w:val="baseline"/>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t xml:space="preserve">Abenduaren 15ean, Ministroen Kontseiluak  Gerra Zibileko eta Diktadurako Biktimen Bulegoa sortzea onartu zuen, hala behar dutenei (eskubidea dutelako) behar adina informazio emateko. </w:t>
            </w:r>
          </w:p>
          <w:p w:rsidR="00555788" w:rsidRPr="0008706C" w:rsidRDefault="00555788" w:rsidP="00581D63">
            <w:pPr>
              <w:spacing w:after="120"/>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br/>
            </w:r>
            <w:r w:rsidRPr="0008706C">
              <w:rPr>
                <w:rFonts w:ascii="Calibri" w:eastAsia="Times New Roman" w:hAnsi="Calibri" w:cs="Calibri"/>
                <w:b/>
                <w:bCs/>
                <w:iCs/>
                <w:noProof/>
                <w:color w:val="000000"/>
                <w:sz w:val="24"/>
                <w:szCs w:val="24"/>
                <w:lang w:val="eu-ES" w:eastAsia="es-ES"/>
              </w:rPr>
              <w:t>Amnistia Internacionalen</w:t>
            </w:r>
            <w:r w:rsidRPr="0008706C">
              <w:rPr>
                <w:rFonts w:ascii="Calibri" w:eastAsia="Times New Roman" w:hAnsi="Calibri" w:cs="Calibri"/>
                <w:b/>
                <w:bCs/>
                <w:noProof/>
                <w:color w:val="000000"/>
                <w:sz w:val="24"/>
                <w:szCs w:val="24"/>
                <w:lang w:val="eu-ES" w:eastAsia="es-ES"/>
              </w:rPr>
              <w:t xml:space="preserve"> gomendioak Espainiako agintariei</w:t>
            </w:r>
          </w:p>
          <w:p w:rsidR="00555788" w:rsidRPr="0008706C" w:rsidRDefault="00555788" w:rsidP="00581D63">
            <w:pPr>
              <w:spacing w:after="120"/>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Egia jakiteko eskubidearen gainean:</w:t>
            </w:r>
          </w:p>
          <w:p w:rsidR="00555788" w:rsidRPr="0008706C" w:rsidRDefault="00555788" w:rsidP="005463A7">
            <w:pPr>
              <w:numPr>
                <w:ilvl w:val="0"/>
                <w:numId w:val="7"/>
              </w:numPr>
              <w:spacing w:after="120"/>
              <w:jc w:val="both"/>
              <w:textAlignment w:val="baseline"/>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lastRenderedPageBreak/>
              <w:t>Nahita edo Nahi gabe Desagerrarazitako Pertsonen kasuak ikertzen dituen Nazio Batuen Erakundeko Lantaldeari atzerapenik gabe erantzutea eta egiazko informazioa ematea.</w:t>
            </w:r>
          </w:p>
          <w:p w:rsidR="00555788" w:rsidRPr="0008706C" w:rsidRDefault="00555788" w:rsidP="005463A7">
            <w:pPr>
              <w:numPr>
                <w:ilvl w:val="0"/>
                <w:numId w:val="12"/>
              </w:numPr>
              <w:spacing w:after="120"/>
              <w:jc w:val="both"/>
              <w:textAlignment w:val="baseline"/>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t xml:space="preserve">Nazio Batuetako Giza Eskubideen Batzordeak 2008an egindako gomendioak betetzea: “aditu independenteek osatutako batzordea sortzea, gerra zibilean eta diktaduran urratutako giza eskubideen gaineko egia historikoa berreskuratzeaz arduratuko dena”, besteak beste. </w:t>
            </w:r>
          </w:p>
          <w:p w:rsidR="00555788" w:rsidRPr="0008706C" w:rsidRDefault="00555788" w:rsidP="00581D63">
            <w:pPr>
              <w:spacing w:after="120"/>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br/>
              <w:t>Justizia egiteko eskubideaz:</w:t>
            </w:r>
          </w:p>
          <w:p w:rsidR="00555788" w:rsidRPr="0008706C" w:rsidRDefault="00555788" w:rsidP="005463A7">
            <w:pPr>
              <w:numPr>
                <w:ilvl w:val="0"/>
                <w:numId w:val="13"/>
              </w:numPr>
              <w:jc w:val="both"/>
              <w:textAlignment w:val="baseline"/>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t>Biktimei eskubidea bermatzea justizia egin dadin eta baliabide eraginkor eta egokiak izan ditzaten. Lankidetza instituzionala ziurtatzea eta gorpuak hobietatik egoki aterako direla bermatuko duen protokolo zientifiko eta diziplina anitzekoa prestatzea. Eta horrekin batera bermatzea epaitegietan nahitaez ikertuko direla krimen internazionaltzat jotzen diren gertakariak.</w:t>
            </w:r>
          </w:p>
          <w:p w:rsidR="00555788" w:rsidRPr="0008706C" w:rsidRDefault="00555788" w:rsidP="005463A7">
            <w:pPr>
              <w:numPr>
                <w:ilvl w:val="0"/>
                <w:numId w:val="13"/>
              </w:numPr>
              <w:spacing w:after="120"/>
              <w:jc w:val="both"/>
              <w:textAlignment w:val="baseline"/>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t xml:space="preserve">Epaitegietan jartzen diren salaketen aurka ez ezartzea nazioarteko zuzenbidearekin bateraezina den inpunitate-mekanismorik; horrez gain,  amnistiarekin lotutako xedapenak ezabatzea espainiar legeriatik, baldin eta gizateriaren aurkako krimenak ikertzeko betebeharra galarazteko aplikatu balitezke. </w:t>
            </w:r>
          </w:p>
          <w:p w:rsidR="00555788" w:rsidRPr="0008706C" w:rsidRDefault="00555788" w:rsidP="00581D63">
            <w:pPr>
              <w:spacing w:after="120"/>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Erreparaziorako eskubidearen gainean:</w:t>
            </w:r>
          </w:p>
          <w:p w:rsidR="00555788" w:rsidRPr="0008706C" w:rsidRDefault="00555788" w:rsidP="005463A7">
            <w:pPr>
              <w:numPr>
                <w:ilvl w:val="0"/>
                <w:numId w:val="14"/>
              </w:numPr>
              <w:spacing w:after="120"/>
              <w:jc w:val="both"/>
              <w:textAlignment w:val="baseline"/>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t xml:space="preserve">Behar diren neurriak hartzea giza eskubideen aurkako gehiegikeria larrien biktimek erreparaziorako eskubidea izan dezaten, nazioarteko arauek ezartzen duten legez. </w:t>
            </w:r>
          </w:p>
          <w:p w:rsidR="00555788" w:rsidRPr="0008706C" w:rsidRDefault="00555788" w:rsidP="00581D63">
            <w:pPr>
              <w:spacing w:after="120"/>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16"/>
                <w:szCs w:val="16"/>
                <w:lang w:val="eu-ES" w:eastAsia="es-ES"/>
              </w:rPr>
              <w:br/>
            </w:r>
            <w:r w:rsidRPr="0008706C">
              <w:rPr>
                <w:rFonts w:ascii="Calibri" w:eastAsia="Times New Roman" w:hAnsi="Calibri" w:cs="Calibri"/>
                <w:noProof/>
                <w:color w:val="000000"/>
                <w:sz w:val="24"/>
                <w:szCs w:val="24"/>
                <w:lang w:val="eu-ES" w:eastAsia="es-ES"/>
              </w:rPr>
              <w:br/>
            </w:r>
            <w:r w:rsidRPr="0008706C">
              <w:rPr>
                <w:rFonts w:ascii="Calibri" w:eastAsia="Times New Roman" w:hAnsi="Calibri" w:cs="Calibri"/>
                <w:b/>
                <w:bCs/>
                <w:noProof/>
                <w:color w:val="000000"/>
                <w:sz w:val="24"/>
                <w:szCs w:val="24"/>
                <w:lang w:val="eu-ES" w:eastAsia="es-ES"/>
              </w:rPr>
              <w:t>Informazio orokorra</w:t>
            </w:r>
          </w:p>
          <w:p w:rsidR="00555788" w:rsidRPr="0008706C" w:rsidRDefault="00555788" w:rsidP="00581D63">
            <w:pPr>
              <w:spacing w:after="120"/>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 xml:space="preserve">2007ko abenduaren 26an onartu zen “Gerra zibilean eta diktaduran jazarpena edo bortizkeria pairatu zuten pertsonen eskubideak onartu eta gehitzeko neurriak ezartzen dituen Legea”. Amaierako lehen xedapenak Gobernua eta bere kideak gaitu zituen Legeak ezartzen duena garatu eta aplikatzeko behar diren xedapenak eman zitzaten. Bigarren xedapen gehigarriak ezarri zuen aipatu Legean aurreikusitakoak “bateragarriak direla ohikoak eta ezohikoak diren prozedura eta ekintza judizialekin, zeinak Espainiak sinatutako nazioarteko legeetan edo tratatu eta hitzarmenetan ezarrita dauden”. </w:t>
            </w:r>
          </w:p>
          <w:p w:rsidR="00555788" w:rsidRPr="0008706C" w:rsidRDefault="00555788" w:rsidP="00581D63">
            <w:pPr>
              <w:spacing w:after="120"/>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 xml:space="preserve">2008ko urriaren bukaera aldera, Nazio Batuetako Giza Eskubideen Batzordeak Espainiako agintariei gogorarazi die gizateriaren aurkako krimenek ez dutela preskribatzen, eta gehitzen du giza eskubideen urraketa larriekin lotutako amnistiak ez direla bateragarriak Eskubide Zibil eta Politikoen Nazioarteko Paktuarekin. Batzordeak, Espainiak emandako bermea (Memoria Historikoak aurreikusten du desagertuen auzia argitzea) poztasunez hartu bazuen ere, kezkaz begiratzen die familiek kudeaketa judizial eta administratiboak egitean aurkitu dituzten oztopoei, batez ere gorpuak hobitik ateratzeko eta desagertutakoak identifikatzeko orduan. </w:t>
            </w:r>
          </w:p>
          <w:p w:rsidR="00555788" w:rsidRPr="0008706C" w:rsidRDefault="00555788" w:rsidP="00581D63">
            <w:pPr>
              <w:rPr>
                <w:rFonts w:ascii="Times New Roman" w:eastAsia="Times New Roman" w:hAnsi="Times New Roman" w:cs="Times New Roman"/>
                <w:noProof/>
                <w:sz w:val="24"/>
                <w:szCs w:val="24"/>
                <w:lang w:val="eu-ES" w:eastAsia="es-ES"/>
              </w:rPr>
            </w:pPr>
          </w:p>
          <w:p w:rsidR="00555788" w:rsidRDefault="00555788" w:rsidP="00581D63">
            <w:pPr>
              <w:spacing w:after="120"/>
              <w:jc w:val="both"/>
              <w:rPr>
                <w:rFonts w:ascii="Calibri" w:eastAsia="Times New Roman" w:hAnsi="Calibri" w:cs="Calibri"/>
                <w:noProof/>
                <w:color w:val="000000"/>
                <w:sz w:val="24"/>
                <w:szCs w:val="24"/>
                <w:lang w:val="eu-ES" w:eastAsia="es-ES"/>
              </w:rPr>
            </w:pPr>
            <w:r>
              <w:rPr>
                <w:rFonts w:ascii="Calibri" w:eastAsia="Times New Roman" w:hAnsi="Calibri" w:cs="Calibri"/>
                <w:noProof/>
                <w:color w:val="000000"/>
                <w:sz w:val="24"/>
                <w:szCs w:val="24"/>
                <w:lang w:val="eu-ES" w:eastAsia="es-ES"/>
              </w:rPr>
              <w:t>Amnistia internacional</w:t>
            </w:r>
          </w:p>
          <w:p w:rsidR="00555788" w:rsidRDefault="00555788" w:rsidP="00581D63">
            <w:pPr>
              <w:spacing w:after="120"/>
              <w:jc w:val="both"/>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t>2008ko abenduaren 26</w:t>
            </w:r>
            <w:r>
              <w:rPr>
                <w:rFonts w:ascii="Calibri" w:eastAsia="Times New Roman" w:hAnsi="Calibri" w:cs="Calibri"/>
                <w:noProof/>
                <w:color w:val="000000"/>
                <w:sz w:val="24"/>
                <w:szCs w:val="24"/>
                <w:lang w:val="eu-ES" w:eastAsia="es-ES"/>
              </w:rPr>
              <w:t>a</w:t>
            </w:r>
          </w:p>
          <w:p w:rsidR="00555788" w:rsidRDefault="00555788" w:rsidP="00581D63">
            <w:pPr>
              <w:spacing w:after="120"/>
              <w:jc w:val="both"/>
              <w:rPr>
                <w:rFonts w:ascii="Calibri" w:eastAsia="Times New Roman" w:hAnsi="Calibri" w:cs="Calibri"/>
                <w:noProof/>
                <w:color w:val="000000"/>
                <w:sz w:val="24"/>
                <w:szCs w:val="24"/>
                <w:lang w:val="eu-ES" w:eastAsia="es-ES"/>
              </w:rPr>
            </w:pPr>
          </w:p>
          <w:p w:rsidR="00555788" w:rsidRPr="0008706C" w:rsidRDefault="00555788" w:rsidP="00581D63">
            <w:pPr>
              <w:spacing w:after="120"/>
              <w:jc w:val="both"/>
              <w:rPr>
                <w:rFonts w:ascii="Times New Roman" w:eastAsia="Times New Roman" w:hAnsi="Times New Roman" w:cs="Times New Roman"/>
                <w:noProof/>
                <w:sz w:val="24"/>
                <w:szCs w:val="24"/>
                <w:lang w:val="eu-ES" w:eastAsia="es-ES"/>
              </w:rPr>
            </w:pPr>
          </w:p>
          <w:p w:rsidR="00555788" w:rsidRDefault="00555788" w:rsidP="00581D63">
            <w:pPr>
              <w:rPr>
                <w:rFonts w:ascii="Calibri" w:eastAsia="Times New Roman" w:hAnsi="Calibri" w:cs="Calibri"/>
                <w:noProof/>
                <w:color w:val="1155CC"/>
                <w:sz w:val="20"/>
                <w:szCs w:val="20"/>
                <w:u w:val="single"/>
                <w:lang w:val="eu-ES" w:eastAsia="es-ES"/>
              </w:rPr>
            </w:pPr>
            <w:r w:rsidRPr="00C4634E">
              <w:rPr>
                <w:rFonts w:eastAsia="Times New Roman" w:cstheme="minorHAnsi"/>
                <w:noProof/>
                <w:sz w:val="20"/>
                <w:szCs w:val="20"/>
                <w:lang w:val="eu-ES" w:eastAsia="es-ES"/>
              </w:rPr>
              <w:lastRenderedPageBreak/>
              <w:t>Idazkia</w:t>
            </w:r>
            <w:r>
              <w:rPr>
                <w:rFonts w:eastAsia="Times New Roman" w:cstheme="minorHAnsi"/>
                <w:noProof/>
                <w:sz w:val="20"/>
                <w:szCs w:val="20"/>
                <w:lang w:val="eu-ES" w:eastAsia="es-ES"/>
              </w:rPr>
              <w:t xml:space="preserve"> Amnistia Internacional erakundeak 2008ko abenduaren 26an argitaratutako artilkuluaren itzuplena da.  Hauxe da esteka: </w:t>
            </w:r>
            <w:hyperlink r:id="rId23" w:history="1">
              <w:r w:rsidRPr="00C4634E">
                <w:rPr>
                  <w:rFonts w:ascii="Calibri" w:eastAsia="Times New Roman" w:hAnsi="Calibri" w:cs="Calibri"/>
                  <w:noProof/>
                  <w:color w:val="1155CC"/>
                  <w:sz w:val="20"/>
                  <w:szCs w:val="20"/>
                  <w:u w:val="single"/>
                  <w:lang w:val="eu-ES" w:eastAsia="es-ES"/>
                </w:rPr>
                <w:t>https://www.es.amnesty.org/en-que-estamos/noticias/noticia/articulo/un-ano-despues-de-la-ley-de-memoria-historica-las-victimas-de-la-guerra-civil-y-el-franquismo-tien/</w:t>
              </w:r>
            </w:hyperlink>
          </w:p>
          <w:p w:rsidR="00555788" w:rsidRPr="00942202" w:rsidRDefault="00555788" w:rsidP="00581D63">
            <w:pPr>
              <w:rPr>
                <w:rFonts w:eastAsia="Times New Roman" w:cstheme="minorHAnsi"/>
                <w:noProof/>
                <w:sz w:val="20"/>
                <w:szCs w:val="20"/>
                <w:lang w:val="eu-ES" w:eastAsia="es-ES"/>
              </w:rPr>
            </w:pPr>
          </w:p>
        </w:tc>
      </w:tr>
    </w:tbl>
    <w:p w:rsidR="00555788" w:rsidRPr="00555788" w:rsidRDefault="00555788" w:rsidP="00555788">
      <w:pPr>
        <w:jc w:val="both"/>
        <w:rPr>
          <w:noProof/>
          <w:sz w:val="24"/>
          <w:szCs w:val="24"/>
          <w:lang w:val="eu-ES"/>
        </w:rPr>
      </w:pPr>
    </w:p>
    <w:p w:rsidR="004C4280" w:rsidRPr="005D4CFC" w:rsidRDefault="004C4280" w:rsidP="004C4280">
      <w:pPr>
        <w:shd w:val="clear" w:color="auto" w:fill="D9D9D9" w:themeFill="background1" w:themeFillShade="D9"/>
        <w:rPr>
          <w:b/>
          <w:noProof/>
          <w:sz w:val="24"/>
          <w:szCs w:val="24"/>
          <w:lang w:val="eu-ES"/>
        </w:rPr>
      </w:pPr>
      <w:r w:rsidRPr="005D4CFC">
        <w:rPr>
          <w:b/>
          <w:noProof/>
          <w:sz w:val="24"/>
          <w:szCs w:val="24"/>
          <w:lang w:val="eu-ES"/>
        </w:rPr>
        <w:t>Integratze-jarduera (ikastalde osoa)</w:t>
      </w:r>
    </w:p>
    <w:p w:rsidR="004C4280" w:rsidRPr="005D4CFC" w:rsidRDefault="004C4280" w:rsidP="005463A7">
      <w:pPr>
        <w:pStyle w:val="Zerrenda-paragrafoa"/>
        <w:numPr>
          <w:ilvl w:val="0"/>
          <w:numId w:val="45"/>
        </w:numPr>
        <w:jc w:val="both"/>
        <w:rPr>
          <w:noProof/>
          <w:sz w:val="24"/>
          <w:szCs w:val="24"/>
          <w:lang w:val="eu-ES"/>
        </w:rPr>
      </w:pPr>
      <w:r w:rsidRPr="005D4CFC">
        <w:rPr>
          <w:noProof/>
          <w:sz w:val="24"/>
          <w:szCs w:val="24"/>
          <w:lang w:val="eu-ES"/>
        </w:rPr>
        <w:t xml:space="preserve">Giza eskubideen mapa bat osatuko dugu ikastetxean jartzeko. </w:t>
      </w:r>
    </w:p>
    <w:tbl>
      <w:tblPr>
        <w:tblStyle w:val="Saretaduntaula"/>
        <w:tblW w:w="0" w:type="auto"/>
        <w:tblLook w:val="04A0" w:firstRow="1" w:lastRow="0" w:firstColumn="1" w:lastColumn="0" w:noHBand="0" w:noVBand="1"/>
      </w:tblPr>
      <w:tblGrid>
        <w:gridCol w:w="4841"/>
        <w:gridCol w:w="4841"/>
      </w:tblGrid>
      <w:tr w:rsidR="00FA0164" w:rsidRPr="00627D06" w:rsidTr="00CC1EFF">
        <w:tc>
          <w:tcPr>
            <w:tcW w:w="4841" w:type="dxa"/>
          </w:tcPr>
          <w:p w:rsidR="00FA0164" w:rsidRPr="00FA0164" w:rsidRDefault="00FA0164" w:rsidP="004C4280">
            <w:pPr>
              <w:jc w:val="both"/>
              <w:rPr>
                <w:noProof/>
                <w:sz w:val="18"/>
                <w:szCs w:val="18"/>
                <w:lang w:val="eu-ES"/>
              </w:rPr>
            </w:pPr>
            <w:r w:rsidRPr="00FA0164">
              <w:rPr>
                <w:noProof/>
                <w:sz w:val="18"/>
                <w:szCs w:val="18"/>
                <w:lang w:val="eu-ES"/>
              </w:rPr>
              <w:t>Idatzi proposamena. Hona adibide bat:</w:t>
            </w:r>
          </w:p>
          <w:p w:rsidR="00FA0164" w:rsidRDefault="00FA0164" w:rsidP="004C4280">
            <w:pPr>
              <w:jc w:val="both"/>
              <w:rPr>
                <w:noProof/>
                <w:sz w:val="20"/>
                <w:szCs w:val="20"/>
                <w:lang w:val="eu-ES"/>
              </w:rPr>
            </w:pPr>
            <w:r w:rsidRPr="005D4CFC">
              <w:rPr>
                <w:noProof/>
                <w:lang w:eastAsia="es-ES"/>
              </w:rPr>
              <w:drawing>
                <wp:inline distT="0" distB="0" distL="0" distR="0" wp14:anchorId="5B0FC58B" wp14:editId="071A3D17">
                  <wp:extent cx="2414788" cy="1340247"/>
                  <wp:effectExtent l="0" t="0" r="5080" b="0"/>
                  <wp:docPr id="125" name="Irudia 125" descr="Resultado de imagen de kontzeptu mapa giza eskubid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sultado de imagen de kontzeptu mapa giza eskubidea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50387" cy="1360005"/>
                          </a:xfrm>
                          <a:prstGeom prst="rect">
                            <a:avLst/>
                          </a:prstGeom>
                          <a:noFill/>
                          <a:ln>
                            <a:noFill/>
                          </a:ln>
                        </pic:spPr>
                      </pic:pic>
                    </a:graphicData>
                  </a:graphic>
                </wp:inline>
              </w:drawing>
            </w:r>
          </w:p>
        </w:tc>
        <w:tc>
          <w:tcPr>
            <w:tcW w:w="4841" w:type="dxa"/>
          </w:tcPr>
          <w:p w:rsidR="00FA0164" w:rsidRDefault="00FA0164" w:rsidP="004C4280">
            <w:pPr>
              <w:jc w:val="both"/>
              <w:rPr>
                <w:noProof/>
                <w:sz w:val="20"/>
                <w:szCs w:val="20"/>
                <w:lang w:val="eu-ES"/>
              </w:rPr>
            </w:pPr>
          </w:p>
          <w:p w:rsidR="00FA0164" w:rsidRPr="00627D06" w:rsidRDefault="00FA0164" w:rsidP="004C4280">
            <w:pPr>
              <w:jc w:val="both"/>
              <w:rPr>
                <w:noProof/>
                <w:sz w:val="20"/>
                <w:szCs w:val="20"/>
                <w:lang w:val="eu-ES"/>
              </w:rPr>
            </w:pPr>
            <w:r w:rsidRPr="005D4CFC">
              <w:rPr>
                <w:i/>
                <w:noProof/>
                <w:sz w:val="20"/>
                <w:szCs w:val="20"/>
                <w:lang w:val="eu-ES"/>
              </w:rPr>
              <w:t>Prentsa eta giza eskubideak</w:t>
            </w:r>
            <w:r w:rsidRPr="005D4CFC">
              <w:rPr>
                <w:noProof/>
                <w:sz w:val="20"/>
                <w:szCs w:val="20"/>
                <w:lang w:val="eu-ES"/>
              </w:rPr>
              <w:t xml:space="preserve"> Gipuzkoako Foru Aldundiak 2014an antolatu zuen erakusketa da. Horren barruan den </w:t>
            </w:r>
            <w:r w:rsidRPr="005D4CFC">
              <w:rPr>
                <w:i/>
                <w:noProof/>
                <w:sz w:val="20"/>
                <w:szCs w:val="20"/>
                <w:lang w:val="eu-ES"/>
              </w:rPr>
              <w:t>Cartooning for Peace</w:t>
            </w:r>
            <w:r w:rsidRPr="005D4CFC">
              <w:rPr>
                <w:noProof/>
                <w:sz w:val="20"/>
                <w:szCs w:val="20"/>
                <w:lang w:val="eu-ES"/>
              </w:rPr>
              <w:t xml:space="preserve"> erakusketa ibiltariarian munduko hainbat herrialdetako marrazkilariek hartu zuten parte. Erakusketaren gaia “giza eskubideak eta adierazpen askatasuna” izan zen, eta NBEk eta </w:t>
            </w:r>
            <w:r w:rsidRPr="005D4CFC">
              <w:rPr>
                <w:i/>
                <w:noProof/>
                <w:sz w:val="20"/>
                <w:szCs w:val="20"/>
                <w:lang w:val="eu-ES"/>
              </w:rPr>
              <w:t>Le Monde</w:t>
            </w:r>
            <w:r w:rsidRPr="005D4CFC">
              <w:rPr>
                <w:noProof/>
                <w:sz w:val="20"/>
                <w:szCs w:val="20"/>
                <w:lang w:val="eu-ES"/>
              </w:rPr>
              <w:t xml:space="preserve"> egunkariko Plantu marrazkilariak sustatu zuten.</w:t>
            </w:r>
            <w:r w:rsidRPr="00627D06">
              <w:rPr>
                <w:noProof/>
                <w:sz w:val="20"/>
                <w:szCs w:val="20"/>
                <w:lang w:val="eu-ES"/>
              </w:rPr>
              <w:t xml:space="preserve">  </w:t>
            </w:r>
          </w:p>
          <w:p w:rsidR="00FA0164" w:rsidRPr="00627D06" w:rsidRDefault="00FA0164" w:rsidP="004C4280">
            <w:pPr>
              <w:jc w:val="both"/>
              <w:rPr>
                <w:noProof/>
                <w:color w:val="FF0000"/>
                <w:sz w:val="24"/>
                <w:szCs w:val="24"/>
                <w:lang w:val="eu-ES"/>
              </w:rPr>
            </w:pPr>
          </w:p>
        </w:tc>
      </w:tr>
    </w:tbl>
    <w:p w:rsidR="001B3A95" w:rsidRDefault="001B3A95" w:rsidP="001B3A95">
      <w:pPr>
        <w:shd w:val="clear" w:color="auto" w:fill="FFFFFF" w:themeFill="background1"/>
        <w:rPr>
          <w:b/>
          <w:noProof/>
          <w:sz w:val="24"/>
          <w:szCs w:val="24"/>
          <w:lang w:val="eu-ES"/>
        </w:rPr>
      </w:pPr>
    </w:p>
    <w:p w:rsidR="00394557" w:rsidRPr="006D615D" w:rsidRDefault="00CC1EFF" w:rsidP="001B3A95">
      <w:pPr>
        <w:shd w:val="clear" w:color="auto" w:fill="FBE4D5" w:themeFill="accent2" w:themeFillTint="33"/>
        <w:rPr>
          <w:b/>
          <w:noProof/>
          <w:sz w:val="24"/>
          <w:szCs w:val="24"/>
          <w:lang w:val="eu-ES"/>
        </w:rPr>
      </w:pPr>
      <w:r>
        <w:rPr>
          <w:b/>
          <w:noProof/>
          <w:sz w:val="24"/>
          <w:szCs w:val="24"/>
          <w:lang w:val="eu-ES"/>
        </w:rPr>
        <w:t xml:space="preserve">1.4 </w:t>
      </w:r>
      <w:r w:rsidR="00FC0ACA" w:rsidRPr="006D615D">
        <w:rPr>
          <w:b/>
          <w:noProof/>
          <w:sz w:val="24"/>
          <w:szCs w:val="24"/>
          <w:lang w:val="eu-ES"/>
        </w:rPr>
        <w:t>MEM</w:t>
      </w:r>
      <w:r w:rsidR="00394557" w:rsidRPr="006D615D">
        <w:rPr>
          <w:b/>
          <w:noProof/>
          <w:sz w:val="24"/>
          <w:szCs w:val="24"/>
          <w:lang w:val="eu-ES"/>
        </w:rPr>
        <w:t>O</w:t>
      </w:r>
      <w:r w:rsidR="00FC0ACA" w:rsidRPr="006D615D">
        <w:rPr>
          <w:b/>
          <w:noProof/>
          <w:sz w:val="24"/>
          <w:szCs w:val="24"/>
          <w:lang w:val="eu-ES"/>
        </w:rPr>
        <w:t>R</w:t>
      </w:r>
      <w:r w:rsidR="0006705A" w:rsidRPr="006D615D">
        <w:rPr>
          <w:b/>
          <w:noProof/>
          <w:sz w:val="24"/>
          <w:szCs w:val="24"/>
          <w:lang w:val="eu-ES"/>
        </w:rPr>
        <w:t>IA ETA GENERO HARREMAN SOZIALAK</w:t>
      </w:r>
    </w:p>
    <w:p w:rsidR="00B916CE" w:rsidRPr="00627D06" w:rsidRDefault="00B916CE" w:rsidP="00B916CE">
      <w:pPr>
        <w:shd w:val="clear" w:color="auto" w:fill="FFFFFF" w:themeFill="background1"/>
        <w:rPr>
          <w:b/>
          <w:noProof/>
          <w:sz w:val="24"/>
          <w:szCs w:val="24"/>
          <w:lang w:val="eu-ES"/>
        </w:rPr>
      </w:pPr>
      <w:r w:rsidRPr="005D4CFC">
        <w:rPr>
          <w:b/>
          <w:noProof/>
          <w:sz w:val="24"/>
          <w:szCs w:val="24"/>
          <w:lang w:val="eu-ES"/>
        </w:rPr>
        <w:t>IRAKASTE- ETA IKASTE-JARDUERAK</w:t>
      </w:r>
    </w:p>
    <w:p w:rsidR="00B916CE" w:rsidRPr="00627D06" w:rsidRDefault="00B916CE" w:rsidP="00B916CE">
      <w:pPr>
        <w:shd w:val="clear" w:color="auto" w:fill="D9D9D9" w:themeFill="background1" w:themeFillShade="D9"/>
        <w:rPr>
          <w:noProof/>
          <w:sz w:val="24"/>
          <w:szCs w:val="24"/>
          <w:lang w:val="eu-ES"/>
        </w:rPr>
      </w:pPr>
      <w:r w:rsidRPr="00627D06">
        <w:rPr>
          <w:b/>
          <w:noProof/>
          <w:sz w:val="24"/>
          <w:szCs w:val="24"/>
          <w:lang w:val="eu-ES"/>
        </w:rPr>
        <w:t>Hasierako jarduera (bakarka</w:t>
      </w:r>
      <w:r w:rsidR="00E15A6F">
        <w:rPr>
          <w:b/>
          <w:noProof/>
          <w:sz w:val="24"/>
          <w:szCs w:val="24"/>
          <w:lang w:val="eu-ES"/>
        </w:rPr>
        <w:t>)</w:t>
      </w:r>
    </w:p>
    <w:p w:rsidR="00106B8E" w:rsidRPr="005D4CFC" w:rsidRDefault="00106B8E" w:rsidP="005463A7">
      <w:pPr>
        <w:pStyle w:val="Zerrenda-paragrafoa"/>
        <w:numPr>
          <w:ilvl w:val="0"/>
          <w:numId w:val="37"/>
        </w:numPr>
        <w:jc w:val="both"/>
        <w:rPr>
          <w:noProof/>
          <w:sz w:val="24"/>
          <w:szCs w:val="24"/>
          <w:lang w:val="eu-ES"/>
        </w:rPr>
      </w:pPr>
      <w:r w:rsidRPr="005D4CFC">
        <w:rPr>
          <w:noProof/>
          <w:sz w:val="24"/>
          <w:szCs w:val="24"/>
          <w:lang w:val="eu-ES"/>
        </w:rPr>
        <w:t>Zer da generoa zuretzat?</w:t>
      </w:r>
    </w:p>
    <w:p w:rsidR="00E15A6F" w:rsidRPr="00106B8E" w:rsidRDefault="00106B8E" w:rsidP="005463A7">
      <w:pPr>
        <w:pStyle w:val="Zerrenda-paragrafoa"/>
        <w:numPr>
          <w:ilvl w:val="0"/>
          <w:numId w:val="35"/>
        </w:numPr>
        <w:jc w:val="both"/>
        <w:rPr>
          <w:noProof/>
          <w:sz w:val="24"/>
          <w:szCs w:val="24"/>
          <w:lang w:val="eu-ES"/>
        </w:rPr>
      </w:pPr>
      <w:r w:rsidRPr="005D4CFC">
        <w:rPr>
          <w:noProof/>
          <w:sz w:val="24"/>
          <w:szCs w:val="24"/>
          <w:lang w:val="eu-ES"/>
        </w:rPr>
        <w:t>Zenbat genero ezagutzen dituzu?</w:t>
      </w:r>
    </w:p>
    <w:p w:rsidR="00B916CE" w:rsidRDefault="00B916CE" w:rsidP="00B916CE">
      <w:pPr>
        <w:shd w:val="clear" w:color="auto" w:fill="D9D9D9" w:themeFill="background1" w:themeFillShade="D9"/>
        <w:rPr>
          <w:b/>
          <w:noProof/>
          <w:sz w:val="24"/>
          <w:szCs w:val="24"/>
          <w:lang w:val="eu-ES"/>
        </w:rPr>
      </w:pPr>
      <w:r>
        <w:rPr>
          <w:b/>
          <w:noProof/>
          <w:sz w:val="24"/>
          <w:szCs w:val="24"/>
          <w:lang w:val="eu-ES"/>
        </w:rPr>
        <w:t>Garatze jarduera (talde txikia)</w:t>
      </w:r>
    </w:p>
    <w:p w:rsidR="00E15A6F" w:rsidRPr="00627D06" w:rsidRDefault="00E15A6F" w:rsidP="005463A7">
      <w:pPr>
        <w:pStyle w:val="Zerrenda-paragrafoa"/>
        <w:numPr>
          <w:ilvl w:val="0"/>
          <w:numId w:val="66"/>
        </w:numPr>
        <w:jc w:val="both"/>
        <w:rPr>
          <w:noProof/>
          <w:sz w:val="24"/>
          <w:szCs w:val="24"/>
          <w:lang w:val="eu-ES"/>
        </w:rPr>
      </w:pPr>
      <w:r w:rsidRPr="00627D06">
        <w:rPr>
          <w:noProof/>
          <w:sz w:val="24"/>
          <w:szCs w:val="24"/>
          <w:lang w:val="eu-ES"/>
        </w:rPr>
        <w:t>Zein generorekin lotzen duzu gerra? Eta zein generorekin biktima? Zergatik?</w:t>
      </w:r>
    </w:p>
    <w:p w:rsidR="00E15A6F" w:rsidRDefault="00E15A6F" w:rsidP="005463A7">
      <w:pPr>
        <w:pStyle w:val="Zerrenda-paragrafoa"/>
        <w:numPr>
          <w:ilvl w:val="0"/>
          <w:numId w:val="66"/>
        </w:numPr>
        <w:jc w:val="both"/>
        <w:rPr>
          <w:noProof/>
          <w:sz w:val="24"/>
          <w:szCs w:val="24"/>
          <w:lang w:val="eu-ES"/>
        </w:rPr>
      </w:pPr>
      <w:r w:rsidRPr="00627D06">
        <w:rPr>
          <w:noProof/>
          <w:sz w:val="24"/>
          <w:szCs w:val="24"/>
          <w:lang w:val="eu-ES"/>
        </w:rPr>
        <w:t xml:space="preserve">Gerra </w:t>
      </w:r>
      <w:r w:rsidRPr="005D4CFC">
        <w:rPr>
          <w:noProof/>
          <w:sz w:val="24"/>
          <w:szCs w:val="24"/>
          <w:lang w:val="eu-ES"/>
        </w:rPr>
        <w:t xml:space="preserve">guztietan daude heroiak, eta gehienak anonimoak dira. Zein dira zure ustetan horien ezaugarriak? Badago zure herrian emakume bati dedikatutako </w:t>
      </w:r>
      <w:r>
        <w:rPr>
          <w:noProof/>
          <w:sz w:val="24"/>
          <w:szCs w:val="24"/>
          <w:lang w:val="eu-ES"/>
        </w:rPr>
        <w:t>oroigarririk</w:t>
      </w:r>
      <w:r w:rsidRPr="005D4CFC">
        <w:rPr>
          <w:noProof/>
          <w:sz w:val="24"/>
          <w:szCs w:val="24"/>
          <w:lang w:val="eu-ES"/>
        </w:rPr>
        <w:t>?</w:t>
      </w:r>
    </w:p>
    <w:p w:rsidR="00106B8E" w:rsidRDefault="00106B8E" w:rsidP="005463A7">
      <w:pPr>
        <w:pStyle w:val="Zerrenda-paragrafoa"/>
        <w:numPr>
          <w:ilvl w:val="0"/>
          <w:numId w:val="66"/>
        </w:numPr>
        <w:jc w:val="both"/>
        <w:rPr>
          <w:noProof/>
          <w:sz w:val="24"/>
          <w:szCs w:val="24"/>
          <w:lang w:val="eu-ES"/>
        </w:rPr>
      </w:pPr>
      <w:r>
        <w:rPr>
          <w:noProof/>
          <w:sz w:val="24"/>
          <w:szCs w:val="24"/>
          <w:lang w:val="eu-ES"/>
        </w:rPr>
        <w:t>Irakurri testua:</w:t>
      </w:r>
    </w:p>
    <w:tbl>
      <w:tblPr>
        <w:tblStyle w:val="Saretaduntaula"/>
        <w:tblW w:w="0" w:type="auto"/>
        <w:tblLook w:val="04A0" w:firstRow="1" w:lastRow="0" w:firstColumn="1" w:lastColumn="0" w:noHBand="0" w:noVBand="1"/>
      </w:tblPr>
      <w:tblGrid>
        <w:gridCol w:w="9682"/>
      </w:tblGrid>
      <w:tr w:rsidR="00106B8E" w:rsidTr="00106B8E">
        <w:tc>
          <w:tcPr>
            <w:tcW w:w="9682" w:type="dxa"/>
          </w:tcPr>
          <w:p w:rsidR="00106B8E" w:rsidRDefault="00106B8E" w:rsidP="00106B8E">
            <w:pPr>
              <w:jc w:val="both"/>
              <w:rPr>
                <w:noProof/>
                <w:sz w:val="16"/>
                <w:szCs w:val="16"/>
                <w:lang w:val="eu-ES"/>
              </w:rPr>
            </w:pPr>
          </w:p>
          <w:p w:rsidR="00106B8E" w:rsidRPr="001A12D1" w:rsidRDefault="00106B8E" w:rsidP="00106B8E">
            <w:pPr>
              <w:rPr>
                <w:noProof/>
                <w:lang w:val="eu-ES"/>
              </w:rPr>
            </w:pPr>
            <w:r w:rsidRPr="001A12D1">
              <w:rPr>
                <w:b/>
                <w:noProof/>
                <w:sz w:val="24"/>
                <w:szCs w:val="24"/>
                <w:lang w:val="eu-ES"/>
              </w:rPr>
              <w:t xml:space="preserve">Sexua eta generoa  </w:t>
            </w:r>
          </w:p>
          <w:p w:rsidR="00106B8E" w:rsidRDefault="00106B8E" w:rsidP="00106B8E">
            <w:pPr>
              <w:jc w:val="both"/>
              <w:rPr>
                <w:sz w:val="24"/>
                <w:szCs w:val="24"/>
                <w:lang w:val="eu-ES"/>
              </w:rPr>
            </w:pPr>
            <w:r w:rsidRPr="00CC1EFF">
              <w:rPr>
                <w:sz w:val="24"/>
                <w:szCs w:val="24"/>
                <w:lang w:val="eu-ES"/>
              </w:rPr>
              <w:t>Genero eta sexu</w:t>
            </w:r>
            <w:r w:rsidRPr="001A12D1">
              <w:rPr>
                <w:sz w:val="24"/>
                <w:szCs w:val="24"/>
                <w:lang w:val="eu-ES"/>
              </w:rPr>
              <w:t xml:space="preserve"> terminoek nahasmena sortzen dute. Sexua jaiotzatik datorkigu, sexu maskulinoarekin ala femeninoarekin jaiotzen gara eta; generoa –gizon ala emakume– ikasi egiten da, hezi, aldatu eta manipulatu egin daiteke. Generoa eraikuntza soziala eta kulturala da. Horrela, gizonei eta emakumeei ezaugarri emozional, afektibo eta intelektual ezberdinak ezartzen dizkiete (jarrera barne). Hona adibidea: emakumeak berbatiak, maitekorrak eta antolatuak dira; gizonak aktiboak, indartsuak eta ekintzaileak. </w:t>
            </w:r>
          </w:p>
          <w:p w:rsidR="00106B8E" w:rsidRPr="001A12D1" w:rsidRDefault="00106B8E" w:rsidP="00106B8E">
            <w:pPr>
              <w:jc w:val="both"/>
              <w:rPr>
                <w:sz w:val="24"/>
                <w:szCs w:val="24"/>
                <w:lang w:val="eu-ES"/>
              </w:rPr>
            </w:pPr>
            <w:r>
              <w:rPr>
                <w:noProof/>
                <w:lang w:eastAsia="es-ES"/>
              </w:rPr>
              <w:lastRenderedPageBreak/>
              <w:drawing>
                <wp:anchor distT="0" distB="0" distL="114300" distR="114300" simplePos="0" relativeHeight="251723776" behindDoc="1" locked="0" layoutInCell="1" allowOverlap="1" wp14:anchorId="0DE51034" wp14:editId="27AB61D9">
                  <wp:simplePos x="0" y="0"/>
                  <wp:positionH relativeFrom="column">
                    <wp:posOffset>62040</wp:posOffset>
                  </wp:positionH>
                  <wp:positionV relativeFrom="paragraph">
                    <wp:posOffset>171128</wp:posOffset>
                  </wp:positionV>
                  <wp:extent cx="1823598" cy="2579427"/>
                  <wp:effectExtent l="0" t="0" r="5715" b="0"/>
                  <wp:wrapTight wrapText="bothSides">
                    <wp:wrapPolygon edited="0">
                      <wp:start x="0" y="0"/>
                      <wp:lineTo x="0" y="21377"/>
                      <wp:lineTo x="21442" y="21377"/>
                      <wp:lineTo x="21442" y="0"/>
                      <wp:lineTo x="0" y="0"/>
                    </wp:wrapPolygon>
                  </wp:wrapTight>
                  <wp:docPr id="85" name="Irudia 85" descr="Resultado de imagen de sexua eta gener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sexua eta generoa"/>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23598" cy="25794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6B8E" w:rsidRPr="001A12D1" w:rsidRDefault="00106B8E" w:rsidP="00106B8E">
            <w:pPr>
              <w:jc w:val="both"/>
              <w:rPr>
                <w:sz w:val="24"/>
                <w:szCs w:val="24"/>
                <w:lang w:val="eu-ES"/>
              </w:rPr>
            </w:pPr>
            <w:r w:rsidRPr="001A12D1">
              <w:rPr>
                <w:sz w:val="24"/>
                <w:szCs w:val="24"/>
                <w:lang w:val="eu-ES"/>
              </w:rPr>
              <w:t>[…] Esan daiteke, beraz, generoa sexuaren eraikuntza psikosoziala dela.</w:t>
            </w:r>
            <w:r w:rsidRPr="001A12D1">
              <w:rPr>
                <w:sz w:val="24"/>
                <w:szCs w:val="24"/>
                <w:vertAlign w:val="superscript"/>
                <w:lang w:val="eu-ES"/>
              </w:rPr>
              <w:t xml:space="preserve"> </w:t>
            </w:r>
            <w:r w:rsidRPr="001A12D1">
              <w:rPr>
                <w:sz w:val="24"/>
                <w:szCs w:val="24"/>
                <w:lang w:val="eu-ES"/>
              </w:rPr>
              <w:t>Generoaren banaketa ez da neutroa. Ingurura begiratzea besterik ez dugu: jantzi arrosa neskentzat eta urdina mutilentzat; autoak mutilentzat eta panpinak neskentzat. Gaur egun ere horrela da; ez dago besterik telebistako iragarkiak ikustea baino.</w:t>
            </w:r>
          </w:p>
          <w:p w:rsidR="00106B8E" w:rsidRPr="001A12D1" w:rsidRDefault="00106B8E" w:rsidP="00106B8E">
            <w:pPr>
              <w:jc w:val="both"/>
              <w:rPr>
                <w:sz w:val="24"/>
                <w:szCs w:val="24"/>
                <w:lang w:val="eu-ES"/>
              </w:rPr>
            </w:pPr>
            <w:r w:rsidRPr="001A12D1">
              <w:rPr>
                <w:sz w:val="24"/>
                <w:szCs w:val="24"/>
                <w:lang w:val="eu-ES"/>
              </w:rPr>
              <w:t>[…] Hezteko modu ezberdinak egunero jartzen ditugu praktikan: hezitzaile gehienek ezberdin tratatzen dituzte neskak eta mutilak, modu inkontzientean bada ere. Horrela jokatuta, jarrera multzo bat ezartzen ari gara, genero batekin identifikatu daitezen. Gizartean rolak eta estereotipoak ezartzen dira sentitzeko, pentsatzeko, jarduteko eta bizitzeko modu ezberdinak eratuz; sarritan, modu horiek bateraezinak eta elkarren aurkakoak izan ohi dira, eta, are okerrago, oso bidegabeak. Era berean, botere-harremanak sortzeko eta garatzeko moduak genero ikuspegitik sozializatzearekin lotuta datoz. Gizonak daude botere-postuetan, eta emakumeak ez dira identifikatzen erabakiak hartzen diren leku horiekin. Gauzak aldatzen ari dira, bai, baina ikuspegi globaletik begiratuta oraindik oso urria da emakumeen presentzia. Hezkuntza-sistemak mutilak ikasketa teknikoak egitera bultzatzen ditu; neskak, “humanistikoak” egitera. Hori da diskriminazioa sortzen duen beste adibide bat.</w:t>
            </w:r>
          </w:p>
          <w:p w:rsidR="00106B8E" w:rsidRDefault="00106B8E" w:rsidP="00106B8E">
            <w:pPr>
              <w:jc w:val="both"/>
              <w:rPr>
                <w:sz w:val="24"/>
                <w:szCs w:val="24"/>
                <w:lang w:val="eu-ES"/>
              </w:rPr>
            </w:pPr>
            <w:r>
              <w:rPr>
                <w:noProof/>
                <w:lang w:eastAsia="es-ES"/>
              </w:rPr>
              <w:drawing>
                <wp:anchor distT="0" distB="0" distL="114300" distR="114300" simplePos="0" relativeHeight="251724800" behindDoc="1" locked="0" layoutInCell="1" allowOverlap="1" wp14:anchorId="74D59C31" wp14:editId="41D60640">
                  <wp:simplePos x="0" y="0"/>
                  <wp:positionH relativeFrom="column">
                    <wp:posOffset>2975212</wp:posOffset>
                  </wp:positionH>
                  <wp:positionV relativeFrom="paragraph">
                    <wp:posOffset>218241</wp:posOffset>
                  </wp:positionV>
                  <wp:extent cx="3036560" cy="1681547"/>
                  <wp:effectExtent l="0" t="0" r="0" b="0"/>
                  <wp:wrapTight wrapText="bothSides">
                    <wp:wrapPolygon edited="0">
                      <wp:start x="0" y="0"/>
                      <wp:lineTo x="0" y="21290"/>
                      <wp:lineTo x="21415" y="21290"/>
                      <wp:lineTo x="21415" y="0"/>
                      <wp:lineTo x="0" y="0"/>
                    </wp:wrapPolygon>
                  </wp:wrapTight>
                  <wp:docPr id="86" name="Irudia 8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36560" cy="1681547"/>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12D1">
              <w:rPr>
                <w:sz w:val="24"/>
                <w:szCs w:val="24"/>
                <w:lang w:val="eu-ES"/>
              </w:rPr>
              <w:t>Generoa, beraz, eraikuntza soziala da eta, kontzeptu gisa, zera azaltzen du: sexuen arteko ezberdintasunak ezberdintasun sozial, ekonomiko eta politiko bihurtu dira; ezberdintasun biologikoa ezberdintasun sozial bihurtu da, eta, konbertsio kulturala, ezberdintasun.</w:t>
            </w:r>
          </w:p>
          <w:p w:rsidR="00106B8E" w:rsidRPr="001A12D1" w:rsidRDefault="00106B8E" w:rsidP="00106B8E">
            <w:pPr>
              <w:jc w:val="both"/>
              <w:rPr>
                <w:sz w:val="24"/>
                <w:szCs w:val="24"/>
                <w:lang w:val="eu-ES"/>
              </w:rPr>
            </w:pPr>
          </w:p>
          <w:p w:rsidR="00106B8E" w:rsidRPr="001A12D1" w:rsidRDefault="00106B8E" w:rsidP="00106B8E">
            <w:pPr>
              <w:jc w:val="both"/>
              <w:rPr>
                <w:sz w:val="24"/>
                <w:szCs w:val="24"/>
                <w:lang w:val="eu-ES"/>
              </w:rPr>
            </w:pPr>
            <w:r w:rsidRPr="001A12D1">
              <w:rPr>
                <w:sz w:val="24"/>
                <w:szCs w:val="24"/>
                <w:lang w:val="eu-ES"/>
              </w:rPr>
              <w:t xml:space="preserve">Beste nahasmen-iturri bat da generoa emakumearekin lotzea eta ez genero-harreman sozialekin. Generoa, beraz, gizon eta emakumeen arteko harremanak eta maskulinitateaz eta feminitateaz egin den eraikuntza soziala adierazteko erabiltzen da. </w:t>
            </w:r>
            <w:r w:rsidRPr="001A12D1">
              <w:rPr>
                <w:i/>
                <w:sz w:val="24"/>
                <w:szCs w:val="24"/>
                <w:lang w:val="eu-ES"/>
              </w:rPr>
              <w:t>Genero</w:t>
            </w:r>
            <w:r w:rsidRPr="001A12D1">
              <w:rPr>
                <w:sz w:val="24"/>
                <w:szCs w:val="24"/>
                <w:lang w:val="eu-ES"/>
              </w:rPr>
              <w:t xml:space="preserve"> izena daramaten politikek gizon eta emakumeak hartu behar dituzte barne, kulturak ezarritako ereduak aldatuz. Generoak biak ala biak konprometitzen ditu. Generoak –harreman kategoria bezala– pertsonak berdin tratatzen ditu, haien sexua edozein delarik ere. </w:t>
            </w:r>
            <w:r w:rsidRPr="00CC1EFF">
              <w:rPr>
                <w:sz w:val="24"/>
                <w:szCs w:val="24"/>
                <w:lang w:val="eu-ES"/>
              </w:rPr>
              <w:t>Genero berdintasuna</w:t>
            </w:r>
            <w:r w:rsidRPr="001A12D1">
              <w:rPr>
                <w:sz w:val="24"/>
                <w:szCs w:val="24"/>
                <w:lang w:val="eu-ES"/>
              </w:rPr>
              <w:t xml:space="preserve"> ez da gizonezkoekiko berdin izatea (gizonezkoa desiragarri bihurtuko luke) baizik </w:t>
            </w:r>
            <w:r w:rsidRPr="00CC1EFF">
              <w:rPr>
                <w:i/>
                <w:sz w:val="24"/>
                <w:szCs w:val="24"/>
                <w:lang w:val="eu-ES"/>
              </w:rPr>
              <w:t>eta berdinen arteko</w:t>
            </w:r>
            <w:r w:rsidRPr="001A12D1">
              <w:rPr>
                <w:sz w:val="24"/>
                <w:szCs w:val="24"/>
                <w:lang w:val="eu-ES"/>
              </w:rPr>
              <w:t xml:space="preserve"> harremana, bizitza pribatuan eta publikoan. Horrela izango da posible benetako giza eskubideen ald</w:t>
            </w:r>
            <w:r w:rsidR="00CC1EFF">
              <w:rPr>
                <w:sz w:val="24"/>
                <w:szCs w:val="24"/>
                <w:lang w:val="eu-ES"/>
              </w:rPr>
              <w:t>arrikapena</w:t>
            </w:r>
            <w:r w:rsidRPr="001A12D1">
              <w:rPr>
                <w:sz w:val="24"/>
                <w:szCs w:val="24"/>
                <w:lang w:val="eu-ES"/>
              </w:rPr>
              <w:t xml:space="preserve">. </w:t>
            </w:r>
          </w:p>
          <w:p w:rsidR="00106B8E" w:rsidRDefault="00106B8E" w:rsidP="00106B8E">
            <w:pPr>
              <w:jc w:val="both"/>
              <w:rPr>
                <w:rFonts w:cstheme="minorHAnsi"/>
                <w:color w:val="222222"/>
                <w:sz w:val="18"/>
                <w:szCs w:val="18"/>
                <w:shd w:val="clear" w:color="auto" w:fill="FFFFFF"/>
                <w:lang w:val="eu-ES"/>
              </w:rPr>
            </w:pPr>
          </w:p>
          <w:p w:rsidR="00106B8E" w:rsidRPr="001A12D1" w:rsidRDefault="00106B8E" w:rsidP="00106B8E">
            <w:pPr>
              <w:jc w:val="both"/>
              <w:rPr>
                <w:rFonts w:cstheme="minorHAnsi"/>
                <w:color w:val="222222"/>
                <w:sz w:val="18"/>
                <w:szCs w:val="18"/>
                <w:shd w:val="clear" w:color="auto" w:fill="FFFFFF"/>
                <w:lang w:val="eu-ES"/>
              </w:rPr>
            </w:pPr>
          </w:p>
          <w:p w:rsidR="00106B8E" w:rsidRDefault="00106B8E" w:rsidP="00106B8E">
            <w:pPr>
              <w:rPr>
                <w:noProof/>
                <w:lang w:val="eu-ES"/>
              </w:rPr>
            </w:pPr>
          </w:p>
          <w:p w:rsidR="00CC1EFF" w:rsidRDefault="00CC1EFF" w:rsidP="00106B8E">
            <w:pPr>
              <w:rPr>
                <w:noProof/>
                <w:sz w:val="18"/>
                <w:szCs w:val="18"/>
                <w:lang w:val="eu-ES"/>
              </w:rPr>
            </w:pPr>
            <w:r>
              <w:rPr>
                <w:noProof/>
                <w:sz w:val="18"/>
                <w:szCs w:val="18"/>
                <w:lang w:val="eu-ES"/>
              </w:rPr>
              <w:t>Sara Berbel</w:t>
            </w:r>
          </w:p>
          <w:p w:rsidR="00106B8E" w:rsidRPr="001A12D1" w:rsidRDefault="00106B8E" w:rsidP="00106B8E">
            <w:pPr>
              <w:rPr>
                <w:noProof/>
                <w:sz w:val="18"/>
                <w:szCs w:val="18"/>
                <w:lang w:val="eu-ES"/>
              </w:rPr>
            </w:pPr>
            <w:r w:rsidRPr="001A12D1">
              <w:rPr>
                <w:noProof/>
                <w:sz w:val="18"/>
                <w:szCs w:val="18"/>
                <w:lang w:val="eu-ES"/>
              </w:rPr>
              <w:t>Mujeres en red. El periódico feminista.</w:t>
            </w:r>
          </w:p>
          <w:p w:rsidR="00106B8E" w:rsidRPr="001A12D1" w:rsidRDefault="00106B8E" w:rsidP="00106B8E">
            <w:pPr>
              <w:rPr>
                <w:noProof/>
                <w:sz w:val="18"/>
                <w:szCs w:val="18"/>
                <w:lang w:val="eu-ES"/>
              </w:rPr>
            </w:pPr>
            <w:r w:rsidRPr="001A12D1">
              <w:rPr>
                <w:noProof/>
                <w:sz w:val="18"/>
                <w:szCs w:val="18"/>
                <w:lang w:val="eu-ES"/>
              </w:rPr>
              <w:t>Sobre género, sexo y mujeres</w:t>
            </w:r>
          </w:p>
          <w:p w:rsidR="00106B8E" w:rsidRDefault="00106B8E" w:rsidP="00106B8E">
            <w:pPr>
              <w:rPr>
                <w:noProof/>
                <w:sz w:val="18"/>
                <w:szCs w:val="18"/>
                <w:lang w:val="eu-ES"/>
              </w:rPr>
            </w:pPr>
            <w:r w:rsidRPr="001A12D1">
              <w:rPr>
                <w:noProof/>
                <w:sz w:val="18"/>
                <w:szCs w:val="18"/>
                <w:lang w:val="eu-ES"/>
              </w:rPr>
              <w:t>2004-06</w:t>
            </w:r>
          </w:p>
          <w:p w:rsidR="00CC1EFF" w:rsidRPr="001A12D1" w:rsidRDefault="00CC1EFF" w:rsidP="00106B8E">
            <w:pPr>
              <w:rPr>
                <w:noProof/>
                <w:sz w:val="18"/>
                <w:szCs w:val="18"/>
                <w:lang w:val="eu-ES"/>
              </w:rPr>
            </w:pPr>
          </w:p>
          <w:p w:rsidR="00106B8E" w:rsidRPr="001A12D1" w:rsidRDefault="006E0577" w:rsidP="00106B8E">
            <w:pPr>
              <w:jc w:val="both"/>
              <w:rPr>
                <w:noProof/>
                <w:sz w:val="18"/>
                <w:szCs w:val="18"/>
                <w:lang w:val="eu-ES"/>
              </w:rPr>
            </w:pPr>
            <w:hyperlink r:id="rId27" w:history="1">
              <w:r w:rsidR="00106B8E" w:rsidRPr="001A12D1">
                <w:rPr>
                  <w:rStyle w:val="Hiperesteka"/>
                  <w:noProof/>
                  <w:sz w:val="18"/>
                  <w:szCs w:val="18"/>
                  <w:lang w:val="eu-ES"/>
                </w:rPr>
                <w:t>http://www.mujeresenred.net/spip.php?article33</w:t>
              </w:r>
            </w:hyperlink>
          </w:p>
          <w:p w:rsidR="00106B8E" w:rsidRDefault="00106B8E" w:rsidP="00106B8E">
            <w:pPr>
              <w:jc w:val="both"/>
              <w:rPr>
                <w:noProof/>
                <w:sz w:val="24"/>
                <w:szCs w:val="24"/>
                <w:lang w:val="eu-ES"/>
              </w:rPr>
            </w:pPr>
          </w:p>
        </w:tc>
      </w:tr>
    </w:tbl>
    <w:p w:rsidR="00106B8E" w:rsidRPr="00106B8E" w:rsidRDefault="00106B8E" w:rsidP="00106B8E">
      <w:pPr>
        <w:jc w:val="both"/>
        <w:rPr>
          <w:noProof/>
          <w:sz w:val="24"/>
          <w:szCs w:val="24"/>
          <w:lang w:val="eu-ES"/>
        </w:rPr>
      </w:pPr>
    </w:p>
    <w:p w:rsidR="00106B8E" w:rsidRPr="00106B8E" w:rsidRDefault="00106B8E" w:rsidP="00106B8E">
      <w:pPr>
        <w:shd w:val="clear" w:color="auto" w:fill="D9D9D9" w:themeFill="background1" w:themeFillShade="D9"/>
        <w:jc w:val="both"/>
        <w:rPr>
          <w:b/>
          <w:noProof/>
          <w:sz w:val="24"/>
          <w:szCs w:val="24"/>
          <w:lang w:val="eu-ES"/>
        </w:rPr>
      </w:pPr>
      <w:r w:rsidRPr="00106B8E">
        <w:rPr>
          <w:b/>
          <w:noProof/>
          <w:sz w:val="24"/>
          <w:szCs w:val="24"/>
          <w:lang w:val="eu-ES"/>
        </w:rPr>
        <w:lastRenderedPageBreak/>
        <w:t>Zabaltze jarduera (talde txikia)</w:t>
      </w:r>
    </w:p>
    <w:p w:rsidR="00106B8E" w:rsidRPr="00106B8E" w:rsidRDefault="00B916CE" w:rsidP="005463A7">
      <w:pPr>
        <w:pStyle w:val="Zerrenda-paragrafoa"/>
        <w:numPr>
          <w:ilvl w:val="0"/>
          <w:numId w:val="66"/>
        </w:numPr>
        <w:shd w:val="clear" w:color="auto" w:fill="FFFFFF" w:themeFill="background1"/>
        <w:rPr>
          <w:noProof/>
          <w:sz w:val="24"/>
          <w:szCs w:val="24"/>
          <w:lang w:val="eu-ES"/>
        </w:rPr>
      </w:pPr>
      <w:r w:rsidRPr="00B916CE">
        <w:rPr>
          <w:noProof/>
          <w:sz w:val="24"/>
          <w:szCs w:val="24"/>
          <w:lang w:val="eu-ES"/>
        </w:rPr>
        <w:t>Irakurri testua</w:t>
      </w:r>
      <w:r w:rsidR="00E15A6F">
        <w:rPr>
          <w:noProof/>
          <w:sz w:val="24"/>
          <w:szCs w:val="24"/>
          <w:lang w:val="eu-ES"/>
        </w:rPr>
        <w:t>:</w:t>
      </w:r>
    </w:p>
    <w:tbl>
      <w:tblPr>
        <w:tblStyle w:val="Saretaduntaula"/>
        <w:tblW w:w="0" w:type="auto"/>
        <w:tblLook w:val="04A0" w:firstRow="1" w:lastRow="0" w:firstColumn="1" w:lastColumn="0" w:noHBand="0" w:noVBand="1"/>
      </w:tblPr>
      <w:tblGrid>
        <w:gridCol w:w="9682"/>
      </w:tblGrid>
      <w:tr w:rsidR="00DE2308" w:rsidRPr="0008706C" w:rsidTr="00B916CE">
        <w:tc>
          <w:tcPr>
            <w:tcW w:w="9682" w:type="dxa"/>
          </w:tcPr>
          <w:p w:rsidR="00DE2308" w:rsidRPr="0008706C" w:rsidRDefault="00DE2308" w:rsidP="00841A19">
            <w:pPr>
              <w:rPr>
                <w:b/>
                <w:noProof/>
                <w:sz w:val="24"/>
                <w:szCs w:val="24"/>
                <w:lang w:val="eu-ES"/>
              </w:rPr>
            </w:pPr>
          </w:p>
          <w:p w:rsidR="00DE2308" w:rsidRPr="0008706C" w:rsidRDefault="00DE2308" w:rsidP="00841A19">
            <w:pPr>
              <w:jc w:val="both"/>
              <w:rPr>
                <w:b/>
                <w:noProof/>
                <w:sz w:val="24"/>
                <w:szCs w:val="24"/>
                <w:lang w:val="eu-ES"/>
              </w:rPr>
            </w:pPr>
            <w:r w:rsidRPr="0008706C">
              <w:rPr>
                <w:b/>
                <w:noProof/>
                <w:sz w:val="24"/>
                <w:szCs w:val="24"/>
                <w:lang w:val="eu-ES"/>
              </w:rPr>
              <w:t>Sarrera</w:t>
            </w:r>
            <w:r w:rsidR="00561D0D">
              <w:rPr>
                <w:b/>
                <w:noProof/>
                <w:sz w:val="24"/>
                <w:szCs w:val="24"/>
                <w:lang w:val="eu-ES"/>
              </w:rPr>
              <w:t xml:space="preserve">  </w:t>
            </w:r>
          </w:p>
          <w:p w:rsidR="00561D0D" w:rsidRPr="00E050FD" w:rsidRDefault="00561D0D" w:rsidP="00561D0D">
            <w:pPr>
              <w:jc w:val="both"/>
              <w:rPr>
                <w:sz w:val="24"/>
                <w:szCs w:val="24"/>
                <w:lang w:val="eu-ES"/>
              </w:rPr>
            </w:pPr>
            <w:r w:rsidRPr="00E050FD">
              <w:rPr>
                <w:sz w:val="24"/>
                <w:szCs w:val="24"/>
                <w:lang w:val="eu-ES"/>
              </w:rPr>
              <w:t>Memoria Historikoa genero-ikuspegitik eraikitzeak gizon-emakumeak erakunde armatuko kide, biktima edota erresistente gisa kontuan hartzea dakar. Horrez gain</w:t>
            </w:r>
            <w:r w:rsidRPr="00E169FA">
              <w:rPr>
                <w:sz w:val="24"/>
                <w:szCs w:val="24"/>
                <w:lang w:val="eu-ES"/>
              </w:rPr>
              <w:t>, onartzea dakar emakumeek eta gizonek ez dutela gerra modu berean bizi, ez borrokalari gisa,</w:t>
            </w:r>
            <w:r w:rsidRPr="00E050FD">
              <w:rPr>
                <w:sz w:val="24"/>
                <w:szCs w:val="24"/>
                <w:lang w:val="eu-ES"/>
              </w:rPr>
              <w:t xml:space="preserve"> ez eta biktima edo erresistente gisa ere. Hori ez da gertatzen ezberdinak izan nahi dutelako, baizik eta baliabideak, feminitate/maskulinitatearen errepresentazioak eta kulturak sustatu dituen trebeziak ezberdinak direlako. Izan ere, gizonek eta emakumeek gauza ezberdinak gogoratzen dituzte. Eta ezberdintasun horiek onartzeak ekarriko du historia kontatzerakoan emakumeak ikusgarri bihurtzea (krimen jakin batzuen biktima gisa, erresistente eta borrokalari gisa, hau da, historiako eragile gisa). </w:t>
            </w:r>
          </w:p>
          <w:p w:rsidR="00DE2308" w:rsidRPr="0008706C" w:rsidRDefault="00561D0D" w:rsidP="00561D0D">
            <w:pPr>
              <w:jc w:val="both"/>
              <w:rPr>
                <w:noProof/>
                <w:sz w:val="24"/>
                <w:szCs w:val="24"/>
                <w:lang w:val="eu-ES"/>
              </w:rPr>
            </w:pPr>
            <w:r w:rsidRPr="00E050FD">
              <w:rPr>
                <w:sz w:val="24"/>
                <w:szCs w:val="24"/>
                <w:lang w:val="eu-ES"/>
              </w:rPr>
              <w:t>Emakume anonimo askok izugarri sufritu dute pentsatzeko, sentitzeko eta euren bizitza bideratzeko modu berri baten alde egiteagatik; emakume izateagatik eta, kasu batzuetan, paradigma tradizionalak apurtuz, feminitate-eredu berri bat ordezkatzeagatik</w:t>
            </w:r>
            <w:r w:rsidR="00DE2308" w:rsidRPr="0008706C">
              <w:rPr>
                <w:noProof/>
                <w:sz w:val="24"/>
                <w:szCs w:val="24"/>
                <w:lang w:val="eu-ES"/>
              </w:rPr>
              <w:t>.</w:t>
            </w:r>
          </w:p>
          <w:p w:rsidR="00DE2308" w:rsidRPr="0008706C" w:rsidRDefault="00DE2308" w:rsidP="00922803">
            <w:pPr>
              <w:jc w:val="center"/>
              <w:rPr>
                <w:noProof/>
                <w:color w:val="FF0000"/>
                <w:sz w:val="24"/>
                <w:szCs w:val="24"/>
                <w:lang w:val="eu-ES"/>
              </w:rPr>
            </w:pPr>
            <w:r w:rsidRPr="0008706C">
              <w:rPr>
                <w:noProof/>
                <w:lang w:eastAsia="es-ES"/>
              </w:rPr>
              <w:drawing>
                <wp:inline distT="0" distB="0" distL="0" distR="0" wp14:anchorId="0EBABB43" wp14:editId="2CAEC41F">
                  <wp:extent cx="3023616" cy="1874642"/>
                  <wp:effectExtent l="0" t="0" r="5715" b="0"/>
                  <wp:docPr id="80" name="Irudia 80" descr="Resultado de imagen de memoria historica y gen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memoria historica y genero"/>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36152" cy="1882414"/>
                          </a:xfrm>
                          <a:prstGeom prst="rect">
                            <a:avLst/>
                          </a:prstGeom>
                          <a:noFill/>
                          <a:ln>
                            <a:noFill/>
                          </a:ln>
                        </pic:spPr>
                      </pic:pic>
                    </a:graphicData>
                  </a:graphic>
                </wp:inline>
              </w:drawing>
            </w:r>
            <w:r w:rsidR="00922803">
              <w:rPr>
                <w:noProof/>
                <w:lang w:eastAsia="es-ES"/>
              </w:rPr>
              <w:t xml:space="preserve">    </w:t>
            </w:r>
            <w:r w:rsidR="00922803">
              <w:rPr>
                <w:noProof/>
                <w:lang w:eastAsia="es-ES"/>
              </w:rPr>
              <w:drawing>
                <wp:inline distT="0" distB="0" distL="0" distR="0" wp14:anchorId="6578ED2C" wp14:editId="3929E0E4">
                  <wp:extent cx="2396620" cy="1877325"/>
                  <wp:effectExtent l="0" t="0" r="3810" b="8890"/>
                  <wp:docPr id="139" name="Irudia 139" descr="Resultado de imagen de memoria historica y represion de gen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memoria historica y represion de gener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10278" cy="1888024"/>
                          </a:xfrm>
                          <a:prstGeom prst="rect">
                            <a:avLst/>
                          </a:prstGeom>
                          <a:noFill/>
                          <a:ln>
                            <a:noFill/>
                          </a:ln>
                        </pic:spPr>
                      </pic:pic>
                    </a:graphicData>
                  </a:graphic>
                </wp:inline>
              </w:drawing>
            </w:r>
          </w:p>
          <w:p w:rsidR="00DE2308" w:rsidRPr="0008706C" w:rsidRDefault="00DE2308" w:rsidP="00841A19">
            <w:pPr>
              <w:jc w:val="both"/>
              <w:rPr>
                <w:noProof/>
                <w:sz w:val="24"/>
                <w:szCs w:val="24"/>
                <w:lang w:val="eu-ES"/>
              </w:rPr>
            </w:pPr>
            <w:r w:rsidRPr="0008706C">
              <w:rPr>
                <w:noProof/>
                <w:sz w:val="24"/>
                <w:szCs w:val="24"/>
                <w:lang w:val="eu-ES"/>
              </w:rPr>
              <w:t xml:space="preserve">Ausardia horrek, nola ez, ordaina izan du. Emakumeen kasuan, zigorrak berezitasunak izan ditu. Gizonei ezarritako zigorraren amorru eta bortizkeria berbera izan du, baina osagai espezifiko bat ere bai: genero-ikuspegia. Sexu-indarkeria gehitu zitzaien indarkeria fisikoari eta psikologikoari. Horrela bada, genitaletan aplikatutako deskarga elektrikoak, sabel azpian emandako kolpeak eta ilea moztea izan ziren, beste batzuen artean, emakumeei ezarri zizkieten zigorrak. Emakumezkoen kartzelak laborategi bihurtu ziren. Agintariak gene atzerakoi bat ikertzen ari ziren, zeinak, ustez, emakumeak etxeko aingeru-zaindaria izatetik urruntzen zituen. Agintarien aburuz, gene horrek “emakume errepublikanoak desnaturalizatu egiten zituen”. </w:t>
            </w:r>
          </w:p>
          <w:p w:rsidR="00DE2308" w:rsidRPr="0008706C" w:rsidRDefault="00DE2308" w:rsidP="00841A19">
            <w:pPr>
              <w:jc w:val="both"/>
              <w:rPr>
                <w:noProof/>
                <w:sz w:val="24"/>
                <w:szCs w:val="24"/>
                <w:lang w:val="eu-ES"/>
              </w:rPr>
            </w:pPr>
            <w:r w:rsidRPr="0008706C">
              <w:rPr>
                <w:noProof/>
                <w:sz w:val="24"/>
                <w:szCs w:val="24"/>
                <w:lang w:val="eu-ES"/>
              </w:rPr>
              <w:t>Sexu-indarkeria genero-krimenaren adibide bat da. Espetxe-funtzionarioak eta falangistak kartzelara joaten ziren emakumeei “bisitak” egitera. Emakumeak atxilotu eta bortxatu egiten zituzten, ez hartu zuten aukera politikoagatik, baizik eta “erregimenaren aurkako gizonen senideak zirelako” (ezkontide-delitua</w:t>
            </w:r>
            <w:r w:rsidRPr="0008706C">
              <w:rPr>
                <w:noProof/>
                <w:color w:val="FFFF00"/>
                <w:sz w:val="24"/>
                <w:szCs w:val="24"/>
                <w:lang w:val="eu-ES"/>
              </w:rPr>
              <w:t xml:space="preserve"> </w:t>
            </w:r>
            <w:r w:rsidRPr="0008706C">
              <w:rPr>
                <w:noProof/>
                <w:sz w:val="24"/>
                <w:szCs w:val="24"/>
                <w:lang w:val="eu-ES"/>
              </w:rPr>
              <w:t xml:space="preserve">deritzona). </w:t>
            </w:r>
          </w:p>
          <w:p w:rsidR="00DE2308" w:rsidRPr="0008706C" w:rsidRDefault="00DE2308" w:rsidP="00841A19">
            <w:pPr>
              <w:jc w:val="both"/>
              <w:rPr>
                <w:b/>
                <w:noProof/>
                <w:sz w:val="24"/>
                <w:szCs w:val="24"/>
                <w:lang w:val="eu-ES"/>
              </w:rPr>
            </w:pPr>
          </w:p>
          <w:p w:rsidR="00DE2308" w:rsidRPr="0008706C" w:rsidRDefault="00DE2308" w:rsidP="00841A19">
            <w:pPr>
              <w:jc w:val="both"/>
              <w:rPr>
                <w:b/>
                <w:noProof/>
                <w:color w:val="FFFF00"/>
                <w:sz w:val="24"/>
                <w:szCs w:val="24"/>
                <w:lang w:val="eu-ES"/>
              </w:rPr>
            </w:pPr>
            <w:r w:rsidRPr="0008706C">
              <w:rPr>
                <w:b/>
                <w:noProof/>
                <w:sz w:val="24"/>
                <w:szCs w:val="24"/>
                <w:lang w:val="eu-ES"/>
              </w:rPr>
              <w:t>Historia idazten</w:t>
            </w:r>
          </w:p>
          <w:p w:rsidR="007042C3" w:rsidRPr="0008706C" w:rsidRDefault="00DE2308" w:rsidP="00841A19">
            <w:pPr>
              <w:jc w:val="both"/>
              <w:rPr>
                <w:noProof/>
                <w:sz w:val="24"/>
                <w:szCs w:val="24"/>
                <w:lang w:val="eu-ES"/>
              </w:rPr>
            </w:pPr>
            <w:r w:rsidRPr="0008706C">
              <w:rPr>
                <w:noProof/>
                <w:sz w:val="24"/>
                <w:szCs w:val="24"/>
                <w:lang w:val="eu-ES"/>
              </w:rPr>
              <w:t xml:space="preserve">Historia idazterakoan, emakumea baztertua izan da. Emakumeek ez dute eremu judizialean soilik eskatzen aitormena eta balioespena. Historia gizonaren eskuak idatzi du, eta haren begiradak emakumea menpeko eta pasibo bihurtu du, maila publikoan menpeko eta isilik edukitzeko. Emakumearena eremu pribatua da. Hala, esfera horretan gertatzen diren dinamikak eta harremanak despolitizatuta, emakumea historiaren kontakizunetik kanpo geratzen da. Nolanahi ere, konkista batzuk lortu dira: emakumeek bizi izan duten indarkeria bistaratzea eta hari izaera </w:t>
            </w:r>
            <w:r w:rsidR="007042C3">
              <w:rPr>
                <w:noProof/>
                <w:lang w:eastAsia="es-ES"/>
              </w:rPr>
              <w:lastRenderedPageBreak/>
              <w:drawing>
                <wp:anchor distT="0" distB="0" distL="114300" distR="114300" simplePos="0" relativeHeight="251684864" behindDoc="1" locked="0" layoutInCell="1" allowOverlap="1">
                  <wp:simplePos x="0" y="0"/>
                  <wp:positionH relativeFrom="column">
                    <wp:posOffset>109182</wp:posOffset>
                  </wp:positionH>
                  <wp:positionV relativeFrom="paragraph">
                    <wp:posOffset>409850</wp:posOffset>
                  </wp:positionV>
                  <wp:extent cx="2736376" cy="1572349"/>
                  <wp:effectExtent l="0" t="0" r="6985" b="8890"/>
                  <wp:wrapTight wrapText="bothSides">
                    <wp:wrapPolygon edited="0">
                      <wp:start x="0" y="0"/>
                      <wp:lineTo x="0" y="21460"/>
                      <wp:lineTo x="21505" y="21460"/>
                      <wp:lineTo x="21505" y="0"/>
                      <wp:lineTo x="0" y="0"/>
                    </wp:wrapPolygon>
                  </wp:wrapTight>
                  <wp:docPr id="140" name="Irudia 140" descr="Resultado de imagen de mujeres cosiendo franquis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mujeres cosiendo franquism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36376" cy="1572349"/>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706C">
              <w:rPr>
                <w:noProof/>
                <w:sz w:val="24"/>
                <w:szCs w:val="24"/>
                <w:lang w:val="eu-ES"/>
              </w:rPr>
              <w:t xml:space="preserve">politikoa ematea, besteak beste. Genero-diskriminazioarekin apurtzeak historiaren kontakizunean emakumeak izan duen eginkizuna gainditzea ekarriko du.  </w:t>
            </w:r>
          </w:p>
          <w:p w:rsidR="00561D0D" w:rsidRPr="00E169FA" w:rsidRDefault="00561D0D" w:rsidP="00561D0D">
            <w:pPr>
              <w:jc w:val="both"/>
              <w:rPr>
                <w:sz w:val="24"/>
                <w:szCs w:val="24"/>
                <w:lang w:val="eu-ES"/>
              </w:rPr>
            </w:pPr>
            <w:r w:rsidRPr="00E050FD">
              <w:rPr>
                <w:sz w:val="24"/>
                <w:szCs w:val="24"/>
                <w:lang w:val="eu-ES"/>
              </w:rPr>
              <w:t>Narratiba historiografikoan, emakumeari menpekotasunaren lekua egokitu zaio. Gertakari publiko nagusietatik baztertuta, bigarren mailako funtzioak bete izan ditu: heroien ama edota emaztea</w:t>
            </w:r>
            <w:r>
              <w:rPr>
                <w:sz w:val="24"/>
                <w:szCs w:val="24"/>
                <w:lang w:val="eu-ES"/>
              </w:rPr>
              <w:t xml:space="preserve"> </w:t>
            </w:r>
            <w:r w:rsidRPr="00E169FA">
              <w:rPr>
                <w:sz w:val="24"/>
                <w:szCs w:val="24"/>
                <w:lang w:val="eu-ES"/>
              </w:rPr>
              <w:t xml:space="preserve">izatea, leinuaren edo arrazaren ugaltzailea, balio tradizionalen gordailua… Emakumea, beraz, ez da inolaz ere autonomoa; gizonekin duen harremanak ematen dio presentzia. Emakumearen estereotipo horrek, hau da, esfera pribatura murriztuta egoteak, zenbait arazo ekarri dizkio: hausnarketa politikoak egiteko trebezia ukatu zaio, edota erabakiak askatasunez hartzeko oztopoak izan ditu eta adierazteko gaitasunik gabe geratu da. Horrela, gizonak dira prozesu historikoak orientatzeko eta aztarna uzteko gaitasuna duten bakarrak. </w:t>
            </w:r>
          </w:p>
          <w:p w:rsidR="00DE2308" w:rsidRPr="0008706C" w:rsidRDefault="007042C3" w:rsidP="00561D0D">
            <w:pPr>
              <w:jc w:val="both"/>
              <w:rPr>
                <w:noProof/>
                <w:sz w:val="24"/>
                <w:szCs w:val="24"/>
                <w:lang w:val="eu-ES"/>
              </w:rPr>
            </w:pPr>
            <w:r>
              <w:rPr>
                <w:noProof/>
                <w:lang w:eastAsia="es-ES"/>
              </w:rPr>
              <w:drawing>
                <wp:anchor distT="0" distB="0" distL="114300" distR="114300" simplePos="0" relativeHeight="251685888" behindDoc="1" locked="0" layoutInCell="1" allowOverlap="1">
                  <wp:simplePos x="0" y="0"/>
                  <wp:positionH relativeFrom="column">
                    <wp:posOffset>3335798</wp:posOffset>
                  </wp:positionH>
                  <wp:positionV relativeFrom="paragraph">
                    <wp:posOffset>644705</wp:posOffset>
                  </wp:positionV>
                  <wp:extent cx="2694940" cy="1517650"/>
                  <wp:effectExtent l="0" t="0" r="0" b="6350"/>
                  <wp:wrapTight wrapText="bothSides">
                    <wp:wrapPolygon edited="0">
                      <wp:start x="0" y="0"/>
                      <wp:lineTo x="0" y="21419"/>
                      <wp:lineTo x="21376" y="21419"/>
                      <wp:lineTo x="21376" y="0"/>
                      <wp:lineTo x="0" y="0"/>
                    </wp:wrapPolygon>
                  </wp:wrapTight>
                  <wp:docPr id="141" name="Irudia 141" descr="Resultado de imagen de mujeres cosiendo franquis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mujeres cosiendo franquismo"/>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94940" cy="151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561D0D" w:rsidRPr="00E169FA">
              <w:rPr>
                <w:sz w:val="24"/>
                <w:szCs w:val="24"/>
                <w:lang w:val="eu-ES"/>
              </w:rPr>
              <w:t>Gizartean, norbanako apatiko eta bananduen konstelaziotik modu koordinatuan jokatuko duen komunitate batera egin behar da jauzi. Emakumeek altxatu eta genero-menpekotasuna astindu egin behar dute. Hori lortzeko, batetik, jakintza berria eta historiari eta gizarteari begiratzeko m</w:t>
            </w:r>
            <w:r w:rsidR="00561D0D" w:rsidRPr="00E050FD">
              <w:rPr>
                <w:sz w:val="24"/>
                <w:szCs w:val="24"/>
                <w:lang w:val="eu-ES"/>
              </w:rPr>
              <w:t>odu berria ezarri behar dute; bestetik, genero-justiziaren alde borrokatuko diren harreman nazionalak eta internazionalak (sarean konektatutako komunitate globalak) sortu behar dituzte. Isiltasuna eta ikusezintasuna arbuiatu eta demokrazia eskatu behar dute (kalean eta etxean). Gizon-emakumeen balio-berdintasunak eragina izango du historia berreraikitzean. Ikuspegi-aldaketa horien guztien ondorioz, emakumeek (kolektibo gisa) historian presentzia propioa izango du</w:t>
            </w:r>
            <w:r w:rsidR="00561D0D">
              <w:rPr>
                <w:sz w:val="24"/>
                <w:szCs w:val="24"/>
                <w:lang w:val="eu-ES"/>
              </w:rPr>
              <w:t>te</w:t>
            </w:r>
            <w:r w:rsidR="00DE2308" w:rsidRPr="0008706C">
              <w:rPr>
                <w:noProof/>
                <w:sz w:val="24"/>
                <w:szCs w:val="24"/>
                <w:lang w:val="eu-ES"/>
              </w:rPr>
              <w:t xml:space="preserve">.  </w:t>
            </w:r>
          </w:p>
          <w:p w:rsidR="00DE2308" w:rsidRPr="0008706C" w:rsidRDefault="00DE2308" w:rsidP="00841A19">
            <w:pPr>
              <w:jc w:val="both"/>
              <w:rPr>
                <w:noProof/>
                <w:sz w:val="24"/>
                <w:szCs w:val="24"/>
                <w:lang w:val="eu-ES"/>
              </w:rPr>
            </w:pPr>
            <w:r w:rsidRPr="0008706C">
              <w:rPr>
                <w:noProof/>
                <w:sz w:val="24"/>
                <w:szCs w:val="24"/>
                <w:lang w:val="eu-ES"/>
              </w:rPr>
              <w:t xml:space="preserve">Hala bada, emakumeak bigarren mailan egotetik subjektu historiko garrantzitsua izatera pasatuko dira. Testu historiko eta politikoetan presentzia izateak ekarriko du gaitasunak, trebeziak eta ezaugarriak aitortzea, bai emakumeei, bai beste arrazoi batzuengatik diskriminatuak izan diren eragileei ere. Halaber, horrek hobekuntza nabarmenak ekarriko ditu: batetik, begirada paternalista eta moldakorrarekin apurtuko du; bestetik, begirada idealista baztertuko du (emakumea menpeko, pasibo eta aingeru garbi bezala ikusten duena). </w:t>
            </w:r>
          </w:p>
          <w:p w:rsidR="00DE2308" w:rsidRPr="0008706C" w:rsidRDefault="00DE2308" w:rsidP="00841A19">
            <w:pPr>
              <w:jc w:val="both"/>
              <w:rPr>
                <w:b/>
                <w:noProof/>
                <w:sz w:val="24"/>
                <w:szCs w:val="24"/>
                <w:lang w:val="eu-ES"/>
              </w:rPr>
            </w:pPr>
          </w:p>
          <w:p w:rsidR="00DE2308" w:rsidRPr="0008706C" w:rsidRDefault="00DE2308" w:rsidP="00841A19">
            <w:pPr>
              <w:jc w:val="both"/>
              <w:rPr>
                <w:b/>
                <w:noProof/>
                <w:sz w:val="24"/>
                <w:szCs w:val="24"/>
                <w:lang w:val="eu-ES"/>
              </w:rPr>
            </w:pPr>
            <w:r w:rsidRPr="0008706C">
              <w:rPr>
                <w:b/>
                <w:noProof/>
                <w:sz w:val="24"/>
                <w:szCs w:val="24"/>
                <w:lang w:val="eu-ES"/>
              </w:rPr>
              <w:t xml:space="preserve">Begirada berriaren eragina historian </w:t>
            </w:r>
          </w:p>
          <w:p w:rsidR="00DE2308" w:rsidRPr="0008706C" w:rsidRDefault="00DE2308" w:rsidP="00841A19">
            <w:pPr>
              <w:jc w:val="both"/>
              <w:rPr>
                <w:noProof/>
                <w:sz w:val="24"/>
                <w:szCs w:val="24"/>
                <w:lang w:val="eu-ES"/>
              </w:rPr>
            </w:pPr>
            <w:r w:rsidRPr="0008706C">
              <w:rPr>
                <w:noProof/>
                <w:sz w:val="24"/>
                <w:szCs w:val="24"/>
                <w:lang w:val="eu-ES"/>
              </w:rPr>
              <w:t>Historiaren kontakizunean emakumea bistaratzeko egin den ahaleginak bidea egiten jarraitzen du Egiaren Batzordeetan. Giza eskubideen bortxaketa masiboak gertatu diren herrietan sortu dira erakunde horiek, eta tresnak eskaintzen dituzte egindako ankerkeriak aitortzeko eta horiei aurre egiteko; eta hesi sendoak diseinatzen ditu</w:t>
            </w:r>
            <w:r w:rsidR="007D725E">
              <w:rPr>
                <w:noProof/>
                <w:sz w:val="24"/>
                <w:szCs w:val="24"/>
                <w:lang w:val="eu-ES"/>
              </w:rPr>
              <w:t>zte</w:t>
            </w:r>
            <w:r w:rsidRPr="0008706C">
              <w:rPr>
                <w:noProof/>
                <w:sz w:val="24"/>
                <w:szCs w:val="24"/>
                <w:lang w:val="eu-ES"/>
              </w:rPr>
              <w:t xml:space="preserve"> berriro halakorik ez dela gertatuko bermatzeko. Biktimen testigantzak argitara ekarrita, batzorde horietan isiltasunaren eta ukazioaren aurka egiten dute. Eta horri esker, bistaratu egiten da gatazka armatuetan eta diktaduretan gertatzen den sexu-indarkeria.  Beste modu batera esanda, batzorde horiei esker, bortxaketa sexualak izaera politikoa hartu du eta gizarte demokratiko guztiek zigortu beharreko gerra-tresna dela kontsideratu da. </w:t>
            </w:r>
          </w:p>
          <w:p w:rsidR="00DE2308" w:rsidRDefault="00DE2308" w:rsidP="00841A19">
            <w:pPr>
              <w:jc w:val="both"/>
              <w:rPr>
                <w:noProof/>
                <w:sz w:val="24"/>
                <w:szCs w:val="24"/>
                <w:lang w:val="eu-ES"/>
              </w:rPr>
            </w:pPr>
            <w:r w:rsidRPr="0008706C">
              <w:rPr>
                <w:noProof/>
                <w:sz w:val="24"/>
                <w:szCs w:val="24"/>
                <w:lang w:val="eu-ES"/>
              </w:rPr>
              <w:lastRenderedPageBreak/>
              <w:t>Aurrerakuntza horiek guztiak Erromako Estatutuan</w:t>
            </w:r>
            <w:r w:rsidRPr="0008706C">
              <w:rPr>
                <w:noProof/>
                <w:sz w:val="24"/>
                <w:szCs w:val="24"/>
                <w:vertAlign w:val="superscript"/>
                <w:lang w:val="eu-ES"/>
              </w:rPr>
              <w:t>1</w:t>
            </w:r>
            <w:r w:rsidRPr="0008706C">
              <w:rPr>
                <w:noProof/>
                <w:sz w:val="24"/>
                <w:szCs w:val="24"/>
                <w:lang w:val="eu-ES"/>
              </w:rPr>
              <w:t xml:space="preserve"> (2002) jasota daude. Dokumentu horretan esaten da gatazketan izaten diren sexu-bortxaketak –gizateriaren aurkako krimen eta gerra-krimentzat hartzen baitira– Nazioarteko Zigor Auzitegian epaitu behar direla. </w:t>
            </w:r>
          </w:p>
          <w:p w:rsidR="00DE2308" w:rsidRPr="0008706C" w:rsidRDefault="00DE2308" w:rsidP="00841A19">
            <w:pPr>
              <w:jc w:val="both"/>
              <w:rPr>
                <w:noProof/>
                <w:sz w:val="24"/>
                <w:szCs w:val="24"/>
                <w:lang w:val="eu-ES"/>
              </w:rPr>
            </w:pPr>
          </w:p>
          <w:p w:rsidR="00DE2308" w:rsidRPr="0008706C" w:rsidRDefault="00DE2308" w:rsidP="00841A19">
            <w:pPr>
              <w:jc w:val="both"/>
              <w:rPr>
                <w:b/>
                <w:noProof/>
                <w:sz w:val="24"/>
                <w:szCs w:val="24"/>
                <w:lang w:val="eu-ES"/>
              </w:rPr>
            </w:pPr>
            <w:r w:rsidRPr="0008706C">
              <w:rPr>
                <w:noProof/>
                <w:lang w:eastAsia="es-ES"/>
              </w:rPr>
              <w:drawing>
                <wp:inline distT="0" distB="0" distL="0" distR="0" wp14:anchorId="47A69761" wp14:editId="5D0A2DF7">
                  <wp:extent cx="2811439" cy="1960979"/>
                  <wp:effectExtent l="0" t="0" r="8255" b="1270"/>
                  <wp:docPr id="81" name="Irudia 81" descr="https://d31dn7nfpuwjnm.cloudfront.net/images/valoraciones/0024/8498/6.jpg?1474884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31dn7nfpuwjnm.cloudfront.net/images/valoraciones/0024/8498/6.jpg?147488497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29762" cy="1973759"/>
                          </a:xfrm>
                          <a:prstGeom prst="rect">
                            <a:avLst/>
                          </a:prstGeom>
                          <a:noFill/>
                          <a:ln>
                            <a:noFill/>
                          </a:ln>
                        </pic:spPr>
                      </pic:pic>
                    </a:graphicData>
                  </a:graphic>
                </wp:inline>
              </w:drawing>
            </w:r>
            <w:r w:rsidRPr="0008706C">
              <w:rPr>
                <w:b/>
                <w:noProof/>
                <w:sz w:val="24"/>
                <w:szCs w:val="24"/>
                <w:lang w:val="eu-ES"/>
              </w:rPr>
              <w:t xml:space="preserve"> </w:t>
            </w:r>
            <w:r w:rsidRPr="0008706C">
              <w:rPr>
                <w:noProof/>
                <w:lang w:eastAsia="es-ES"/>
              </w:rPr>
              <w:drawing>
                <wp:inline distT="0" distB="0" distL="0" distR="0" wp14:anchorId="6A9252BE" wp14:editId="0A7D2017">
                  <wp:extent cx="2654490" cy="1916210"/>
                  <wp:effectExtent l="0" t="0" r="0" b="8255"/>
                  <wp:docPr id="82" name="Irudia 82" descr="Resultado de imagen de carcel de saturra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carcel de saturrara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73887" cy="1930212"/>
                          </a:xfrm>
                          <a:prstGeom prst="rect">
                            <a:avLst/>
                          </a:prstGeom>
                          <a:noFill/>
                          <a:ln>
                            <a:noFill/>
                          </a:ln>
                        </pic:spPr>
                      </pic:pic>
                    </a:graphicData>
                  </a:graphic>
                </wp:inline>
              </w:drawing>
            </w:r>
          </w:p>
          <w:p w:rsidR="00DE2308" w:rsidRPr="0008706C" w:rsidRDefault="00DE2308" w:rsidP="00841A19">
            <w:pPr>
              <w:jc w:val="both"/>
              <w:rPr>
                <w:b/>
                <w:noProof/>
                <w:sz w:val="16"/>
                <w:szCs w:val="16"/>
                <w:lang w:val="eu-ES"/>
              </w:rPr>
            </w:pPr>
            <w:r w:rsidRPr="0008706C">
              <w:rPr>
                <w:b/>
                <w:noProof/>
                <w:sz w:val="16"/>
                <w:szCs w:val="16"/>
                <w:lang w:val="eu-ES"/>
              </w:rPr>
              <w:t>Saturrarango kartzelako emakumeak seme-alabekin</w:t>
            </w:r>
          </w:p>
          <w:p w:rsidR="00DE2308" w:rsidRDefault="00DE2308" w:rsidP="00841A19">
            <w:pPr>
              <w:jc w:val="both"/>
              <w:rPr>
                <w:noProof/>
                <w:sz w:val="24"/>
                <w:szCs w:val="24"/>
                <w:lang w:val="eu-ES"/>
              </w:rPr>
            </w:pPr>
          </w:p>
          <w:p w:rsidR="00B916CE" w:rsidRPr="0008706C" w:rsidRDefault="00B916CE" w:rsidP="00841A19">
            <w:pPr>
              <w:jc w:val="both"/>
              <w:rPr>
                <w:noProof/>
                <w:sz w:val="24"/>
                <w:szCs w:val="24"/>
                <w:lang w:val="eu-ES"/>
              </w:rPr>
            </w:pPr>
          </w:p>
          <w:p w:rsidR="00DE2308" w:rsidRPr="0008706C" w:rsidRDefault="00DE2308" w:rsidP="00841A19">
            <w:pPr>
              <w:jc w:val="both"/>
              <w:rPr>
                <w:b/>
                <w:noProof/>
                <w:sz w:val="24"/>
                <w:szCs w:val="24"/>
                <w:lang w:val="eu-ES"/>
              </w:rPr>
            </w:pPr>
            <w:r w:rsidRPr="0008706C">
              <w:rPr>
                <w:b/>
                <w:noProof/>
                <w:sz w:val="24"/>
                <w:szCs w:val="24"/>
                <w:lang w:val="eu-ES"/>
              </w:rPr>
              <w:t>Historiatik Memoria Historikora</w:t>
            </w:r>
          </w:p>
          <w:p w:rsidR="00DE2308" w:rsidRPr="0008706C" w:rsidRDefault="00DE2308" w:rsidP="00841A19">
            <w:pPr>
              <w:jc w:val="both"/>
              <w:rPr>
                <w:noProof/>
                <w:sz w:val="24"/>
                <w:szCs w:val="24"/>
                <w:lang w:val="eu-ES"/>
              </w:rPr>
            </w:pPr>
            <w:r w:rsidRPr="0008706C">
              <w:rPr>
                <w:noProof/>
                <w:sz w:val="24"/>
                <w:szCs w:val="24"/>
                <w:lang w:val="eu-ES"/>
              </w:rPr>
              <w:t>Iragana aztarna bat da –gertakariez jabetzeko eta horiek interpretatzeko modu aktiboa– etorkizun komunari forma emango diona. Gertakari bat gogora ekartzean, zentzua eta izateko arrazoia eman nahi izaten diogu. Bada, memoriaren bidez, gertakarien ardura-mailak ezarri eta etikoki ebaluatzen dira. Memoria eragileak epaitzeko eta erabakiak hartzeko galbahea da. Memoriak, gainera, logika instrumentalen eta kode eta irakurketa emozionalen konbinazioaren emaitza dira, eta, bide batez, eragileen identitatea eratzen dute. Memoriak informazio-iturri eta ikerketa-objektu dira. Baina, nola sortzen da memoria? Nork ehuntzen du? Nola zabaltzen da? Zer baliabide ditu? Zer interes daude jokoan? Beste memoria batzuen aurka jartzen da?</w:t>
            </w:r>
          </w:p>
          <w:p w:rsidR="00DE2308" w:rsidRPr="0008706C" w:rsidRDefault="00DE2308" w:rsidP="00841A19">
            <w:pPr>
              <w:jc w:val="both"/>
              <w:rPr>
                <w:noProof/>
                <w:sz w:val="24"/>
                <w:szCs w:val="24"/>
                <w:lang w:val="eu-ES"/>
              </w:rPr>
            </w:pPr>
            <w:r w:rsidRPr="0008706C">
              <w:rPr>
                <w:noProof/>
                <w:sz w:val="24"/>
                <w:szCs w:val="24"/>
                <w:lang w:val="eu-ES"/>
              </w:rPr>
              <w:t>Alde horretatik, gerran dauden herrialdeetako eragileak ez dira soilik lurraldea kontrolatzeko lehiatzen, ospeak eta legitimazioak ere jokoan baitira memoriaren gudu-zelaian.  Horregatik, memoriak ikertzea, gudu-zelai batean daudela onartzea da, botere eta borroka asimetriak ematen diren eremuan, hain zuzen ere. Azkenik, memoriak metodo bihurtzen dira, biktimen bizitzara, gogorapenetara eta historietara hurbiltzeko urratsak ematen direnean. Horretarako daude Memoria Historikoaren tailer kolektiboak; metodo gisa, gogorapenaz gain (klabe kolektiboan), beste honako elementu hauek tratatzeko:</w:t>
            </w:r>
          </w:p>
          <w:p w:rsidR="00DE2308" w:rsidRPr="0008706C" w:rsidRDefault="00DE2308" w:rsidP="005463A7">
            <w:pPr>
              <w:pStyle w:val="Zerrenda-paragrafoa"/>
              <w:numPr>
                <w:ilvl w:val="0"/>
                <w:numId w:val="18"/>
              </w:numPr>
              <w:jc w:val="both"/>
              <w:rPr>
                <w:noProof/>
                <w:sz w:val="24"/>
                <w:szCs w:val="24"/>
                <w:lang w:val="eu-ES"/>
              </w:rPr>
            </w:pPr>
            <w:r w:rsidRPr="0008706C">
              <w:rPr>
                <w:noProof/>
                <w:sz w:val="24"/>
                <w:szCs w:val="24"/>
                <w:lang w:val="eu-ES"/>
              </w:rPr>
              <w:t>Oroitzapenaren eta espazioaren arteko harremana (mapak)</w:t>
            </w:r>
          </w:p>
          <w:p w:rsidR="00DE2308" w:rsidRPr="0008706C" w:rsidRDefault="00DE2308" w:rsidP="005463A7">
            <w:pPr>
              <w:pStyle w:val="Zerrenda-paragrafoa"/>
              <w:numPr>
                <w:ilvl w:val="0"/>
                <w:numId w:val="18"/>
              </w:numPr>
              <w:jc w:val="both"/>
              <w:rPr>
                <w:noProof/>
                <w:sz w:val="24"/>
                <w:szCs w:val="24"/>
                <w:lang w:val="eu-ES"/>
              </w:rPr>
            </w:pPr>
            <w:r w:rsidRPr="0008706C">
              <w:rPr>
                <w:noProof/>
                <w:sz w:val="24"/>
                <w:szCs w:val="24"/>
                <w:lang w:val="eu-ES"/>
              </w:rPr>
              <w:t>Oroitzapenaren eta denboraren arteko harremana (denbora-lerroak)</w:t>
            </w:r>
          </w:p>
          <w:p w:rsidR="00DE2308" w:rsidRPr="0008706C" w:rsidRDefault="00DE2308" w:rsidP="005463A7">
            <w:pPr>
              <w:pStyle w:val="Zerrenda-paragrafoa"/>
              <w:numPr>
                <w:ilvl w:val="0"/>
                <w:numId w:val="18"/>
              </w:numPr>
              <w:jc w:val="both"/>
              <w:rPr>
                <w:noProof/>
                <w:sz w:val="24"/>
                <w:szCs w:val="24"/>
                <w:lang w:val="eu-ES"/>
              </w:rPr>
            </w:pPr>
            <w:r w:rsidRPr="0008706C">
              <w:rPr>
                <w:noProof/>
                <w:sz w:val="24"/>
                <w:szCs w:val="24"/>
                <w:lang w:val="eu-ES"/>
              </w:rPr>
              <w:t>Memoria eta gorputza (gorputzeko mapak)</w:t>
            </w:r>
          </w:p>
          <w:p w:rsidR="00DE2308" w:rsidRPr="0008706C" w:rsidRDefault="00DE2308" w:rsidP="005463A7">
            <w:pPr>
              <w:pStyle w:val="Zerrenda-paragrafoa"/>
              <w:numPr>
                <w:ilvl w:val="0"/>
                <w:numId w:val="18"/>
              </w:numPr>
              <w:jc w:val="both"/>
              <w:rPr>
                <w:noProof/>
                <w:sz w:val="24"/>
                <w:szCs w:val="24"/>
                <w:lang w:val="eu-ES"/>
              </w:rPr>
            </w:pPr>
            <w:r w:rsidRPr="0008706C">
              <w:rPr>
                <w:noProof/>
                <w:sz w:val="24"/>
                <w:szCs w:val="24"/>
                <w:lang w:val="eu-ES"/>
              </w:rPr>
              <w:t>Memoria eta proiektuak (historien atalekin egindako artelana)</w:t>
            </w:r>
          </w:p>
          <w:p w:rsidR="00DE2308" w:rsidRPr="0008706C" w:rsidRDefault="00DE2308" w:rsidP="00841A19">
            <w:pPr>
              <w:jc w:val="both"/>
              <w:rPr>
                <w:noProof/>
                <w:sz w:val="24"/>
                <w:szCs w:val="24"/>
                <w:lang w:val="eu-ES"/>
              </w:rPr>
            </w:pPr>
            <w:r w:rsidRPr="0008706C">
              <w:rPr>
                <w:noProof/>
                <w:sz w:val="24"/>
                <w:szCs w:val="24"/>
                <w:lang w:val="eu-ES"/>
              </w:rPr>
              <w:t>Kontakizun inklusiboa da, ez bakarrik produktuaren ikuspegitik (txostenak), baizik eta eraikuntza-prozesuaren beraren ikuspegitik ere bai. Memoria Historikoa berreraikitzeak jarduera parte-hartzaileak eta elkarrizketazaleak inplikatzen ditu (hitzaldiak, tailerrak, erakusketak, argazki</w:t>
            </w:r>
            <w:r>
              <w:rPr>
                <w:noProof/>
                <w:sz w:val="24"/>
                <w:szCs w:val="24"/>
                <w:lang w:val="eu-ES"/>
              </w:rPr>
              <w:t xml:space="preserve">ak, ikus-entzunezkoak, etab.). </w:t>
            </w:r>
          </w:p>
          <w:p w:rsidR="00DE2308" w:rsidRPr="0008706C" w:rsidRDefault="00DE2308" w:rsidP="00841A19">
            <w:pPr>
              <w:jc w:val="both"/>
              <w:rPr>
                <w:noProof/>
                <w:sz w:val="24"/>
                <w:szCs w:val="24"/>
                <w:lang w:val="eu-ES"/>
              </w:rPr>
            </w:pPr>
          </w:p>
          <w:p w:rsidR="00DE2308" w:rsidRPr="0008706C" w:rsidRDefault="00F951AA" w:rsidP="00841A19">
            <w:pPr>
              <w:jc w:val="both"/>
              <w:rPr>
                <w:b/>
                <w:noProof/>
                <w:sz w:val="24"/>
                <w:szCs w:val="24"/>
                <w:lang w:val="eu-ES"/>
              </w:rPr>
            </w:pPr>
            <w:r>
              <w:rPr>
                <w:b/>
                <w:noProof/>
                <w:sz w:val="24"/>
                <w:szCs w:val="24"/>
                <w:lang w:val="eu-ES"/>
              </w:rPr>
              <w:t>M</w:t>
            </w:r>
            <w:r w:rsidR="00DE2308" w:rsidRPr="0008706C">
              <w:rPr>
                <w:b/>
                <w:noProof/>
                <w:sz w:val="24"/>
                <w:szCs w:val="24"/>
                <w:lang w:val="eu-ES"/>
              </w:rPr>
              <w:t>emoriak emakumeen ikuspegitik</w:t>
            </w:r>
          </w:p>
          <w:p w:rsidR="00A865D3" w:rsidRPr="0008706C" w:rsidRDefault="00DE2308" w:rsidP="00841A19">
            <w:pPr>
              <w:jc w:val="both"/>
              <w:rPr>
                <w:noProof/>
                <w:sz w:val="24"/>
                <w:szCs w:val="24"/>
                <w:lang w:val="eu-ES"/>
              </w:rPr>
            </w:pPr>
            <w:r w:rsidRPr="0008706C">
              <w:rPr>
                <w:noProof/>
                <w:sz w:val="24"/>
                <w:szCs w:val="24"/>
                <w:lang w:val="eu-ES"/>
              </w:rPr>
              <w:t xml:space="preserve">Memoriak pluralizatu beharra dago, eta, batez ere ahotsa eman behar zaie baztertuak izan direnei (emakumeak, </w:t>
            </w:r>
            <w:r w:rsidR="007D725E">
              <w:rPr>
                <w:noProof/>
                <w:sz w:val="24"/>
                <w:szCs w:val="24"/>
                <w:lang w:val="eu-ES"/>
              </w:rPr>
              <w:t>gutxiengo</w:t>
            </w:r>
            <w:r w:rsidRPr="0008706C">
              <w:rPr>
                <w:noProof/>
                <w:sz w:val="24"/>
                <w:szCs w:val="24"/>
                <w:lang w:val="eu-ES"/>
              </w:rPr>
              <w:t xml:space="preserve"> etnikoak, umeak, aukera sexual ez-heterosexualak egin dituztenak). Emakumeen memoriei leku zentrala ematea da gogoratzeko (eta isiltzeko) modu ezberdina dutela onartzea</w:t>
            </w:r>
            <w:r w:rsidRPr="0008706C">
              <w:rPr>
                <w:b/>
                <w:noProof/>
                <w:sz w:val="24"/>
                <w:szCs w:val="24"/>
                <w:lang w:val="eu-ES"/>
              </w:rPr>
              <w:t xml:space="preserve">. </w:t>
            </w:r>
            <w:r w:rsidRPr="0008706C">
              <w:rPr>
                <w:noProof/>
                <w:sz w:val="24"/>
                <w:szCs w:val="24"/>
                <w:lang w:val="eu-ES"/>
              </w:rPr>
              <w:t xml:space="preserve">Kontuan hartzen badugu memoria ikasi dugunaren emaitza dela, hobeto ulertuko dugu </w:t>
            </w:r>
            <w:r w:rsidRPr="0008706C">
              <w:rPr>
                <w:noProof/>
                <w:sz w:val="24"/>
                <w:szCs w:val="24"/>
                <w:lang w:val="eu-ES"/>
              </w:rPr>
              <w:lastRenderedPageBreak/>
              <w:t>gizonek eta emakumeek zer ezberdintasun dituzten gogoratzeko orduan. Gogoratzen ikasten dugunean, gogoratzeak eskatzen du bere baitan hartzen ditue</w:t>
            </w:r>
            <w:r w:rsidR="007D725E">
              <w:rPr>
                <w:noProof/>
                <w:sz w:val="24"/>
                <w:szCs w:val="24"/>
                <w:lang w:val="eu-ES"/>
              </w:rPr>
              <w:t>n markoak ere kontuan hartzea</w:t>
            </w:r>
            <w:r w:rsidRPr="0008706C">
              <w:rPr>
                <w:noProof/>
                <w:sz w:val="24"/>
                <w:szCs w:val="24"/>
                <w:lang w:val="eu-ES"/>
              </w:rPr>
              <w:t xml:space="preserve">, hala lotsa nola egokitasuna eta autozentsura. Autozentsura gertatzen da emakumeak isiltzen duenean sexu-indarkeriaren biktima izan dela. Sexu-indarkeriak izaera kaltegarria du, emakumeak biktima </w:t>
            </w:r>
            <w:r w:rsidR="00A865D3" w:rsidRPr="00A865D3">
              <w:rPr>
                <w:noProof/>
                <w:sz w:val="24"/>
                <w:szCs w:val="24"/>
                <w:lang w:eastAsia="es-ES"/>
              </w:rPr>
              <w:drawing>
                <wp:anchor distT="0" distB="0" distL="114300" distR="114300" simplePos="0" relativeHeight="251686912" behindDoc="1" locked="0" layoutInCell="1" allowOverlap="1">
                  <wp:simplePos x="0" y="0"/>
                  <wp:positionH relativeFrom="column">
                    <wp:posOffset>3316406</wp:posOffset>
                  </wp:positionH>
                  <wp:positionV relativeFrom="paragraph">
                    <wp:posOffset>703694</wp:posOffset>
                  </wp:positionV>
                  <wp:extent cx="2627194" cy="1849771"/>
                  <wp:effectExtent l="0" t="0" r="1905" b="0"/>
                  <wp:wrapTight wrapText="bothSides">
                    <wp:wrapPolygon edited="0">
                      <wp:start x="0" y="0"/>
                      <wp:lineTo x="0" y="21355"/>
                      <wp:lineTo x="21459" y="21355"/>
                      <wp:lineTo x="21459" y="0"/>
                      <wp:lineTo x="0" y="0"/>
                    </wp:wrapPolygon>
                  </wp:wrapTight>
                  <wp:docPr id="142" name="Irudia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27194" cy="1849771"/>
                          </a:xfrm>
                          <a:prstGeom prst="rect">
                            <a:avLst/>
                          </a:prstGeom>
                        </pic:spPr>
                      </pic:pic>
                    </a:graphicData>
                  </a:graphic>
                  <wp14:sizeRelH relativeFrom="page">
                    <wp14:pctWidth>0</wp14:pctWidth>
                  </wp14:sizeRelH>
                  <wp14:sizeRelV relativeFrom="page">
                    <wp14:pctHeight>0</wp14:pctHeight>
                  </wp14:sizeRelV>
                </wp:anchor>
              </w:drawing>
            </w:r>
            <w:r w:rsidRPr="0008706C">
              <w:rPr>
                <w:noProof/>
                <w:sz w:val="24"/>
                <w:szCs w:val="24"/>
                <w:lang w:val="eu-ES"/>
              </w:rPr>
              <w:t>izanik errudun sentitzen direlako. Historiaren kontakizunetik baztertuta, gizonekin izandako harremanengatik errudun sentitzen dira, eta eurei gertatutakoa ahaztu egiten dute. Euren burua ezabatuta, emakumeek lehen planoan jartzen dituzte gizonak, eta, nahi gabe bada ere, erregimen zaharrak eman zien menpekotasun- eta iragankortasun-lekua eguneratzen ari dira.</w:t>
            </w:r>
          </w:p>
          <w:p w:rsidR="00DE2308" w:rsidRDefault="00DE2308" w:rsidP="00841A19">
            <w:pPr>
              <w:jc w:val="both"/>
              <w:rPr>
                <w:noProof/>
                <w:sz w:val="24"/>
                <w:szCs w:val="24"/>
                <w:lang w:val="eu-ES"/>
              </w:rPr>
            </w:pPr>
            <w:r w:rsidRPr="0008706C">
              <w:rPr>
                <w:noProof/>
                <w:sz w:val="24"/>
                <w:szCs w:val="24"/>
                <w:lang w:val="eu-ES"/>
              </w:rPr>
              <w:t>Emakume asko</w:t>
            </w:r>
            <w:r w:rsidR="007D725E">
              <w:rPr>
                <w:noProof/>
                <w:sz w:val="24"/>
                <w:szCs w:val="24"/>
                <w:lang w:val="eu-ES"/>
              </w:rPr>
              <w:t>, ordea,</w:t>
            </w:r>
            <w:r w:rsidRPr="0008706C">
              <w:rPr>
                <w:noProof/>
                <w:sz w:val="24"/>
                <w:szCs w:val="24"/>
                <w:lang w:val="eu-ES"/>
              </w:rPr>
              <w:t xml:space="preserve"> lider bihurtu dira erakundeetan hasi duten ibilbide mingarria dela eta (eraildako eta desagertutako senideen aldeko aldarrikapenean, hain zuzen ere). Horrek lidergoa eman die eta esperientzia hartu dute negoziatzeko, protestatzeko, zalantzan jartzeko eta ekiteko. Bide horretan, beste emakume batzuekin batzen dira agenda eta topagune propioak ehuntzeko. Hori dela eta, justizia trantsizionalarekin</w:t>
            </w:r>
            <w:r w:rsidRPr="0008706C">
              <w:rPr>
                <w:noProof/>
                <w:sz w:val="24"/>
                <w:szCs w:val="24"/>
                <w:vertAlign w:val="superscript"/>
                <w:lang w:val="eu-ES"/>
              </w:rPr>
              <w:t>2</w:t>
            </w:r>
            <w:r w:rsidRPr="0008706C">
              <w:rPr>
                <w:noProof/>
                <w:sz w:val="24"/>
                <w:szCs w:val="24"/>
                <w:lang w:val="eu-ES"/>
              </w:rPr>
              <w:t xml:space="preserve"> lotutako hainbat prozesutan emakumeak lidergoa eta ikusgaitasuna lortu du agenda publikoan. </w:t>
            </w:r>
            <w:r w:rsidRPr="0008706C">
              <w:rPr>
                <w:b/>
                <w:noProof/>
                <w:sz w:val="24"/>
                <w:szCs w:val="24"/>
                <w:lang w:val="eu-ES"/>
              </w:rPr>
              <w:t xml:space="preserve"> </w:t>
            </w:r>
            <w:r w:rsidRPr="0008706C">
              <w:rPr>
                <w:noProof/>
                <w:sz w:val="24"/>
                <w:szCs w:val="24"/>
                <w:lang w:val="eu-ES"/>
              </w:rPr>
              <w:t xml:space="preserve"> </w:t>
            </w:r>
          </w:p>
          <w:p w:rsidR="00FB2A4D" w:rsidRPr="0008706C" w:rsidRDefault="00FB2A4D" w:rsidP="00841A19">
            <w:pPr>
              <w:jc w:val="both"/>
              <w:rPr>
                <w:noProof/>
                <w:sz w:val="24"/>
                <w:szCs w:val="24"/>
                <w:lang w:val="eu-ES"/>
              </w:rPr>
            </w:pPr>
          </w:p>
          <w:p w:rsidR="00DE2308" w:rsidRPr="0008706C" w:rsidRDefault="00DE2308" w:rsidP="00841A19">
            <w:pPr>
              <w:jc w:val="both"/>
              <w:rPr>
                <w:b/>
                <w:noProof/>
                <w:sz w:val="24"/>
                <w:szCs w:val="24"/>
                <w:u w:val="single"/>
                <w:lang w:val="eu-ES"/>
              </w:rPr>
            </w:pPr>
            <w:r w:rsidRPr="0008706C">
              <w:rPr>
                <w:b/>
                <w:noProof/>
                <w:sz w:val="24"/>
                <w:szCs w:val="24"/>
                <w:u w:val="single"/>
                <w:lang w:val="eu-ES"/>
              </w:rPr>
              <w:t>Laburbilduz</w:t>
            </w:r>
          </w:p>
          <w:p w:rsidR="00DE2308" w:rsidRPr="0008706C" w:rsidRDefault="00DE2308" w:rsidP="00841A19">
            <w:pPr>
              <w:jc w:val="both"/>
              <w:rPr>
                <w:b/>
                <w:noProof/>
                <w:sz w:val="24"/>
                <w:szCs w:val="24"/>
                <w:lang w:val="eu-ES"/>
              </w:rPr>
            </w:pPr>
            <w:r w:rsidRPr="0008706C">
              <w:rPr>
                <w:noProof/>
                <w:sz w:val="24"/>
                <w:szCs w:val="24"/>
                <w:lang w:val="eu-ES"/>
              </w:rPr>
              <w:t>Historia memorien ikuspegitik berreraikitzeak generoa du. Hori horrela da, memoriak gizon eta emakumeei eginkizun ezberdinak ezartzen dizkien kulturatik lantzen direlako oraindik ere.</w:t>
            </w:r>
            <w:r w:rsidRPr="0008706C">
              <w:rPr>
                <w:b/>
                <w:noProof/>
                <w:sz w:val="24"/>
                <w:szCs w:val="24"/>
                <w:lang w:val="eu-ES"/>
              </w:rPr>
              <w:t xml:space="preserve"> </w:t>
            </w:r>
            <w:r w:rsidRPr="0008706C">
              <w:rPr>
                <w:noProof/>
                <w:sz w:val="24"/>
                <w:szCs w:val="24"/>
                <w:lang w:val="eu-ES"/>
              </w:rPr>
              <w:t>Memoriaren eremuan isiluneak daude, batez ere sexu-indarkeriarekin lotuta eta gogoratzeko, borrokatzeko eta aldarrikatzeko modu ezberdinekin lotuta ere bai.</w:t>
            </w:r>
            <w:r w:rsidRPr="0008706C">
              <w:rPr>
                <w:b/>
                <w:noProof/>
                <w:sz w:val="24"/>
                <w:szCs w:val="24"/>
                <w:lang w:val="eu-ES"/>
              </w:rPr>
              <w:t xml:space="preserve">  </w:t>
            </w:r>
          </w:p>
          <w:p w:rsidR="00DE2308" w:rsidRPr="0008706C" w:rsidRDefault="00DE2308" w:rsidP="00841A19">
            <w:pPr>
              <w:jc w:val="both"/>
              <w:rPr>
                <w:noProof/>
                <w:sz w:val="24"/>
                <w:szCs w:val="24"/>
                <w:lang w:val="eu-ES"/>
              </w:rPr>
            </w:pPr>
            <w:r w:rsidRPr="0008706C">
              <w:rPr>
                <w:noProof/>
                <w:sz w:val="24"/>
                <w:szCs w:val="24"/>
                <w:lang w:val="eu-ES"/>
              </w:rPr>
              <w:t xml:space="preserve">Emakumeak ikusgarritasuna zer neurritan lortu duen aztertzeko, honako elementu hauek hartu behar dira kontuan: zer urrats eman, nor elkarrizketatu eta zer galdera egin, emakumeei leku zentrala eta espezifikoa emateko.  </w:t>
            </w:r>
          </w:p>
          <w:p w:rsidR="00DE2308" w:rsidRPr="0008706C" w:rsidRDefault="00DE2308" w:rsidP="00841A19">
            <w:pPr>
              <w:jc w:val="both"/>
              <w:rPr>
                <w:noProof/>
                <w:sz w:val="24"/>
                <w:szCs w:val="24"/>
                <w:lang w:val="eu-ES"/>
              </w:rPr>
            </w:pPr>
            <w:r w:rsidRPr="0008706C">
              <w:rPr>
                <w:noProof/>
                <w:sz w:val="24"/>
                <w:szCs w:val="24"/>
                <w:lang w:val="eu-ES"/>
              </w:rPr>
              <w:t xml:space="preserve">Memoriari dagokionez: </w:t>
            </w:r>
          </w:p>
          <w:p w:rsidR="00DE2308" w:rsidRPr="0008706C" w:rsidRDefault="00DE2308" w:rsidP="005463A7">
            <w:pPr>
              <w:pStyle w:val="Zerrenda-paragrafoa"/>
              <w:numPr>
                <w:ilvl w:val="0"/>
                <w:numId w:val="17"/>
              </w:numPr>
              <w:jc w:val="both"/>
              <w:rPr>
                <w:noProof/>
                <w:sz w:val="24"/>
                <w:szCs w:val="24"/>
                <w:lang w:val="eu-ES"/>
              </w:rPr>
            </w:pPr>
            <w:r w:rsidRPr="0008706C">
              <w:rPr>
                <w:noProof/>
                <w:sz w:val="24"/>
                <w:szCs w:val="24"/>
                <w:lang w:val="eu-ES"/>
              </w:rPr>
              <w:t>Nola eta zer gogoratzen dute gizonek?</w:t>
            </w:r>
          </w:p>
          <w:p w:rsidR="00DE2308" w:rsidRPr="0008706C" w:rsidRDefault="00DE2308" w:rsidP="005463A7">
            <w:pPr>
              <w:pStyle w:val="Zerrenda-paragrafoa"/>
              <w:numPr>
                <w:ilvl w:val="0"/>
                <w:numId w:val="17"/>
              </w:numPr>
              <w:jc w:val="both"/>
              <w:rPr>
                <w:noProof/>
                <w:sz w:val="24"/>
                <w:szCs w:val="24"/>
                <w:lang w:val="eu-ES"/>
              </w:rPr>
            </w:pPr>
            <w:r w:rsidRPr="0008706C">
              <w:rPr>
                <w:noProof/>
                <w:sz w:val="24"/>
                <w:szCs w:val="24"/>
                <w:lang w:val="eu-ES"/>
              </w:rPr>
              <w:t>Nola eta zer gogoratzen dute emakumeek?</w:t>
            </w:r>
          </w:p>
          <w:p w:rsidR="00DE2308" w:rsidRPr="0008706C" w:rsidRDefault="00DE2308" w:rsidP="005463A7">
            <w:pPr>
              <w:pStyle w:val="Zerrenda-paragrafoa"/>
              <w:numPr>
                <w:ilvl w:val="0"/>
                <w:numId w:val="17"/>
              </w:numPr>
              <w:jc w:val="both"/>
              <w:rPr>
                <w:noProof/>
                <w:sz w:val="24"/>
                <w:szCs w:val="24"/>
                <w:lang w:val="eu-ES"/>
              </w:rPr>
            </w:pPr>
            <w:r w:rsidRPr="0008706C">
              <w:rPr>
                <w:noProof/>
                <w:sz w:val="24"/>
                <w:szCs w:val="24"/>
                <w:lang w:val="eu-ES"/>
              </w:rPr>
              <w:t>Berdin gogoratzen al dute gizonek eta emakumeek?</w:t>
            </w:r>
          </w:p>
          <w:p w:rsidR="00DE2308" w:rsidRPr="0008706C" w:rsidRDefault="00DE2308" w:rsidP="005463A7">
            <w:pPr>
              <w:pStyle w:val="Zerrenda-paragrafoa"/>
              <w:numPr>
                <w:ilvl w:val="0"/>
                <w:numId w:val="17"/>
              </w:numPr>
              <w:jc w:val="both"/>
              <w:rPr>
                <w:noProof/>
                <w:sz w:val="24"/>
                <w:szCs w:val="24"/>
                <w:lang w:val="eu-ES"/>
              </w:rPr>
            </w:pPr>
            <w:r w:rsidRPr="0008706C">
              <w:rPr>
                <w:noProof/>
                <w:sz w:val="24"/>
                <w:szCs w:val="24"/>
                <w:lang w:val="eu-ES"/>
              </w:rPr>
              <w:t>Gogoratzeko modu ezberdinek ba ote dute eraginik genero-arazoak konpontzerakoan?</w:t>
            </w:r>
          </w:p>
          <w:p w:rsidR="00DE2308" w:rsidRDefault="00DE2308" w:rsidP="00841A19">
            <w:pPr>
              <w:jc w:val="both"/>
              <w:rPr>
                <w:noProof/>
                <w:sz w:val="24"/>
                <w:szCs w:val="24"/>
                <w:lang w:val="eu-ES"/>
              </w:rPr>
            </w:pPr>
          </w:p>
          <w:p w:rsidR="00DE2308" w:rsidRPr="0008706C" w:rsidRDefault="00DE2308" w:rsidP="00841A19">
            <w:pPr>
              <w:jc w:val="both"/>
              <w:rPr>
                <w:noProof/>
                <w:sz w:val="24"/>
                <w:szCs w:val="24"/>
                <w:lang w:val="eu-ES"/>
              </w:rPr>
            </w:pPr>
          </w:p>
          <w:p w:rsidR="00DE2308" w:rsidRPr="0060538F" w:rsidRDefault="00FB2A4D" w:rsidP="00841A19">
            <w:pPr>
              <w:jc w:val="both"/>
              <w:rPr>
                <w:noProof/>
                <w:sz w:val="18"/>
                <w:szCs w:val="18"/>
                <w:lang w:val="eu-ES"/>
              </w:rPr>
            </w:pPr>
            <w:r>
              <w:rPr>
                <w:noProof/>
                <w:sz w:val="18"/>
                <w:szCs w:val="18"/>
                <w:lang w:val="eu-ES"/>
              </w:rPr>
              <w:t xml:space="preserve">Idazki hau </w:t>
            </w:r>
            <w:r w:rsidR="00DE2308" w:rsidRPr="0060538F">
              <w:rPr>
                <w:noProof/>
                <w:sz w:val="18"/>
                <w:szCs w:val="18"/>
                <w:lang w:val="eu-ES"/>
              </w:rPr>
              <w:t>La memoria histórica</w:t>
            </w:r>
            <w:r>
              <w:rPr>
                <w:noProof/>
                <w:sz w:val="18"/>
                <w:szCs w:val="18"/>
                <w:lang w:val="eu-ES"/>
              </w:rPr>
              <w:t xml:space="preserve"> desde la perspectiva de género artikuluaren moldaketa bat da. </w:t>
            </w:r>
          </w:p>
          <w:p w:rsidR="00DE2308" w:rsidRPr="0060538F" w:rsidRDefault="00DE2308" w:rsidP="00841A19">
            <w:pPr>
              <w:jc w:val="both"/>
              <w:rPr>
                <w:noProof/>
                <w:sz w:val="18"/>
                <w:szCs w:val="18"/>
                <w:lang w:val="eu-ES"/>
              </w:rPr>
            </w:pPr>
            <w:r w:rsidRPr="0060538F">
              <w:rPr>
                <w:noProof/>
                <w:sz w:val="18"/>
                <w:szCs w:val="18"/>
                <w:lang w:val="eu-ES"/>
              </w:rPr>
              <w:t>Grupo de Memoria Histórica de la Comisión Nacional de Reparación y Reconciliación</w:t>
            </w:r>
          </w:p>
          <w:p w:rsidR="00DE2308" w:rsidRPr="0060538F" w:rsidRDefault="00DE2308" w:rsidP="00841A19">
            <w:pPr>
              <w:jc w:val="both"/>
              <w:rPr>
                <w:noProof/>
                <w:sz w:val="18"/>
                <w:szCs w:val="18"/>
                <w:lang w:val="eu-ES"/>
              </w:rPr>
            </w:pPr>
            <w:r w:rsidRPr="0060538F">
              <w:rPr>
                <w:noProof/>
                <w:sz w:val="18"/>
                <w:szCs w:val="18"/>
                <w:lang w:val="eu-ES"/>
              </w:rPr>
              <w:t>© 2011, CNRR – Grupo de Memoria Histórica Bogotá, Colombia</w:t>
            </w:r>
          </w:p>
          <w:p w:rsidR="00DE2308" w:rsidRPr="0060538F" w:rsidRDefault="00DE2308" w:rsidP="00841A19">
            <w:pPr>
              <w:jc w:val="both"/>
              <w:rPr>
                <w:noProof/>
                <w:sz w:val="18"/>
                <w:szCs w:val="18"/>
                <w:lang w:val="eu-ES"/>
              </w:rPr>
            </w:pPr>
            <w:r w:rsidRPr="0060538F">
              <w:rPr>
                <w:noProof/>
                <w:sz w:val="18"/>
                <w:szCs w:val="18"/>
                <w:lang w:val="eu-ES"/>
              </w:rPr>
              <w:t>ISBN: 978-958-8560-78-6</w:t>
            </w:r>
          </w:p>
          <w:p w:rsidR="00DE2308" w:rsidRPr="0060538F" w:rsidRDefault="00FB2A4D" w:rsidP="00841A19">
            <w:pPr>
              <w:jc w:val="both"/>
              <w:rPr>
                <w:noProof/>
                <w:sz w:val="18"/>
                <w:szCs w:val="18"/>
                <w:lang w:val="eu-ES"/>
              </w:rPr>
            </w:pPr>
            <w:r>
              <w:rPr>
                <w:noProof/>
                <w:sz w:val="18"/>
                <w:szCs w:val="18"/>
                <w:lang w:val="eu-ES"/>
              </w:rPr>
              <w:t>Dokumentu publikoa da eta osorik irakurri daiteke web orri honetan:</w:t>
            </w:r>
            <w:r w:rsidR="00DE2308" w:rsidRPr="0060538F">
              <w:rPr>
                <w:noProof/>
                <w:sz w:val="18"/>
                <w:szCs w:val="18"/>
                <w:lang w:val="eu-ES"/>
              </w:rPr>
              <w:t xml:space="preserve"> </w:t>
            </w:r>
            <w:hyperlink r:id="rId35" w:history="1">
              <w:r w:rsidR="00DE2308" w:rsidRPr="0060538F">
                <w:rPr>
                  <w:rStyle w:val="Hiperesteka"/>
                  <w:noProof/>
                  <w:sz w:val="18"/>
                  <w:szCs w:val="18"/>
                  <w:lang w:val="eu-ES"/>
                </w:rPr>
                <w:t>www.cnrr.org.co</w:t>
              </w:r>
            </w:hyperlink>
          </w:p>
          <w:p w:rsidR="00DE2308" w:rsidRDefault="00DE2308" w:rsidP="00841A19">
            <w:pPr>
              <w:jc w:val="both"/>
              <w:rPr>
                <w:b/>
                <w:noProof/>
                <w:lang w:val="eu-ES"/>
              </w:rPr>
            </w:pPr>
          </w:p>
          <w:p w:rsidR="00DE2308" w:rsidRPr="0060538F" w:rsidRDefault="006E0577" w:rsidP="00841A19">
            <w:pPr>
              <w:jc w:val="both"/>
              <w:rPr>
                <w:noProof/>
                <w:sz w:val="18"/>
                <w:szCs w:val="18"/>
                <w:lang w:val="eu-ES"/>
              </w:rPr>
            </w:pPr>
            <w:hyperlink r:id="rId36" w:history="1">
              <w:r w:rsidR="00DE2308" w:rsidRPr="0060538F">
                <w:rPr>
                  <w:rStyle w:val="Hiperesteka"/>
                  <w:noProof/>
                  <w:sz w:val="18"/>
                  <w:szCs w:val="18"/>
                  <w:lang w:val="eu-ES"/>
                </w:rPr>
                <w:t>http://www.centrodememoriahistorica.gov.co/descargas/informes2011/la_reconstruccion_de_la_memoria_historica_desde_la_perspectiva_de_genero_final.pdf</w:t>
              </w:r>
            </w:hyperlink>
          </w:p>
          <w:p w:rsidR="00DE2308" w:rsidRPr="0008706C" w:rsidRDefault="00DE2308" w:rsidP="00841A19">
            <w:pPr>
              <w:rPr>
                <w:b/>
                <w:noProof/>
                <w:sz w:val="24"/>
                <w:szCs w:val="24"/>
                <w:lang w:val="eu-ES"/>
              </w:rPr>
            </w:pPr>
          </w:p>
        </w:tc>
      </w:tr>
    </w:tbl>
    <w:p w:rsidR="00DE2308" w:rsidRDefault="00DE2308" w:rsidP="00C822E0">
      <w:pPr>
        <w:shd w:val="clear" w:color="auto" w:fill="FFFFFF" w:themeFill="background1"/>
        <w:rPr>
          <w:b/>
          <w:noProof/>
          <w:sz w:val="24"/>
          <w:szCs w:val="24"/>
          <w:lang w:val="eu-ES"/>
        </w:rPr>
      </w:pPr>
    </w:p>
    <w:p w:rsidR="00795F35" w:rsidRPr="008C6626" w:rsidRDefault="00795F35" w:rsidP="005463A7">
      <w:pPr>
        <w:pStyle w:val="Zerrenda-paragrafoa"/>
        <w:numPr>
          <w:ilvl w:val="0"/>
          <w:numId w:val="33"/>
        </w:numPr>
        <w:jc w:val="both"/>
        <w:rPr>
          <w:noProof/>
          <w:sz w:val="24"/>
          <w:szCs w:val="24"/>
          <w:lang w:val="eu-ES"/>
        </w:rPr>
      </w:pPr>
      <w:r w:rsidRPr="005D4CFC">
        <w:rPr>
          <w:noProof/>
          <w:sz w:val="24"/>
          <w:szCs w:val="24"/>
          <w:lang w:val="eu-ES"/>
        </w:rPr>
        <w:t>Bilatu informazioa Euskal Herriko emakumeek gerran izan duten lanaz, eta egin aurkezpen bat.</w:t>
      </w:r>
    </w:p>
    <w:tbl>
      <w:tblPr>
        <w:tblStyle w:val="Saretaduntaula"/>
        <w:tblW w:w="0" w:type="auto"/>
        <w:tblLook w:val="04A0" w:firstRow="1" w:lastRow="0" w:firstColumn="1" w:lastColumn="0" w:noHBand="0" w:noVBand="1"/>
      </w:tblPr>
      <w:tblGrid>
        <w:gridCol w:w="2830"/>
        <w:gridCol w:w="6852"/>
      </w:tblGrid>
      <w:tr w:rsidR="00795F35" w:rsidRPr="00627D06" w:rsidTr="00CC1EFF">
        <w:tc>
          <w:tcPr>
            <w:tcW w:w="2830" w:type="dxa"/>
          </w:tcPr>
          <w:p w:rsidR="00795F35" w:rsidRPr="00627D06" w:rsidRDefault="00795F35" w:rsidP="00CC1EFF">
            <w:pPr>
              <w:jc w:val="both"/>
              <w:rPr>
                <w:noProof/>
                <w:sz w:val="24"/>
                <w:szCs w:val="24"/>
                <w:lang w:val="eu-ES"/>
              </w:rPr>
            </w:pPr>
          </w:p>
          <w:p w:rsidR="00795F35" w:rsidRPr="00627D06" w:rsidRDefault="00795F35" w:rsidP="00CC1EFF">
            <w:pPr>
              <w:jc w:val="both"/>
              <w:rPr>
                <w:noProof/>
                <w:sz w:val="24"/>
                <w:szCs w:val="24"/>
                <w:lang w:val="eu-ES"/>
              </w:rPr>
            </w:pPr>
            <w:r w:rsidRPr="00627D06">
              <w:rPr>
                <w:noProof/>
                <w:lang w:eastAsia="es-ES"/>
              </w:rPr>
              <w:drawing>
                <wp:inline distT="0" distB="0" distL="0" distR="0" wp14:anchorId="5485FA49" wp14:editId="32DFB11D">
                  <wp:extent cx="1591200" cy="1209025"/>
                  <wp:effectExtent l="0" t="0" r="0" b="0"/>
                  <wp:docPr id="110" name="Irudia 110" descr="https://www.naiz.eus/media/asset_publics/resources/000/332/643/original/pd12_kartzela.jpg?1477046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naiz.eus/media/asset_publics/resources/000/332/643/original/pd12_kartzela.jpg?147704646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99311" cy="1215188"/>
                          </a:xfrm>
                          <a:prstGeom prst="rect">
                            <a:avLst/>
                          </a:prstGeom>
                          <a:noFill/>
                          <a:ln>
                            <a:noFill/>
                          </a:ln>
                        </pic:spPr>
                      </pic:pic>
                    </a:graphicData>
                  </a:graphic>
                </wp:inline>
              </w:drawing>
            </w:r>
          </w:p>
          <w:p w:rsidR="00795F35" w:rsidRPr="00627D06" w:rsidRDefault="00795F35" w:rsidP="00CC1EFF">
            <w:pPr>
              <w:jc w:val="both"/>
              <w:rPr>
                <w:noProof/>
                <w:sz w:val="24"/>
                <w:szCs w:val="24"/>
                <w:lang w:val="eu-ES"/>
              </w:rPr>
            </w:pPr>
          </w:p>
        </w:tc>
        <w:tc>
          <w:tcPr>
            <w:tcW w:w="6852" w:type="dxa"/>
          </w:tcPr>
          <w:p w:rsidR="00795F35" w:rsidRPr="00627D06" w:rsidRDefault="00795F35" w:rsidP="00CC1EFF">
            <w:pPr>
              <w:jc w:val="both"/>
              <w:rPr>
                <w:noProof/>
                <w:sz w:val="24"/>
                <w:szCs w:val="24"/>
                <w:lang w:val="eu-ES"/>
              </w:rPr>
            </w:pPr>
          </w:p>
        </w:tc>
      </w:tr>
    </w:tbl>
    <w:p w:rsidR="00B916CE" w:rsidRDefault="00B916CE" w:rsidP="00B916CE">
      <w:pPr>
        <w:pStyle w:val="Zerrenda-paragrafoa"/>
        <w:jc w:val="both"/>
        <w:rPr>
          <w:noProof/>
          <w:sz w:val="24"/>
          <w:szCs w:val="24"/>
          <w:lang w:val="eu-ES"/>
        </w:rPr>
      </w:pPr>
    </w:p>
    <w:p w:rsidR="00795F35" w:rsidRDefault="00795F35" w:rsidP="005463A7">
      <w:pPr>
        <w:pStyle w:val="Zerrenda-paragrafoa"/>
        <w:numPr>
          <w:ilvl w:val="0"/>
          <w:numId w:val="33"/>
        </w:numPr>
        <w:jc w:val="both"/>
        <w:rPr>
          <w:noProof/>
          <w:sz w:val="24"/>
          <w:szCs w:val="24"/>
          <w:lang w:val="eu-ES"/>
        </w:rPr>
      </w:pPr>
      <w:r w:rsidRPr="005D4CFC">
        <w:rPr>
          <w:noProof/>
          <w:sz w:val="24"/>
          <w:szCs w:val="24"/>
          <w:lang w:val="eu-ES"/>
        </w:rPr>
        <w:t>Bilatu informazioa Saturrarango emakumeen kartzelaren gainean, eta idatzi testu labur bat.</w:t>
      </w:r>
    </w:p>
    <w:p w:rsidR="00106B8E" w:rsidRPr="001B3A95" w:rsidRDefault="00795F35" w:rsidP="005463A7">
      <w:pPr>
        <w:pStyle w:val="Zerrenda-paragrafoa"/>
        <w:numPr>
          <w:ilvl w:val="0"/>
          <w:numId w:val="54"/>
        </w:numPr>
        <w:jc w:val="both"/>
        <w:rPr>
          <w:noProof/>
          <w:sz w:val="24"/>
          <w:szCs w:val="24"/>
          <w:lang w:val="eu-ES"/>
        </w:rPr>
      </w:pPr>
      <w:r w:rsidRPr="005D4CFC">
        <w:rPr>
          <w:noProof/>
          <w:sz w:val="24"/>
          <w:szCs w:val="24"/>
          <w:lang w:val="eu-ES"/>
        </w:rPr>
        <w:t>Begiratu a</w:t>
      </w:r>
      <w:r w:rsidR="001B3A95">
        <w:rPr>
          <w:noProof/>
          <w:sz w:val="24"/>
          <w:szCs w:val="24"/>
          <w:lang w:val="eu-ES"/>
        </w:rPr>
        <w:t>rgazkiei, eta hausnartu emakumea</w:t>
      </w:r>
      <w:r w:rsidRPr="005D4CFC">
        <w:rPr>
          <w:noProof/>
          <w:sz w:val="24"/>
          <w:szCs w:val="24"/>
          <w:lang w:val="eu-ES"/>
        </w:rPr>
        <w:t>k gerran izan zuen lanaz.</w:t>
      </w:r>
    </w:p>
    <w:tbl>
      <w:tblPr>
        <w:tblStyle w:val="Saretaduntaula2"/>
        <w:tblW w:w="0" w:type="auto"/>
        <w:tblInd w:w="-5" w:type="dxa"/>
        <w:tblLook w:val="04A0" w:firstRow="1" w:lastRow="0" w:firstColumn="1" w:lastColumn="0" w:noHBand="0" w:noVBand="1"/>
      </w:tblPr>
      <w:tblGrid>
        <w:gridCol w:w="4166"/>
        <w:gridCol w:w="5521"/>
      </w:tblGrid>
      <w:tr w:rsidR="00795F35" w:rsidRPr="00627D06" w:rsidTr="00106B8E">
        <w:tc>
          <w:tcPr>
            <w:tcW w:w="4166" w:type="dxa"/>
          </w:tcPr>
          <w:p w:rsidR="00795F35" w:rsidRPr="00627D06" w:rsidRDefault="00795F35" w:rsidP="00CC1EFF">
            <w:pPr>
              <w:rPr>
                <w:b/>
                <w:noProof/>
                <w:sz w:val="24"/>
                <w:szCs w:val="24"/>
                <w:lang w:val="eu-ES"/>
              </w:rPr>
            </w:pPr>
          </w:p>
          <w:p w:rsidR="00795F35" w:rsidRPr="00627D06" w:rsidRDefault="00795F35" w:rsidP="00106B8E">
            <w:pPr>
              <w:jc w:val="center"/>
              <w:rPr>
                <w:b/>
                <w:noProof/>
                <w:sz w:val="24"/>
                <w:szCs w:val="24"/>
                <w:lang w:val="eu-ES"/>
              </w:rPr>
            </w:pPr>
            <w:r w:rsidRPr="00627D06">
              <w:rPr>
                <w:noProof/>
                <w:lang w:eastAsia="es-ES"/>
              </w:rPr>
              <w:drawing>
                <wp:inline distT="0" distB="0" distL="0" distR="0" wp14:anchorId="4A9A8345" wp14:editId="24AAD0D3">
                  <wp:extent cx="2276475" cy="1444139"/>
                  <wp:effectExtent l="0" t="0" r="0" b="3810"/>
                  <wp:docPr id="111" name="Irudia 111" descr="Resultado de imagen de mujeres rapadas guerra civ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mujeres rapadas guerra civil"/>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85568" cy="1449908"/>
                          </a:xfrm>
                          <a:prstGeom prst="rect">
                            <a:avLst/>
                          </a:prstGeom>
                          <a:noFill/>
                          <a:ln>
                            <a:noFill/>
                          </a:ln>
                        </pic:spPr>
                      </pic:pic>
                    </a:graphicData>
                  </a:graphic>
                </wp:inline>
              </w:drawing>
            </w:r>
          </w:p>
          <w:p w:rsidR="00795F35" w:rsidRPr="00627D06" w:rsidRDefault="00795F35" w:rsidP="00CC1EFF">
            <w:pPr>
              <w:jc w:val="center"/>
              <w:rPr>
                <w:noProof/>
                <w:sz w:val="16"/>
                <w:szCs w:val="16"/>
                <w:lang w:val="eu-ES"/>
              </w:rPr>
            </w:pPr>
            <w:r w:rsidRPr="00627D06">
              <w:rPr>
                <w:noProof/>
                <w:sz w:val="16"/>
                <w:szCs w:val="16"/>
                <w:lang w:val="eu-ES"/>
              </w:rPr>
              <w:t>Juana Otero, Vilagarcíako andereñoa.</w:t>
            </w:r>
          </w:p>
          <w:p w:rsidR="00795F35" w:rsidRPr="00106B8E" w:rsidRDefault="00106B8E" w:rsidP="00106B8E">
            <w:pPr>
              <w:jc w:val="center"/>
              <w:rPr>
                <w:i/>
                <w:noProof/>
                <w:sz w:val="16"/>
                <w:szCs w:val="16"/>
                <w:lang w:val="eu-ES"/>
              </w:rPr>
            </w:pPr>
            <w:r>
              <w:rPr>
                <w:i/>
                <w:noProof/>
                <w:sz w:val="16"/>
                <w:szCs w:val="16"/>
                <w:lang w:val="eu-ES"/>
              </w:rPr>
              <w:t>A memoria das mulleres</w:t>
            </w:r>
          </w:p>
        </w:tc>
        <w:tc>
          <w:tcPr>
            <w:tcW w:w="5521" w:type="dxa"/>
          </w:tcPr>
          <w:p w:rsidR="00795F35" w:rsidRPr="00627D06" w:rsidRDefault="00795F35" w:rsidP="00CC1EFF">
            <w:pPr>
              <w:rPr>
                <w:b/>
                <w:noProof/>
                <w:sz w:val="24"/>
                <w:szCs w:val="24"/>
                <w:lang w:val="eu-ES"/>
              </w:rPr>
            </w:pPr>
          </w:p>
          <w:p w:rsidR="00795F35" w:rsidRPr="00627D06" w:rsidRDefault="00795F35" w:rsidP="00CC1EFF">
            <w:pPr>
              <w:jc w:val="center"/>
              <w:rPr>
                <w:b/>
                <w:noProof/>
                <w:sz w:val="24"/>
                <w:szCs w:val="24"/>
                <w:lang w:val="eu-ES"/>
              </w:rPr>
            </w:pPr>
            <w:r w:rsidRPr="00627D06">
              <w:rPr>
                <w:noProof/>
                <w:lang w:eastAsia="es-ES"/>
              </w:rPr>
              <w:drawing>
                <wp:inline distT="0" distB="0" distL="0" distR="0" wp14:anchorId="4819F190" wp14:editId="26550305">
                  <wp:extent cx="2485623" cy="1584185"/>
                  <wp:effectExtent l="0" t="0" r="0" b="0"/>
                  <wp:docPr id="112" name="Irudia 112" descr="Saturra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turrara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18329" cy="1605030"/>
                          </a:xfrm>
                          <a:prstGeom prst="rect">
                            <a:avLst/>
                          </a:prstGeom>
                          <a:noFill/>
                          <a:ln>
                            <a:noFill/>
                          </a:ln>
                        </pic:spPr>
                      </pic:pic>
                    </a:graphicData>
                  </a:graphic>
                </wp:inline>
              </w:drawing>
            </w:r>
          </w:p>
          <w:p w:rsidR="00795F35" w:rsidRDefault="00795F35" w:rsidP="00CC1EFF">
            <w:pPr>
              <w:jc w:val="center"/>
              <w:rPr>
                <w:noProof/>
                <w:sz w:val="16"/>
                <w:szCs w:val="16"/>
                <w:lang w:val="eu-ES"/>
              </w:rPr>
            </w:pPr>
            <w:r w:rsidRPr="00627D06">
              <w:rPr>
                <w:noProof/>
                <w:sz w:val="16"/>
                <w:szCs w:val="16"/>
                <w:lang w:val="eu-ES"/>
              </w:rPr>
              <w:t>Saturrarango emakumeen kartzela</w:t>
            </w:r>
          </w:p>
          <w:p w:rsidR="00795F35" w:rsidRPr="00627D06" w:rsidRDefault="00795F35" w:rsidP="00795F35">
            <w:pPr>
              <w:rPr>
                <w:noProof/>
                <w:sz w:val="16"/>
                <w:szCs w:val="16"/>
                <w:lang w:val="eu-ES"/>
              </w:rPr>
            </w:pPr>
          </w:p>
        </w:tc>
      </w:tr>
      <w:tr w:rsidR="00795F35" w:rsidRPr="00627D06" w:rsidTr="00106B8E">
        <w:tc>
          <w:tcPr>
            <w:tcW w:w="9687" w:type="dxa"/>
            <w:gridSpan w:val="2"/>
          </w:tcPr>
          <w:p w:rsidR="00106B8E" w:rsidRDefault="00106B8E" w:rsidP="00CC1EFF">
            <w:pPr>
              <w:rPr>
                <w:b/>
                <w:noProof/>
                <w:sz w:val="16"/>
                <w:szCs w:val="16"/>
                <w:lang w:val="eu-ES"/>
              </w:rPr>
            </w:pPr>
          </w:p>
          <w:p w:rsidR="00106B8E" w:rsidRDefault="00106B8E" w:rsidP="00106B8E">
            <w:pPr>
              <w:jc w:val="center"/>
              <w:rPr>
                <w:b/>
                <w:noProof/>
                <w:sz w:val="16"/>
                <w:szCs w:val="16"/>
                <w:lang w:val="eu-ES"/>
              </w:rPr>
            </w:pPr>
            <w:r w:rsidRPr="00627D06">
              <w:rPr>
                <w:noProof/>
                <w:lang w:eastAsia="es-ES"/>
              </w:rPr>
              <w:drawing>
                <wp:inline distT="0" distB="0" distL="0" distR="0" wp14:anchorId="230AD41A" wp14:editId="7177AE14">
                  <wp:extent cx="2691685" cy="1514073"/>
                  <wp:effectExtent l="0" t="0" r="0" b="0"/>
                  <wp:docPr id="113" name="Irudia 113" descr="Resultado de imagen de emakumeak gernika ge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emakumeak gernika gerra"/>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11937" cy="1525465"/>
                          </a:xfrm>
                          <a:prstGeom prst="rect">
                            <a:avLst/>
                          </a:prstGeom>
                          <a:noFill/>
                          <a:ln>
                            <a:noFill/>
                          </a:ln>
                        </pic:spPr>
                      </pic:pic>
                    </a:graphicData>
                  </a:graphic>
                </wp:inline>
              </w:drawing>
            </w:r>
          </w:p>
          <w:p w:rsidR="00106B8E" w:rsidRPr="00106B8E" w:rsidRDefault="00106B8E" w:rsidP="00106B8E">
            <w:pPr>
              <w:jc w:val="center"/>
              <w:rPr>
                <w:b/>
                <w:noProof/>
                <w:sz w:val="16"/>
                <w:szCs w:val="16"/>
                <w:lang w:val="eu-ES"/>
              </w:rPr>
            </w:pPr>
            <w:r w:rsidRPr="0041567F">
              <w:rPr>
                <w:i/>
                <w:noProof/>
                <w:sz w:val="16"/>
                <w:szCs w:val="16"/>
                <w:lang w:val="eu-ES"/>
              </w:rPr>
              <w:t>Emakumea, gerra eta errepresioa</w:t>
            </w:r>
            <w:r w:rsidRPr="00627D06">
              <w:rPr>
                <w:noProof/>
                <w:sz w:val="16"/>
                <w:szCs w:val="16"/>
                <w:lang w:val="eu-ES"/>
              </w:rPr>
              <w:t xml:space="preserve"> </w:t>
            </w:r>
            <w:r>
              <w:rPr>
                <w:noProof/>
                <w:sz w:val="16"/>
                <w:szCs w:val="16"/>
                <w:lang w:val="eu-ES"/>
              </w:rPr>
              <w:t>(</w:t>
            </w:r>
            <w:r w:rsidRPr="00627D06">
              <w:rPr>
                <w:noProof/>
                <w:sz w:val="16"/>
                <w:szCs w:val="16"/>
                <w:lang w:val="eu-ES"/>
              </w:rPr>
              <w:t>Arrasate</w:t>
            </w:r>
            <w:r>
              <w:rPr>
                <w:noProof/>
                <w:sz w:val="16"/>
                <w:szCs w:val="16"/>
                <w:lang w:val="eu-ES"/>
              </w:rPr>
              <w:t>,</w:t>
            </w:r>
            <w:r w:rsidRPr="00627D06">
              <w:rPr>
                <w:noProof/>
                <w:sz w:val="16"/>
                <w:szCs w:val="16"/>
                <w:lang w:val="eu-ES"/>
              </w:rPr>
              <w:t xml:space="preserve"> 1936</w:t>
            </w:r>
            <w:r>
              <w:rPr>
                <w:noProof/>
                <w:sz w:val="16"/>
                <w:szCs w:val="16"/>
                <w:lang w:val="eu-ES"/>
              </w:rPr>
              <w:t>), herri antzerkia</w:t>
            </w:r>
          </w:p>
          <w:p w:rsidR="00795F35" w:rsidRPr="00627D06" w:rsidRDefault="00795F35" w:rsidP="00106B8E">
            <w:pPr>
              <w:rPr>
                <w:noProof/>
                <w:sz w:val="16"/>
                <w:szCs w:val="16"/>
                <w:lang w:val="eu-ES"/>
              </w:rPr>
            </w:pPr>
          </w:p>
        </w:tc>
      </w:tr>
    </w:tbl>
    <w:p w:rsidR="00106B8E" w:rsidRDefault="00106B8E" w:rsidP="00106B8E">
      <w:pPr>
        <w:shd w:val="clear" w:color="auto" w:fill="FFFFFF" w:themeFill="background1"/>
        <w:contextualSpacing/>
        <w:rPr>
          <w:b/>
          <w:noProof/>
          <w:sz w:val="24"/>
          <w:szCs w:val="24"/>
          <w:lang w:val="eu-ES"/>
        </w:rPr>
      </w:pPr>
    </w:p>
    <w:p w:rsidR="00795F35" w:rsidRDefault="00795F35" w:rsidP="00106B8E">
      <w:pPr>
        <w:shd w:val="clear" w:color="auto" w:fill="D9D9D9" w:themeFill="background1" w:themeFillShade="D9"/>
        <w:contextualSpacing/>
        <w:rPr>
          <w:b/>
          <w:noProof/>
          <w:sz w:val="24"/>
          <w:szCs w:val="24"/>
          <w:lang w:val="eu-ES"/>
        </w:rPr>
      </w:pPr>
      <w:r w:rsidRPr="005D4CFC">
        <w:rPr>
          <w:b/>
          <w:noProof/>
          <w:sz w:val="24"/>
          <w:szCs w:val="24"/>
          <w:lang w:val="eu-ES"/>
        </w:rPr>
        <w:t>Zabaltze-</w:t>
      </w:r>
      <w:r>
        <w:rPr>
          <w:b/>
          <w:noProof/>
          <w:sz w:val="24"/>
          <w:szCs w:val="24"/>
          <w:lang w:val="eu-ES"/>
        </w:rPr>
        <w:t>jarduera (talde txikia)</w:t>
      </w:r>
    </w:p>
    <w:p w:rsidR="00B916CE" w:rsidRDefault="00B916CE" w:rsidP="00B916CE">
      <w:pPr>
        <w:shd w:val="clear" w:color="auto" w:fill="FFFFFF" w:themeFill="background1"/>
        <w:contextualSpacing/>
        <w:rPr>
          <w:b/>
          <w:noProof/>
          <w:sz w:val="24"/>
          <w:szCs w:val="24"/>
          <w:lang w:val="eu-ES"/>
        </w:rPr>
      </w:pPr>
    </w:p>
    <w:p w:rsidR="00B916CE" w:rsidRPr="005D4CFC" w:rsidRDefault="00B916CE" w:rsidP="00B916CE">
      <w:pPr>
        <w:rPr>
          <w:noProof/>
          <w:sz w:val="24"/>
          <w:szCs w:val="24"/>
          <w:lang w:val="eu-ES"/>
        </w:rPr>
      </w:pPr>
      <w:r w:rsidRPr="005D4CFC">
        <w:rPr>
          <w:noProof/>
          <w:sz w:val="24"/>
          <w:szCs w:val="24"/>
          <w:lang w:val="eu-ES"/>
        </w:rPr>
        <w:t>Erantzun galdera hauei:</w:t>
      </w:r>
    </w:p>
    <w:p w:rsidR="00B916CE" w:rsidRPr="00627D06" w:rsidRDefault="00B916CE" w:rsidP="005463A7">
      <w:pPr>
        <w:numPr>
          <w:ilvl w:val="0"/>
          <w:numId w:val="61"/>
        </w:numPr>
        <w:contextualSpacing/>
        <w:rPr>
          <w:noProof/>
          <w:sz w:val="24"/>
          <w:szCs w:val="24"/>
          <w:lang w:val="eu-ES"/>
        </w:rPr>
      </w:pPr>
      <w:r w:rsidRPr="005D4CFC">
        <w:rPr>
          <w:noProof/>
          <w:sz w:val="24"/>
          <w:szCs w:val="24"/>
          <w:lang w:val="eu-ES"/>
        </w:rPr>
        <w:t xml:space="preserve">Zergatik </w:t>
      </w:r>
      <w:r>
        <w:rPr>
          <w:noProof/>
          <w:sz w:val="24"/>
          <w:szCs w:val="24"/>
          <w:lang w:val="eu-ES"/>
        </w:rPr>
        <w:t xml:space="preserve">emakumeekiko </w:t>
      </w:r>
      <w:r w:rsidRPr="005D4CFC">
        <w:rPr>
          <w:noProof/>
          <w:sz w:val="24"/>
          <w:szCs w:val="24"/>
          <w:lang w:val="eu-ES"/>
        </w:rPr>
        <w:t>bortizkeria berezia</w:t>
      </w:r>
      <w:r w:rsidRPr="00627D06">
        <w:rPr>
          <w:noProof/>
          <w:sz w:val="24"/>
          <w:szCs w:val="24"/>
          <w:lang w:val="eu-ES"/>
        </w:rPr>
        <w:t>?</w:t>
      </w:r>
    </w:p>
    <w:p w:rsidR="00B916CE" w:rsidRPr="00627D06" w:rsidRDefault="00B916CE" w:rsidP="005463A7">
      <w:pPr>
        <w:numPr>
          <w:ilvl w:val="0"/>
          <w:numId w:val="61"/>
        </w:numPr>
        <w:contextualSpacing/>
        <w:rPr>
          <w:noProof/>
          <w:sz w:val="24"/>
          <w:szCs w:val="24"/>
          <w:lang w:val="eu-ES"/>
        </w:rPr>
      </w:pPr>
      <w:r w:rsidRPr="00627D06">
        <w:rPr>
          <w:noProof/>
          <w:sz w:val="24"/>
          <w:szCs w:val="24"/>
          <w:lang w:val="eu-ES"/>
        </w:rPr>
        <w:t>Zergatik da emakumea bi aldiz biktima gerran?</w:t>
      </w:r>
    </w:p>
    <w:p w:rsidR="00B916CE" w:rsidRDefault="00B916CE" w:rsidP="005463A7">
      <w:pPr>
        <w:numPr>
          <w:ilvl w:val="0"/>
          <w:numId w:val="61"/>
        </w:numPr>
        <w:contextualSpacing/>
        <w:rPr>
          <w:noProof/>
          <w:sz w:val="24"/>
          <w:szCs w:val="24"/>
          <w:lang w:val="eu-ES"/>
        </w:rPr>
      </w:pPr>
      <w:r w:rsidRPr="00627D06">
        <w:rPr>
          <w:noProof/>
          <w:sz w:val="24"/>
          <w:szCs w:val="24"/>
          <w:lang w:val="eu-ES"/>
        </w:rPr>
        <w:t xml:space="preserve">Zergatik bortxatu? Zergatik ilea moztu? </w:t>
      </w:r>
    </w:p>
    <w:p w:rsidR="00B916CE" w:rsidRPr="00B916CE" w:rsidRDefault="00B916CE" w:rsidP="00B916CE">
      <w:pPr>
        <w:ind w:left="1080"/>
        <w:contextualSpacing/>
        <w:rPr>
          <w:noProof/>
          <w:sz w:val="24"/>
          <w:szCs w:val="24"/>
          <w:lang w:val="eu-ES"/>
        </w:rPr>
      </w:pPr>
    </w:p>
    <w:p w:rsidR="00795F35" w:rsidRPr="00B916CE" w:rsidRDefault="00795F35" w:rsidP="00795F35">
      <w:pPr>
        <w:rPr>
          <w:noProof/>
          <w:sz w:val="24"/>
          <w:szCs w:val="24"/>
          <w:lang w:val="eu-ES"/>
        </w:rPr>
      </w:pPr>
      <w:r w:rsidRPr="00B916CE">
        <w:rPr>
          <w:noProof/>
          <w:sz w:val="24"/>
          <w:szCs w:val="24"/>
          <w:lang w:val="eu-ES"/>
        </w:rPr>
        <w:t>Entzun abesti hauek eta eman iritzia:</w:t>
      </w:r>
    </w:p>
    <w:p w:rsidR="00795F35" w:rsidRPr="00627D06" w:rsidRDefault="00795F35" w:rsidP="005463A7">
      <w:pPr>
        <w:pStyle w:val="Zerrenda-paragrafoa"/>
        <w:numPr>
          <w:ilvl w:val="0"/>
          <w:numId w:val="34"/>
        </w:numPr>
        <w:rPr>
          <w:b/>
          <w:noProof/>
          <w:sz w:val="24"/>
          <w:szCs w:val="24"/>
          <w:lang w:val="eu-ES"/>
        </w:rPr>
      </w:pPr>
      <w:r w:rsidRPr="00791616">
        <w:rPr>
          <w:i/>
          <w:noProof/>
          <w:sz w:val="24"/>
          <w:szCs w:val="24"/>
          <w:lang w:val="eu-ES"/>
        </w:rPr>
        <w:t>Maravillas</w:t>
      </w:r>
      <w:r w:rsidRPr="00627D06">
        <w:rPr>
          <w:noProof/>
          <w:sz w:val="24"/>
          <w:szCs w:val="24"/>
          <w:lang w:val="eu-ES"/>
        </w:rPr>
        <w:t xml:space="preserve">. Fermín Valencia. </w:t>
      </w:r>
    </w:p>
    <w:p w:rsidR="00795F35" w:rsidRPr="00627D06" w:rsidRDefault="006E0577" w:rsidP="005463A7">
      <w:pPr>
        <w:pStyle w:val="Zerrenda-paragrafoa"/>
        <w:numPr>
          <w:ilvl w:val="1"/>
          <w:numId w:val="34"/>
        </w:numPr>
        <w:rPr>
          <w:b/>
          <w:noProof/>
          <w:sz w:val="24"/>
          <w:szCs w:val="24"/>
          <w:lang w:val="eu-ES"/>
        </w:rPr>
      </w:pPr>
      <w:hyperlink r:id="rId41" w:history="1">
        <w:r w:rsidR="00795F35" w:rsidRPr="00627D06">
          <w:rPr>
            <w:noProof/>
            <w:color w:val="0563C1" w:themeColor="hyperlink"/>
            <w:sz w:val="24"/>
            <w:szCs w:val="24"/>
            <w:u w:val="single"/>
            <w:lang w:val="eu-ES"/>
          </w:rPr>
          <w:t>https://www.youtube.com/watch?v=GKgbIFExxp0</w:t>
        </w:r>
      </w:hyperlink>
      <w:r w:rsidR="00795F35" w:rsidRPr="00627D06">
        <w:rPr>
          <w:noProof/>
          <w:color w:val="0563C1" w:themeColor="hyperlink"/>
          <w:sz w:val="24"/>
          <w:szCs w:val="24"/>
          <w:u w:val="single"/>
          <w:lang w:val="eu-ES"/>
        </w:rPr>
        <w:t>.</w:t>
      </w:r>
    </w:p>
    <w:p w:rsidR="00795F35" w:rsidRPr="00627D06" w:rsidRDefault="00795F35" w:rsidP="005463A7">
      <w:pPr>
        <w:pStyle w:val="Zerrenda-paragrafoa"/>
        <w:numPr>
          <w:ilvl w:val="0"/>
          <w:numId w:val="34"/>
        </w:numPr>
        <w:rPr>
          <w:b/>
          <w:noProof/>
          <w:sz w:val="24"/>
          <w:szCs w:val="24"/>
          <w:lang w:val="eu-ES"/>
        </w:rPr>
      </w:pPr>
      <w:r>
        <w:rPr>
          <w:noProof/>
          <w:sz w:val="24"/>
          <w:szCs w:val="24"/>
          <w:lang w:val="eu-ES"/>
        </w:rPr>
        <w:lastRenderedPageBreak/>
        <w:t xml:space="preserve"> </w:t>
      </w:r>
      <w:r w:rsidRPr="00791616">
        <w:rPr>
          <w:i/>
          <w:noProof/>
          <w:sz w:val="24"/>
          <w:szCs w:val="24"/>
          <w:lang w:val="eu-ES"/>
        </w:rPr>
        <w:t>La Tondue</w:t>
      </w:r>
      <w:r w:rsidRPr="00627D06">
        <w:rPr>
          <w:noProof/>
          <w:sz w:val="24"/>
          <w:szCs w:val="24"/>
          <w:lang w:val="eu-ES"/>
        </w:rPr>
        <w:t xml:space="preserve"> (Kaskamotzak), George Brassens. Gaztelerako bertsioa, Horacio Cerván. </w:t>
      </w:r>
    </w:p>
    <w:p w:rsidR="00B916CE" w:rsidRPr="00B916CE" w:rsidRDefault="006E0577" w:rsidP="005463A7">
      <w:pPr>
        <w:pStyle w:val="Zerrenda-paragrafoa"/>
        <w:numPr>
          <w:ilvl w:val="1"/>
          <w:numId w:val="34"/>
        </w:numPr>
        <w:rPr>
          <w:b/>
          <w:noProof/>
          <w:sz w:val="24"/>
          <w:szCs w:val="24"/>
          <w:lang w:val="eu-ES"/>
        </w:rPr>
      </w:pPr>
      <w:hyperlink r:id="rId42" w:history="1">
        <w:r w:rsidR="00795F35" w:rsidRPr="00627D06">
          <w:rPr>
            <w:rStyle w:val="Hiperesteka"/>
            <w:noProof/>
            <w:sz w:val="24"/>
            <w:szCs w:val="24"/>
            <w:lang w:val="eu-ES"/>
          </w:rPr>
          <w:t>https://www.youtube.com/watch?time_continue=31&amp;v=4M4wZU5y5Pc</w:t>
        </w:r>
      </w:hyperlink>
    </w:p>
    <w:tbl>
      <w:tblPr>
        <w:tblStyle w:val="Saretaduntaula"/>
        <w:tblW w:w="0" w:type="auto"/>
        <w:tblLook w:val="04A0" w:firstRow="1" w:lastRow="0" w:firstColumn="1" w:lastColumn="0" w:noHBand="0" w:noVBand="1"/>
      </w:tblPr>
      <w:tblGrid>
        <w:gridCol w:w="4841"/>
        <w:gridCol w:w="4841"/>
      </w:tblGrid>
      <w:tr w:rsidR="00B916CE" w:rsidTr="00B916CE">
        <w:tc>
          <w:tcPr>
            <w:tcW w:w="4841" w:type="dxa"/>
          </w:tcPr>
          <w:p w:rsidR="00B916CE" w:rsidRDefault="00B916CE" w:rsidP="00B916CE">
            <w:pPr>
              <w:rPr>
                <w:b/>
                <w:noProof/>
                <w:sz w:val="24"/>
                <w:szCs w:val="24"/>
                <w:lang w:val="eu-ES"/>
              </w:rPr>
            </w:pPr>
          </w:p>
          <w:p w:rsidR="00B916CE" w:rsidRDefault="00B916CE" w:rsidP="00B916CE">
            <w:pPr>
              <w:rPr>
                <w:b/>
                <w:noProof/>
                <w:sz w:val="24"/>
                <w:szCs w:val="24"/>
                <w:lang w:val="eu-ES"/>
              </w:rPr>
            </w:pPr>
          </w:p>
          <w:p w:rsidR="00B916CE" w:rsidRDefault="00B916CE" w:rsidP="00B916CE">
            <w:pPr>
              <w:rPr>
                <w:b/>
                <w:noProof/>
                <w:sz w:val="24"/>
                <w:szCs w:val="24"/>
                <w:lang w:val="eu-ES"/>
              </w:rPr>
            </w:pPr>
          </w:p>
          <w:p w:rsidR="00B916CE" w:rsidRDefault="00B916CE" w:rsidP="00B916CE">
            <w:pPr>
              <w:rPr>
                <w:b/>
                <w:noProof/>
                <w:sz w:val="24"/>
                <w:szCs w:val="24"/>
                <w:lang w:val="eu-ES"/>
              </w:rPr>
            </w:pPr>
          </w:p>
          <w:p w:rsidR="00106B8E" w:rsidRDefault="00106B8E" w:rsidP="00B916CE">
            <w:pPr>
              <w:rPr>
                <w:b/>
                <w:noProof/>
                <w:sz w:val="24"/>
                <w:szCs w:val="24"/>
                <w:lang w:val="eu-ES"/>
              </w:rPr>
            </w:pPr>
          </w:p>
          <w:p w:rsidR="00106B8E" w:rsidRDefault="00106B8E" w:rsidP="00B916CE">
            <w:pPr>
              <w:rPr>
                <w:b/>
                <w:noProof/>
                <w:sz w:val="24"/>
                <w:szCs w:val="24"/>
                <w:lang w:val="eu-ES"/>
              </w:rPr>
            </w:pPr>
          </w:p>
          <w:p w:rsidR="00106B8E" w:rsidRDefault="00106B8E" w:rsidP="00B916CE">
            <w:pPr>
              <w:rPr>
                <w:b/>
                <w:noProof/>
                <w:sz w:val="24"/>
                <w:szCs w:val="24"/>
                <w:lang w:val="eu-ES"/>
              </w:rPr>
            </w:pPr>
          </w:p>
          <w:p w:rsidR="00106B8E" w:rsidRDefault="00106B8E" w:rsidP="00B916CE">
            <w:pPr>
              <w:rPr>
                <w:b/>
                <w:noProof/>
                <w:sz w:val="24"/>
                <w:szCs w:val="24"/>
                <w:lang w:val="eu-ES"/>
              </w:rPr>
            </w:pPr>
          </w:p>
          <w:p w:rsidR="00106B8E" w:rsidRDefault="00106B8E" w:rsidP="00B916CE">
            <w:pPr>
              <w:rPr>
                <w:b/>
                <w:noProof/>
                <w:sz w:val="24"/>
                <w:szCs w:val="24"/>
                <w:lang w:val="eu-ES"/>
              </w:rPr>
            </w:pPr>
          </w:p>
          <w:p w:rsidR="00B916CE" w:rsidRDefault="00B916CE" w:rsidP="00B916CE">
            <w:pPr>
              <w:rPr>
                <w:b/>
                <w:noProof/>
                <w:sz w:val="24"/>
                <w:szCs w:val="24"/>
                <w:lang w:val="eu-ES"/>
              </w:rPr>
            </w:pPr>
          </w:p>
        </w:tc>
        <w:tc>
          <w:tcPr>
            <w:tcW w:w="4841" w:type="dxa"/>
          </w:tcPr>
          <w:p w:rsidR="00B916CE" w:rsidRDefault="00B916CE" w:rsidP="00B916CE">
            <w:pPr>
              <w:rPr>
                <w:b/>
                <w:noProof/>
                <w:sz w:val="24"/>
                <w:szCs w:val="24"/>
                <w:lang w:val="eu-ES"/>
              </w:rPr>
            </w:pPr>
          </w:p>
        </w:tc>
      </w:tr>
    </w:tbl>
    <w:p w:rsidR="001B3A95" w:rsidRDefault="001B3A95" w:rsidP="001B3A95">
      <w:pPr>
        <w:shd w:val="clear" w:color="auto" w:fill="FFFFFF" w:themeFill="background1"/>
        <w:jc w:val="both"/>
        <w:rPr>
          <w:b/>
          <w:noProof/>
          <w:sz w:val="24"/>
          <w:szCs w:val="24"/>
          <w:lang w:val="eu-ES"/>
        </w:rPr>
      </w:pPr>
    </w:p>
    <w:p w:rsidR="00795F35" w:rsidRPr="005D4CFC" w:rsidRDefault="00795F35" w:rsidP="001B3A95">
      <w:pPr>
        <w:shd w:val="clear" w:color="auto" w:fill="F2F2F2" w:themeFill="background1" w:themeFillShade="F2"/>
        <w:jc w:val="both"/>
        <w:rPr>
          <w:b/>
          <w:noProof/>
          <w:sz w:val="24"/>
          <w:szCs w:val="24"/>
          <w:lang w:val="eu-ES"/>
        </w:rPr>
      </w:pPr>
      <w:r w:rsidRPr="005D4CFC">
        <w:rPr>
          <w:b/>
          <w:noProof/>
          <w:sz w:val="24"/>
          <w:szCs w:val="24"/>
          <w:lang w:val="eu-ES"/>
        </w:rPr>
        <w:t>Integratze-jarduera (ikastalde osoa)</w:t>
      </w:r>
    </w:p>
    <w:p w:rsidR="00795F35" w:rsidRPr="005D4CFC" w:rsidRDefault="00795F35" w:rsidP="005463A7">
      <w:pPr>
        <w:pStyle w:val="Zerrenda-paragrafoa"/>
        <w:numPr>
          <w:ilvl w:val="0"/>
          <w:numId w:val="45"/>
        </w:numPr>
        <w:jc w:val="both"/>
        <w:rPr>
          <w:noProof/>
          <w:sz w:val="24"/>
          <w:szCs w:val="24"/>
          <w:lang w:val="eu-ES"/>
        </w:rPr>
      </w:pPr>
      <w:r w:rsidRPr="005D4CFC">
        <w:rPr>
          <w:noProof/>
          <w:sz w:val="24"/>
          <w:szCs w:val="24"/>
          <w:lang w:val="eu-ES"/>
        </w:rPr>
        <w:t>Ikastaldeko memoria kolektiboa osatuko dugu. Ikastalde bakoitzak erabaki beharko du nola transmititu (eskolan eta herrian): bideoa, murala, antzerkia…</w:t>
      </w:r>
    </w:p>
    <w:tbl>
      <w:tblPr>
        <w:tblStyle w:val="Saretaduntaula"/>
        <w:tblW w:w="0" w:type="auto"/>
        <w:tblLook w:val="04A0" w:firstRow="1" w:lastRow="0" w:firstColumn="1" w:lastColumn="0" w:noHBand="0" w:noVBand="1"/>
      </w:tblPr>
      <w:tblGrid>
        <w:gridCol w:w="9682"/>
      </w:tblGrid>
      <w:tr w:rsidR="00795F35" w:rsidRPr="005D4CFC" w:rsidTr="00CC1EFF">
        <w:tc>
          <w:tcPr>
            <w:tcW w:w="9736" w:type="dxa"/>
          </w:tcPr>
          <w:p w:rsidR="00795F35" w:rsidRPr="005D4CFC" w:rsidRDefault="00795F35" w:rsidP="00CC1EFF">
            <w:pPr>
              <w:jc w:val="both"/>
              <w:rPr>
                <w:noProof/>
                <w:sz w:val="20"/>
                <w:szCs w:val="20"/>
                <w:lang w:val="eu-ES"/>
              </w:rPr>
            </w:pPr>
            <w:r w:rsidRPr="005D4CFC">
              <w:rPr>
                <w:noProof/>
                <w:sz w:val="20"/>
                <w:szCs w:val="20"/>
                <w:lang w:val="eu-ES"/>
              </w:rPr>
              <w:t xml:space="preserve">Idatzi proposamena: </w:t>
            </w:r>
          </w:p>
          <w:p w:rsidR="00795F35" w:rsidRPr="005D4CFC" w:rsidRDefault="00795F35" w:rsidP="00CC1EFF">
            <w:pPr>
              <w:jc w:val="both"/>
              <w:rPr>
                <w:noProof/>
                <w:color w:val="FF0000"/>
                <w:sz w:val="24"/>
                <w:szCs w:val="24"/>
                <w:lang w:val="eu-ES"/>
              </w:rPr>
            </w:pPr>
            <w:r w:rsidRPr="005D4CFC">
              <w:rPr>
                <w:noProof/>
                <w:lang w:eastAsia="es-ES"/>
              </w:rPr>
              <w:drawing>
                <wp:inline distT="0" distB="0" distL="0" distR="0" wp14:anchorId="297E80A7" wp14:editId="751A6047">
                  <wp:extent cx="2508970" cy="1677600"/>
                  <wp:effectExtent l="0" t="0" r="5715" b="0"/>
                  <wp:docPr id="114" name="Irudia 114" descr="gernika garretan antzerkia bilaketarekin bat datozen irudi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nika garretan antzerkia bilaketarekin bat datozen irudiak"/>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31622" cy="1692746"/>
                          </a:xfrm>
                          <a:prstGeom prst="rect">
                            <a:avLst/>
                          </a:prstGeom>
                          <a:noFill/>
                          <a:ln>
                            <a:noFill/>
                          </a:ln>
                        </pic:spPr>
                      </pic:pic>
                    </a:graphicData>
                  </a:graphic>
                </wp:inline>
              </w:drawing>
            </w:r>
          </w:p>
          <w:p w:rsidR="00795F35" w:rsidRPr="005D4CFC" w:rsidRDefault="00795F35" w:rsidP="00CC1EFF">
            <w:pPr>
              <w:jc w:val="both"/>
              <w:rPr>
                <w:noProof/>
                <w:sz w:val="18"/>
                <w:szCs w:val="18"/>
                <w:lang w:val="eu-ES"/>
              </w:rPr>
            </w:pPr>
            <w:r w:rsidRPr="005D4CFC">
              <w:rPr>
                <w:i/>
                <w:noProof/>
                <w:sz w:val="18"/>
                <w:szCs w:val="18"/>
                <w:lang w:val="eu-ES"/>
              </w:rPr>
              <w:t>Gernika sutan</w:t>
            </w:r>
            <w:r w:rsidRPr="005D4CFC">
              <w:rPr>
                <w:noProof/>
                <w:sz w:val="18"/>
                <w:szCs w:val="18"/>
                <w:lang w:val="eu-ES"/>
              </w:rPr>
              <w:t xml:space="preserve"> herri-antzerkia</w:t>
            </w:r>
          </w:p>
        </w:tc>
      </w:tr>
    </w:tbl>
    <w:p w:rsidR="004C6AE1" w:rsidRDefault="004C6AE1" w:rsidP="004C6AE1">
      <w:pPr>
        <w:shd w:val="clear" w:color="auto" w:fill="FFFFFF" w:themeFill="background1"/>
        <w:rPr>
          <w:b/>
          <w:noProof/>
          <w:sz w:val="24"/>
          <w:szCs w:val="24"/>
          <w:lang w:val="eu-ES"/>
        </w:rPr>
      </w:pPr>
    </w:p>
    <w:p w:rsidR="00394557" w:rsidRPr="00555788" w:rsidRDefault="00CC1EFF" w:rsidP="00555788">
      <w:pPr>
        <w:shd w:val="clear" w:color="auto" w:fill="FBE4D5" w:themeFill="accent2" w:themeFillTint="33"/>
        <w:rPr>
          <w:b/>
          <w:noProof/>
          <w:sz w:val="24"/>
          <w:szCs w:val="24"/>
          <w:lang w:val="eu-ES"/>
        </w:rPr>
      </w:pPr>
      <w:r>
        <w:rPr>
          <w:b/>
          <w:noProof/>
          <w:sz w:val="24"/>
          <w:szCs w:val="24"/>
          <w:lang w:val="eu-ES"/>
        </w:rPr>
        <w:t xml:space="preserve">1.5 </w:t>
      </w:r>
      <w:r w:rsidR="00394557" w:rsidRPr="00555788">
        <w:rPr>
          <w:b/>
          <w:noProof/>
          <w:sz w:val="24"/>
          <w:szCs w:val="24"/>
          <w:lang w:val="eu-ES"/>
        </w:rPr>
        <w:t>MEMORIA ETA ARTEA</w:t>
      </w:r>
    </w:p>
    <w:p w:rsidR="00C837BA" w:rsidRPr="0008706C" w:rsidRDefault="00CC1EFF" w:rsidP="00C837BA">
      <w:pPr>
        <w:shd w:val="clear" w:color="auto" w:fill="FFFFFF" w:themeFill="background1"/>
        <w:rPr>
          <w:b/>
          <w:noProof/>
          <w:sz w:val="24"/>
          <w:szCs w:val="24"/>
          <w:lang w:val="eu-ES"/>
        </w:rPr>
      </w:pPr>
      <w:r>
        <w:rPr>
          <w:b/>
          <w:noProof/>
          <w:sz w:val="24"/>
          <w:szCs w:val="24"/>
          <w:lang w:val="eu-ES"/>
        </w:rPr>
        <w:t>IRAKASTE-IKASTE JARDUERAK</w:t>
      </w:r>
    </w:p>
    <w:p w:rsidR="00C837BA" w:rsidRPr="0008706C" w:rsidRDefault="00C837BA" w:rsidP="00C837BA">
      <w:pPr>
        <w:shd w:val="clear" w:color="auto" w:fill="D9D9D9" w:themeFill="background1" w:themeFillShade="D9"/>
        <w:rPr>
          <w:b/>
          <w:noProof/>
          <w:sz w:val="24"/>
          <w:szCs w:val="24"/>
          <w:lang w:val="eu-ES"/>
        </w:rPr>
      </w:pPr>
      <w:r w:rsidRPr="0008706C">
        <w:rPr>
          <w:b/>
          <w:noProof/>
          <w:sz w:val="24"/>
          <w:szCs w:val="24"/>
          <w:lang w:val="eu-ES"/>
        </w:rPr>
        <w:t>Hasierako jarduera (bakarka)</w:t>
      </w:r>
      <w:r>
        <w:rPr>
          <w:b/>
          <w:noProof/>
          <w:sz w:val="24"/>
          <w:szCs w:val="24"/>
          <w:lang w:val="eu-ES"/>
        </w:rPr>
        <w:t xml:space="preserve">: </w:t>
      </w:r>
    </w:p>
    <w:p w:rsidR="00C837BA" w:rsidRDefault="00C837BA" w:rsidP="005463A7">
      <w:pPr>
        <w:pStyle w:val="Zerrenda-paragrafoa"/>
        <w:numPr>
          <w:ilvl w:val="0"/>
          <w:numId w:val="15"/>
        </w:numPr>
        <w:jc w:val="both"/>
        <w:rPr>
          <w:noProof/>
          <w:sz w:val="24"/>
          <w:szCs w:val="24"/>
          <w:lang w:val="eu-ES"/>
        </w:rPr>
      </w:pPr>
      <w:r>
        <w:rPr>
          <w:noProof/>
          <w:sz w:val="24"/>
          <w:szCs w:val="24"/>
          <w:lang w:val="eu-ES"/>
        </w:rPr>
        <w:t xml:space="preserve">Badago </w:t>
      </w:r>
      <w:r w:rsidRPr="0008706C">
        <w:rPr>
          <w:noProof/>
          <w:sz w:val="24"/>
          <w:szCs w:val="24"/>
          <w:lang w:val="eu-ES"/>
        </w:rPr>
        <w:t>zure herrian artelan publikorik? Nori edo zeri dedikatuak daude?</w:t>
      </w:r>
      <w:r w:rsidRPr="006A5141">
        <w:rPr>
          <w:noProof/>
          <w:sz w:val="24"/>
          <w:szCs w:val="24"/>
          <w:lang w:val="eu-ES"/>
        </w:rPr>
        <w:t xml:space="preserve"> Nor </w:t>
      </w:r>
      <w:r w:rsidRPr="0008706C">
        <w:rPr>
          <w:noProof/>
          <w:sz w:val="24"/>
          <w:szCs w:val="24"/>
          <w:lang w:val="eu-ES"/>
        </w:rPr>
        <w:t xml:space="preserve">dira protagonistak? </w:t>
      </w:r>
    </w:p>
    <w:p w:rsidR="00C837BA" w:rsidRPr="00CC1EFF" w:rsidRDefault="00C837BA" w:rsidP="005463A7">
      <w:pPr>
        <w:pStyle w:val="Zerrenda-paragrafoa"/>
        <w:numPr>
          <w:ilvl w:val="0"/>
          <w:numId w:val="15"/>
        </w:numPr>
        <w:jc w:val="both"/>
        <w:rPr>
          <w:noProof/>
          <w:sz w:val="24"/>
          <w:szCs w:val="24"/>
          <w:lang w:val="eu-ES"/>
        </w:rPr>
      </w:pPr>
      <w:r w:rsidRPr="00CC1EFF">
        <w:rPr>
          <w:noProof/>
          <w:sz w:val="24"/>
          <w:szCs w:val="24"/>
          <w:lang w:val="eu-ES"/>
        </w:rPr>
        <w:t>Artea komunikazio tresna dela deritzozu?</w:t>
      </w:r>
    </w:p>
    <w:p w:rsidR="00C837BA" w:rsidRDefault="00C837BA" w:rsidP="00C837BA">
      <w:pPr>
        <w:shd w:val="clear" w:color="auto" w:fill="D9D9D9" w:themeFill="background1" w:themeFillShade="D9"/>
        <w:rPr>
          <w:b/>
          <w:noProof/>
          <w:sz w:val="24"/>
          <w:szCs w:val="24"/>
          <w:lang w:val="eu-ES"/>
        </w:rPr>
      </w:pPr>
      <w:r>
        <w:rPr>
          <w:b/>
          <w:noProof/>
          <w:sz w:val="24"/>
          <w:szCs w:val="24"/>
          <w:lang w:val="eu-ES"/>
        </w:rPr>
        <w:t>Garatze jarduera (talde txikia)</w:t>
      </w:r>
    </w:p>
    <w:p w:rsidR="00DE2308" w:rsidRPr="00C837BA" w:rsidRDefault="00C837BA" w:rsidP="005463A7">
      <w:pPr>
        <w:pStyle w:val="Zerrenda-paragrafoa"/>
        <w:numPr>
          <w:ilvl w:val="0"/>
          <w:numId w:val="15"/>
        </w:numPr>
        <w:shd w:val="clear" w:color="auto" w:fill="FFFFFF" w:themeFill="background1"/>
        <w:rPr>
          <w:noProof/>
          <w:sz w:val="24"/>
          <w:szCs w:val="24"/>
          <w:lang w:val="eu-ES"/>
        </w:rPr>
      </w:pPr>
      <w:r w:rsidRPr="00C837BA">
        <w:rPr>
          <w:noProof/>
          <w:sz w:val="24"/>
          <w:szCs w:val="24"/>
          <w:lang w:val="eu-ES"/>
        </w:rPr>
        <w:t>Irakurri testua</w:t>
      </w:r>
    </w:p>
    <w:tbl>
      <w:tblPr>
        <w:tblStyle w:val="Saretaduntaula"/>
        <w:tblW w:w="0" w:type="auto"/>
        <w:tblLook w:val="04A0" w:firstRow="1" w:lastRow="0" w:firstColumn="1" w:lastColumn="0" w:noHBand="0" w:noVBand="1"/>
      </w:tblPr>
      <w:tblGrid>
        <w:gridCol w:w="9682"/>
      </w:tblGrid>
      <w:tr w:rsidR="009742EE" w:rsidRPr="0008706C" w:rsidTr="009742EE">
        <w:tc>
          <w:tcPr>
            <w:tcW w:w="9736" w:type="dxa"/>
          </w:tcPr>
          <w:p w:rsidR="009742EE" w:rsidRPr="0008706C" w:rsidRDefault="009742EE" w:rsidP="009742EE">
            <w:pPr>
              <w:rPr>
                <w:b/>
                <w:noProof/>
                <w:sz w:val="24"/>
                <w:szCs w:val="24"/>
                <w:lang w:val="eu-ES"/>
              </w:rPr>
            </w:pPr>
          </w:p>
          <w:p w:rsidR="007F1F52" w:rsidRPr="0007350E" w:rsidRDefault="007F1F52" w:rsidP="007F1F52">
            <w:pPr>
              <w:jc w:val="both"/>
              <w:rPr>
                <w:sz w:val="24"/>
                <w:szCs w:val="24"/>
                <w:lang w:val="eu-ES"/>
              </w:rPr>
            </w:pPr>
            <w:r w:rsidRPr="0007350E">
              <w:rPr>
                <w:sz w:val="24"/>
                <w:szCs w:val="24"/>
                <w:lang w:val="eu-ES"/>
              </w:rPr>
              <w:t xml:space="preserve">Memoriaren eta boterearen arteko harremana aspaldikoa da. Botereak, han-hemenka, memoria bereganatu nahi izan du, gizartea kontrolatuta izateko. Artea modu alternatiboa eta eraginkorra da horri aurre egiteko; horretarako, nagusi diren kontakizunak alderatu eta eraldatu egiten ditu.  </w:t>
            </w:r>
          </w:p>
          <w:p w:rsidR="007F1F52" w:rsidRPr="0007350E" w:rsidRDefault="007F1F52" w:rsidP="007F1F52">
            <w:pPr>
              <w:jc w:val="both"/>
              <w:rPr>
                <w:b/>
                <w:sz w:val="24"/>
                <w:szCs w:val="24"/>
                <w:lang w:val="eu-ES"/>
              </w:rPr>
            </w:pPr>
          </w:p>
          <w:p w:rsidR="007F1F52" w:rsidRPr="0007350E" w:rsidRDefault="007F1F52" w:rsidP="007F1F52">
            <w:pPr>
              <w:jc w:val="both"/>
              <w:rPr>
                <w:sz w:val="16"/>
                <w:szCs w:val="16"/>
                <w:lang w:val="eu-ES"/>
              </w:rPr>
            </w:pPr>
            <w:r w:rsidRPr="0007350E">
              <w:rPr>
                <w:b/>
                <w:sz w:val="24"/>
                <w:szCs w:val="24"/>
                <w:lang w:val="eu-ES"/>
              </w:rPr>
              <w:t xml:space="preserve">Artearen bidez gogoratu </w:t>
            </w:r>
          </w:p>
          <w:p w:rsidR="009742EE" w:rsidRPr="003900D0" w:rsidRDefault="007F1F52" w:rsidP="007F1F52">
            <w:pPr>
              <w:jc w:val="both"/>
              <w:rPr>
                <w:b/>
                <w:noProof/>
                <w:sz w:val="24"/>
                <w:szCs w:val="24"/>
                <w:lang w:val="eu-ES"/>
              </w:rPr>
            </w:pPr>
            <w:r>
              <w:rPr>
                <w:sz w:val="24"/>
                <w:szCs w:val="24"/>
                <w:lang w:val="eu-ES"/>
              </w:rPr>
              <w:t xml:space="preserve">Ez dago </w:t>
            </w:r>
            <w:r w:rsidRPr="009D6FC8">
              <w:rPr>
                <w:sz w:val="24"/>
                <w:szCs w:val="24"/>
                <w:lang w:val="eu-ES"/>
              </w:rPr>
              <w:t>zalantzarik artearen historia eta gerrarena lotuta daudela. Adibide ugari dira horren erakusgarri; izan ere, artea gizakiaren sufrimendua adierazteko bitartekoetako bat da. Gatazka-garaiak bizi izan dituzten artistek maisuki jaso izan dituzte gerra eta haren ondoriak. Kasu horietan, artelanek balio kolektibo aparta izaten dute. Dena dela, artista ez da behatzaile neutrala: arrenkura eta itxaropena intentsitate handiarekin bizi ditu eta</w:t>
            </w:r>
            <w:r w:rsidR="000D1C65" w:rsidRPr="009D6FC8">
              <w:rPr>
                <w:sz w:val="24"/>
                <w:szCs w:val="24"/>
                <w:lang w:val="eu-ES"/>
              </w:rPr>
              <w:t>.</w:t>
            </w:r>
          </w:p>
          <w:p w:rsidR="005451BF" w:rsidRPr="0008706C" w:rsidRDefault="005451BF" w:rsidP="005451BF">
            <w:pPr>
              <w:jc w:val="both"/>
              <w:rPr>
                <w:noProof/>
                <w:sz w:val="24"/>
                <w:szCs w:val="24"/>
                <w:lang w:val="eu-ES"/>
              </w:rPr>
            </w:pPr>
          </w:p>
          <w:p w:rsidR="005451BF" w:rsidRPr="0008706C" w:rsidRDefault="005451BF" w:rsidP="005451BF">
            <w:pPr>
              <w:jc w:val="both"/>
              <w:rPr>
                <w:noProof/>
                <w:sz w:val="24"/>
                <w:szCs w:val="24"/>
                <w:lang w:val="eu-ES"/>
              </w:rPr>
            </w:pPr>
            <w:r w:rsidRPr="0008706C">
              <w:rPr>
                <w:noProof/>
                <w:lang w:eastAsia="es-ES"/>
              </w:rPr>
              <w:drawing>
                <wp:inline distT="0" distB="0" distL="0" distR="0" wp14:anchorId="35783C11" wp14:editId="60A52F3E">
                  <wp:extent cx="2802590" cy="1887855"/>
                  <wp:effectExtent l="0" t="0" r="0" b="0"/>
                  <wp:docPr id="49" name="Irudia 4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16111" cy="1896963"/>
                          </a:xfrm>
                          <a:prstGeom prst="rect">
                            <a:avLst/>
                          </a:prstGeom>
                          <a:noFill/>
                          <a:ln>
                            <a:noFill/>
                          </a:ln>
                        </pic:spPr>
                      </pic:pic>
                    </a:graphicData>
                  </a:graphic>
                </wp:inline>
              </w:drawing>
            </w:r>
            <w:r w:rsidRPr="0008706C">
              <w:rPr>
                <w:noProof/>
                <w:sz w:val="24"/>
                <w:szCs w:val="24"/>
                <w:lang w:val="eu-ES"/>
              </w:rPr>
              <w:t xml:space="preserve">  </w:t>
            </w:r>
            <w:r w:rsidRPr="0008706C">
              <w:rPr>
                <w:noProof/>
                <w:lang w:eastAsia="es-ES"/>
              </w:rPr>
              <w:drawing>
                <wp:inline distT="0" distB="0" distL="0" distR="0" wp14:anchorId="3C1239E9" wp14:editId="22447810">
                  <wp:extent cx="2838450" cy="1902156"/>
                  <wp:effectExtent l="0" t="0" r="0" b="3175"/>
                  <wp:docPr id="48" name="Irudia 4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46417" cy="1907495"/>
                          </a:xfrm>
                          <a:prstGeom prst="rect">
                            <a:avLst/>
                          </a:prstGeom>
                          <a:noFill/>
                          <a:ln>
                            <a:noFill/>
                          </a:ln>
                        </pic:spPr>
                      </pic:pic>
                    </a:graphicData>
                  </a:graphic>
                </wp:inline>
              </w:drawing>
            </w:r>
          </w:p>
          <w:p w:rsidR="005451BF" w:rsidRPr="0008706C" w:rsidRDefault="005451BF" w:rsidP="005451BF">
            <w:pPr>
              <w:jc w:val="both"/>
              <w:rPr>
                <w:b/>
                <w:noProof/>
                <w:sz w:val="18"/>
                <w:szCs w:val="18"/>
                <w:lang w:val="eu-ES"/>
              </w:rPr>
            </w:pPr>
            <w:r w:rsidRPr="0008706C">
              <w:rPr>
                <w:b/>
                <w:noProof/>
                <w:sz w:val="18"/>
                <w:szCs w:val="18"/>
                <w:lang w:val="eu-ES"/>
              </w:rPr>
              <w:t>Otto Dix</w:t>
            </w:r>
          </w:p>
          <w:p w:rsidR="005451BF" w:rsidRDefault="005451BF" w:rsidP="009742EE">
            <w:pPr>
              <w:jc w:val="both"/>
              <w:rPr>
                <w:noProof/>
                <w:sz w:val="24"/>
                <w:szCs w:val="24"/>
                <w:lang w:val="eu-ES"/>
              </w:rPr>
            </w:pPr>
          </w:p>
          <w:p w:rsidR="007F1F52" w:rsidRPr="0007350E" w:rsidRDefault="007F1F52" w:rsidP="007F1F52">
            <w:pPr>
              <w:jc w:val="both"/>
              <w:rPr>
                <w:b/>
                <w:sz w:val="24"/>
                <w:szCs w:val="24"/>
                <w:lang w:val="eu-ES"/>
              </w:rPr>
            </w:pPr>
            <w:r w:rsidRPr="0007350E">
              <w:rPr>
                <w:b/>
                <w:sz w:val="24"/>
                <w:szCs w:val="24"/>
                <w:lang w:val="eu-ES"/>
              </w:rPr>
              <w:t>Artea eta gerra, harremanak</w:t>
            </w:r>
          </w:p>
          <w:p w:rsidR="005451BF" w:rsidRDefault="007F1F52" w:rsidP="007F1F52">
            <w:pPr>
              <w:jc w:val="both"/>
              <w:rPr>
                <w:sz w:val="24"/>
                <w:szCs w:val="24"/>
                <w:lang w:val="eu-ES"/>
              </w:rPr>
            </w:pPr>
            <w:r w:rsidRPr="0007350E">
              <w:rPr>
                <w:sz w:val="24"/>
                <w:szCs w:val="24"/>
                <w:lang w:val="eu-ES"/>
              </w:rPr>
              <w:t xml:space="preserve">Gatazka gai iraunkorra </w:t>
            </w:r>
            <w:r w:rsidRPr="009D6FC8">
              <w:rPr>
                <w:sz w:val="24"/>
                <w:szCs w:val="24"/>
                <w:lang w:val="eu-ES"/>
              </w:rPr>
              <w:t xml:space="preserve">da artearen historian. Gerra erakusteko modua munduan gertatu diren berrikuntzekin eta aurrerakuntza teknikoekin lotuta dago. Errenazimendura bitartean, gerra erakusten zuen arteak ospatzeko, goresteko eta propaganda egiteko funtzioa zuen nagusiki; errealitate gordinetik aldenduta, heroiak eta garaipenak goresten ziren. XVIII. mendea etorri zen arteak gerrari begirada kritikoz begiratu zionerako; halaxe egin zuen Francisco de Goyak </w:t>
            </w:r>
            <w:r w:rsidRPr="009D6FC8">
              <w:rPr>
                <w:i/>
                <w:sz w:val="24"/>
                <w:szCs w:val="24"/>
                <w:lang w:val="eu-ES"/>
              </w:rPr>
              <w:t>Desastres de la Guerra</w:t>
            </w:r>
            <w:r w:rsidRPr="009D6FC8">
              <w:rPr>
                <w:sz w:val="24"/>
                <w:szCs w:val="24"/>
                <w:lang w:val="eu-ES"/>
              </w:rPr>
              <w:t xml:space="preserve"> grabatu multzoan. XX. mendean, ostera, artistak gatazka belikoetan parte hartzen hasi ziren (argazkilariak, gerra-kazetariak</w:t>
            </w:r>
            <w:r w:rsidRPr="0007350E">
              <w:rPr>
                <w:sz w:val="24"/>
                <w:szCs w:val="24"/>
                <w:lang w:val="eu-ES"/>
              </w:rPr>
              <w:t>, pintoreak), gerra-krimenak bistaratzeko, salatzeko eta kontzientzia kolektiboa haiei buruz hausnartzera behartzeko</w:t>
            </w:r>
            <w:r>
              <w:rPr>
                <w:sz w:val="24"/>
                <w:szCs w:val="24"/>
                <w:lang w:val="eu-ES"/>
              </w:rPr>
              <w:t>.</w:t>
            </w:r>
          </w:p>
          <w:p w:rsidR="00CC1EFF" w:rsidRDefault="00CC1EFF" w:rsidP="007F1F52">
            <w:pPr>
              <w:jc w:val="both"/>
              <w:rPr>
                <w:sz w:val="24"/>
                <w:szCs w:val="24"/>
                <w:lang w:val="eu-ES"/>
              </w:rPr>
            </w:pPr>
          </w:p>
          <w:p w:rsidR="00CC1EFF" w:rsidRDefault="00CC1EFF" w:rsidP="007F1F52">
            <w:pPr>
              <w:jc w:val="both"/>
              <w:rPr>
                <w:sz w:val="24"/>
                <w:szCs w:val="24"/>
                <w:lang w:val="eu-ES"/>
              </w:rPr>
            </w:pPr>
          </w:p>
          <w:p w:rsidR="00CC1EFF" w:rsidRPr="0008706C" w:rsidRDefault="00CC1EFF" w:rsidP="007F1F52">
            <w:pPr>
              <w:jc w:val="both"/>
              <w:rPr>
                <w:noProof/>
                <w:sz w:val="24"/>
                <w:szCs w:val="24"/>
                <w:lang w:val="eu-ES"/>
              </w:rPr>
            </w:pPr>
          </w:p>
          <w:p w:rsidR="005451BF" w:rsidRPr="0008706C" w:rsidRDefault="005451BF" w:rsidP="009742EE">
            <w:pPr>
              <w:jc w:val="both"/>
              <w:rPr>
                <w:noProof/>
                <w:sz w:val="24"/>
                <w:szCs w:val="24"/>
                <w:lang w:val="eu-ES"/>
              </w:rPr>
            </w:pPr>
            <w:r w:rsidRPr="0008706C">
              <w:rPr>
                <w:noProof/>
                <w:lang w:eastAsia="es-ES"/>
              </w:rPr>
              <w:drawing>
                <wp:inline distT="0" distB="0" distL="0" distR="0" wp14:anchorId="2B929F50" wp14:editId="32F6872C">
                  <wp:extent cx="2743200" cy="2084832"/>
                  <wp:effectExtent l="0" t="0" r="0" b="0"/>
                  <wp:docPr id="50" name="Irudia 50" descr="Resultado de imagen de goya desas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goya desastre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54898" cy="2093723"/>
                          </a:xfrm>
                          <a:prstGeom prst="rect">
                            <a:avLst/>
                          </a:prstGeom>
                          <a:noFill/>
                          <a:ln>
                            <a:noFill/>
                          </a:ln>
                        </pic:spPr>
                      </pic:pic>
                    </a:graphicData>
                  </a:graphic>
                </wp:inline>
              </w:drawing>
            </w:r>
            <w:r w:rsidRPr="0008706C">
              <w:rPr>
                <w:noProof/>
                <w:sz w:val="24"/>
                <w:szCs w:val="24"/>
                <w:lang w:val="eu-ES"/>
              </w:rPr>
              <w:t xml:space="preserve">  </w:t>
            </w:r>
            <w:r w:rsidRPr="0008706C">
              <w:rPr>
                <w:noProof/>
                <w:lang w:eastAsia="es-ES"/>
              </w:rPr>
              <w:drawing>
                <wp:inline distT="0" distB="0" distL="0" distR="0" wp14:anchorId="7219626B" wp14:editId="52E1930A">
                  <wp:extent cx="2856598" cy="2083840"/>
                  <wp:effectExtent l="0" t="0" r="1270" b="0"/>
                  <wp:docPr id="51" name="Irudia 51" descr="Resultado de imagen de goya desas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goya desastre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61526" cy="2087435"/>
                          </a:xfrm>
                          <a:prstGeom prst="rect">
                            <a:avLst/>
                          </a:prstGeom>
                          <a:noFill/>
                          <a:ln>
                            <a:noFill/>
                          </a:ln>
                        </pic:spPr>
                      </pic:pic>
                    </a:graphicData>
                  </a:graphic>
                </wp:inline>
              </w:drawing>
            </w:r>
          </w:p>
          <w:p w:rsidR="005451BF" w:rsidRPr="0008706C" w:rsidRDefault="005451BF" w:rsidP="009742EE">
            <w:pPr>
              <w:jc w:val="both"/>
              <w:rPr>
                <w:noProof/>
                <w:sz w:val="18"/>
                <w:szCs w:val="18"/>
                <w:lang w:val="eu-ES"/>
              </w:rPr>
            </w:pPr>
            <w:r w:rsidRPr="0008706C">
              <w:rPr>
                <w:noProof/>
                <w:sz w:val="18"/>
                <w:szCs w:val="18"/>
                <w:lang w:val="eu-ES"/>
              </w:rPr>
              <w:t>Francisco de Goya. Los desastres de la guerra</w:t>
            </w:r>
          </w:p>
          <w:p w:rsidR="00C837BA" w:rsidRDefault="00C837BA" w:rsidP="009742EE">
            <w:pPr>
              <w:jc w:val="both"/>
              <w:rPr>
                <w:b/>
                <w:noProof/>
                <w:sz w:val="24"/>
                <w:szCs w:val="24"/>
                <w:lang w:val="eu-ES"/>
              </w:rPr>
            </w:pPr>
          </w:p>
          <w:p w:rsidR="001B3A95" w:rsidRDefault="001B3A95" w:rsidP="009742EE">
            <w:pPr>
              <w:jc w:val="both"/>
              <w:rPr>
                <w:b/>
                <w:noProof/>
                <w:sz w:val="24"/>
                <w:szCs w:val="24"/>
                <w:lang w:val="eu-ES"/>
              </w:rPr>
            </w:pPr>
          </w:p>
          <w:p w:rsidR="001B3A95" w:rsidRDefault="001B3A95" w:rsidP="009742EE">
            <w:pPr>
              <w:jc w:val="both"/>
              <w:rPr>
                <w:b/>
                <w:noProof/>
                <w:sz w:val="24"/>
                <w:szCs w:val="24"/>
                <w:lang w:val="eu-ES"/>
              </w:rPr>
            </w:pPr>
          </w:p>
          <w:p w:rsidR="007F1F52" w:rsidRPr="0007350E" w:rsidRDefault="007F1F52" w:rsidP="007F1F52">
            <w:pPr>
              <w:jc w:val="both"/>
              <w:rPr>
                <w:b/>
                <w:sz w:val="24"/>
                <w:szCs w:val="24"/>
                <w:lang w:val="eu-ES"/>
              </w:rPr>
            </w:pPr>
            <w:r w:rsidRPr="0007350E">
              <w:rPr>
                <w:b/>
                <w:sz w:val="24"/>
                <w:szCs w:val="24"/>
                <w:lang w:val="eu-ES"/>
              </w:rPr>
              <w:lastRenderedPageBreak/>
              <w:t xml:space="preserve">Artea eta memoria </w:t>
            </w:r>
          </w:p>
          <w:p w:rsidR="007F1F52" w:rsidRPr="0007350E" w:rsidRDefault="007F1F52" w:rsidP="007F1F52">
            <w:pPr>
              <w:jc w:val="both"/>
              <w:rPr>
                <w:sz w:val="24"/>
                <w:szCs w:val="24"/>
                <w:lang w:val="eu-ES"/>
              </w:rPr>
            </w:pPr>
            <w:r w:rsidRPr="0007350E">
              <w:rPr>
                <w:sz w:val="24"/>
                <w:szCs w:val="24"/>
                <w:lang w:val="eu-ES"/>
              </w:rPr>
              <w:t xml:space="preserve">Artelan gehienak (berdin dio mezuaren zentzuak) memoria kontserbatzearekin eta transmititzearekin lotuta daude. Dela gertakari historiko baten oroipena, dela artistaren esperientzia pertsonala, gertakari jakin bat erakusteko edota hura bizirik mantentzeko ardura dago artelanetan.  </w:t>
            </w:r>
          </w:p>
          <w:p w:rsidR="007F1F52" w:rsidRPr="0007350E" w:rsidRDefault="007F1F52" w:rsidP="007F1F52">
            <w:pPr>
              <w:jc w:val="both"/>
              <w:rPr>
                <w:sz w:val="24"/>
                <w:szCs w:val="24"/>
                <w:lang w:val="eu-ES"/>
              </w:rPr>
            </w:pPr>
            <w:r w:rsidRPr="0007350E">
              <w:rPr>
                <w:sz w:val="24"/>
                <w:szCs w:val="24"/>
                <w:lang w:val="eu-ES"/>
              </w:rPr>
              <w:t xml:space="preserve">Zibilizazio handiek forma, neurri eta gai ezberdineko hainbat oroipen-monumentu eraiki dituzte: garaipen-arkuak, oroipen-zutabeak, zaldunen erretratoak, agintarien eskulturak… Guztiek bete dute komunitate bateko memoria luzaroan mantentzeko ardura. Lotura kulturalak indartzen ere lagundu dute eta gizarte bateko ikono esanguratsu bihurtu dira. </w:t>
            </w:r>
          </w:p>
          <w:p w:rsidR="009742EE" w:rsidRPr="0008706C" w:rsidRDefault="007F1F52" w:rsidP="007F1F52">
            <w:pPr>
              <w:jc w:val="both"/>
              <w:rPr>
                <w:noProof/>
                <w:sz w:val="24"/>
                <w:szCs w:val="24"/>
                <w:lang w:val="eu-ES"/>
              </w:rPr>
            </w:pPr>
            <w:r w:rsidRPr="0007350E">
              <w:rPr>
                <w:sz w:val="24"/>
                <w:szCs w:val="24"/>
                <w:lang w:val="eu-ES"/>
              </w:rPr>
              <w:t>Arte garaikideak ez du galdu memoria historikoa kontserbatu eta transmititzeko gaitasuna. Aitzitik, indartu egin da eremu batzuetan: arte publikoa, artea eta ingurua, arte soziala… XX. mendean, oroipen-artea sistema politikoen eta ekonomikoen zerbitzura jarri zen; hala nola Mexikoko muralismoa, Errusiako konstruktibismoa, faxisten propaganda, etab</w:t>
            </w:r>
            <w:r w:rsidR="009742EE" w:rsidRPr="0008706C">
              <w:rPr>
                <w:noProof/>
                <w:sz w:val="24"/>
                <w:szCs w:val="24"/>
                <w:lang w:val="eu-ES"/>
              </w:rPr>
              <w:t xml:space="preserve">. </w:t>
            </w:r>
          </w:p>
          <w:p w:rsidR="005451BF" w:rsidRPr="0008706C" w:rsidRDefault="005451BF" w:rsidP="005451BF">
            <w:pPr>
              <w:jc w:val="both"/>
              <w:rPr>
                <w:noProof/>
                <w:sz w:val="24"/>
                <w:szCs w:val="24"/>
                <w:lang w:val="eu-ES"/>
              </w:rPr>
            </w:pPr>
          </w:p>
          <w:p w:rsidR="005451BF" w:rsidRPr="0008706C" w:rsidRDefault="005451BF" w:rsidP="005451BF">
            <w:pPr>
              <w:jc w:val="both"/>
              <w:rPr>
                <w:noProof/>
                <w:sz w:val="24"/>
                <w:szCs w:val="24"/>
                <w:lang w:val="eu-ES"/>
              </w:rPr>
            </w:pPr>
            <w:r w:rsidRPr="0008706C">
              <w:rPr>
                <w:noProof/>
                <w:lang w:eastAsia="es-ES"/>
              </w:rPr>
              <w:drawing>
                <wp:inline distT="0" distB="0" distL="0" distR="0" wp14:anchorId="1A327D36" wp14:editId="1DFA3884">
                  <wp:extent cx="3028950" cy="1626440"/>
                  <wp:effectExtent l="0" t="0" r="0" b="0"/>
                  <wp:docPr id="53" name="Irudia 53" descr="Resultado de imagen de muralismo mexic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muralismo mexicano"/>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34733" cy="1629545"/>
                          </a:xfrm>
                          <a:prstGeom prst="rect">
                            <a:avLst/>
                          </a:prstGeom>
                          <a:noFill/>
                          <a:ln>
                            <a:noFill/>
                          </a:ln>
                        </pic:spPr>
                      </pic:pic>
                    </a:graphicData>
                  </a:graphic>
                </wp:inline>
              </w:drawing>
            </w:r>
            <w:r w:rsidRPr="0008706C">
              <w:rPr>
                <w:noProof/>
                <w:sz w:val="24"/>
                <w:szCs w:val="24"/>
                <w:lang w:val="eu-ES"/>
              </w:rPr>
              <w:t xml:space="preserve">    </w:t>
            </w:r>
            <w:r w:rsidRPr="0008706C">
              <w:rPr>
                <w:noProof/>
                <w:lang w:eastAsia="es-ES"/>
              </w:rPr>
              <w:drawing>
                <wp:inline distT="0" distB="0" distL="0" distR="0" wp14:anchorId="2356E6C3" wp14:editId="57DF9344">
                  <wp:extent cx="2285164" cy="1618888"/>
                  <wp:effectExtent l="0" t="0" r="1270" b="635"/>
                  <wp:docPr id="52" name="Irudia 52" descr="https://www.disup.com/wp-content/uploads/2014/08/Rodchenko_Lila-Brick-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disup.com/wp-content/uploads/2014/08/Rodchenko_Lila-Brick-poster.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93865" cy="1625052"/>
                          </a:xfrm>
                          <a:prstGeom prst="rect">
                            <a:avLst/>
                          </a:prstGeom>
                          <a:noFill/>
                          <a:ln>
                            <a:noFill/>
                          </a:ln>
                        </pic:spPr>
                      </pic:pic>
                    </a:graphicData>
                  </a:graphic>
                </wp:inline>
              </w:drawing>
            </w:r>
          </w:p>
          <w:p w:rsidR="005451BF" w:rsidRPr="0008706C" w:rsidRDefault="005451BF" w:rsidP="005451BF">
            <w:pPr>
              <w:jc w:val="both"/>
              <w:rPr>
                <w:noProof/>
                <w:sz w:val="18"/>
                <w:szCs w:val="18"/>
                <w:lang w:val="eu-ES"/>
              </w:rPr>
            </w:pPr>
            <w:r w:rsidRPr="0008706C">
              <w:rPr>
                <w:noProof/>
                <w:sz w:val="18"/>
                <w:szCs w:val="18"/>
                <w:lang w:val="eu-ES"/>
              </w:rPr>
              <w:t>David Alfaro Siqueiros:                                                                                  Konstruktibismoa</w:t>
            </w:r>
          </w:p>
          <w:p w:rsidR="005451BF" w:rsidRPr="0008706C" w:rsidRDefault="005451BF" w:rsidP="005451BF">
            <w:pPr>
              <w:jc w:val="both"/>
              <w:rPr>
                <w:noProof/>
                <w:sz w:val="18"/>
                <w:szCs w:val="18"/>
                <w:lang w:val="eu-ES"/>
              </w:rPr>
            </w:pPr>
            <w:r w:rsidRPr="0008706C">
              <w:rPr>
                <w:noProof/>
                <w:sz w:val="18"/>
                <w:szCs w:val="18"/>
                <w:lang w:val="eu-ES"/>
              </w:rPr>
              <w:t>"De la dictadura de Porfirio Díaz a la revolución" (detailea).</w:t>
            </w:r>
          </w:p>
          <w:p w:rsidR="005451BF" w:rsidRPr="0008706C" w:rsidRDefault="005451BF" w:rsidP="005451BF">
            <w:pPr>
              <w:jc w:val="both"/>
              <w:rPr>
                <w:noProof/>
                <w:sz w:val="18"/>
                <w:szCs w:val="18"/>
                <w:lang w:val="eu-ES"/>
              </w:rPr>
            </w:pPr>
            <w:r w:rsidRPr="0008706C">
              <w:rPr>
                <w:noProof/>
                <w:sz w:val="18"/>
                <w:szCs w:val="18"/>
                <w:lang w:val="eu-ES"/>
              </w:rPr>
              <w:t xml:space="preserve"> (1957-65). México D.F.</w:t>
            </w:r>
          </w:p>
          <w:p w:rsidR="005451BF" w:rsidRPr="0008706C" w:rsidRDefault="005451BF" w:rsidP="009742EE">
            <w:pPr>
              <w:jc w:val="both"/>
              <w:rPr>
                <w:noProof/>
                <w:sz w:val="24"/>
                <w:szCs w:val="24"/>
                <w:lang w:val="eu-ES"/>
              </w:rPr>
            </w:pPr>
          </w:p>
          <w:p w:rsidR="009742EE" w:rsidRDefault="009742EE" w:rsidP="009742EE">
            <w:pPr>
              <w:jc w:val="both"/>
              <w:rPr>
                <w:noProof/>
                <w:sz w:val="24"/>
                <w:szCs w:val="24"/>
                <w:lang w:val="eu-ES"/>
              </w:rPr>
            </w:pPr>
          </w:p>
          <w:p w:rsidR="000D1C65" w:rsidRPr="000D1C65" w:rsidRDefault="000D1C65" w:rsidP="009742EE">
            <w:pPr>
              <w:jc w:val="both"/>
              <w:rPr>
                <w:noProof/>
                <w:sz w:val="20"/>
                <w:szCs w:val="20"/>
                <w:lang w:val="eu-ES"/>
              </w:rPr>
            </w:pPr>
            <w:r w:rsidRPr="000D1C65">
              <w:rPr>
                <w:noProof/>
                <w:sz w:val="20"/>
                <w:szCs w:val="20"/>
                <w:lang w:val="eu-ES"/>
              </w:rPr>
              <w:t>Artikulu hau itz</w:t>
            </w:r>
            <w:r>
              <w:rPr>
                <w:noProof/>
                <w:sz w:val="20"/>
                <w:szCs w:val="20"/>
                <w:lang w:val="eu-ES"/>
              </w:rPr>
              <w:t>u</w:t>
            </w:r>
            <w:r w:rsidRPr="000D1C65">
              <w:rPr>
                <w:noProof/>
                <w:sz w:val="20"/>
                <w:szCs w:val="20"/>
                <w:lang w:val="eu-ES"/>
              </w:rPr>
              <w:t xml:space="preserve">lita-moldatuta dago. </w:t>
            </w:r>
          </w:p>
          <w:p w:rsidR="009742EE" w:rsidRDefault="006E0577" w:rsidP="009124A2">
            <w:pPr>
              <w:jc w:val="both"/>
              <w:rPr>
                <w:rStyle w:val="Hiperesteka"/>
                <w:noProof/>
                <w:sz w:val="20"/>
                <w:szCs w:val="20"/>
                <w:lang w:val="eu-ES"/>
              </w:rPr>
            </w:pPr>
            <w:hyperlink r:id="rId50" w:history="1">
              <w:r w:rsidR="009742EE" w:rsidRPr="00A24609">
                <w:rPr>
                  <w:rStyle w:val="Hiperesteka"/>
                  <w:noProof/>
                  <w:sz w:val="20"/>
                  <w:szCs w:val="20"/>
                  <w:lang w:val="eu-ES"/>
                </w:rPr>
                <w:t>http://fantoniogargallo.unizar.es/sites/fantoniogargallo.unizar.es/files/archivos/arte_y_memoria_10_11.pdf</w:t>
              </w:r>
            </w:hyperlink>
          </w:p>
          <w:p w:rsidR="00CC1EFF" w:rsidRPr="009124A2" w:rsidRDefault="00CC1EFF" w:rsidP="009124A2">
            <w:pPr>
              <w:jc w:val="both"/>
              <w:rPr>
                <w:noProof/>
                <w:sz w:val="20"/>
                <w:szCs w:val="20"/>
                <w:lang w:val="eu-ES"/>
              </w:rPr>
            </w:pPr>
          </w:p>
        </w:tc>
      </w:tr>
    </w:tbl>
    <w:p w:rsidR="007D6F1A" w:rsidRDefault="007D6F1A" w:rsidP="00C837BA">
      <w:pPr>
        <w:jc w:val="both"/>
        <w:rPr>
          <w:b/>
          <w:noProof/>
          <w:sz w:val="24"/>
          <w:szCs w:val="24"/>
          <w:lang w:val="eu-ES"/>
        </w:rPr>
      </w:pPr>
    </w:p>
    <w:p w:rsidR="00C837BA" w:rsidRPr="00CC1EFF" w:rsidRDefault="00CC1EFF" w:rsidP="005463A7">
      <w:pPr>
        <w:pStyle w:val="Zerrenda-paragrafoa"/>
        <w:numPr>
          <w:ilvl w:val="0"/>
          <w:numId w:val="15"/>
        </w:numPr>
        <w:jc w:val="both"/>
        <w:rPr>
          <w:noProof/>
          <w:sz w:val="24"/>
          <w:szCs w:val="24"/>
          <w:lang w:val="eu-ES"/>
        </w:rPr>
      </w:pPr>
      <w:r>
        <w:rPr>
          <w:noProof/>
          <w:sz w:val="24"/>
          <w:szCs w:val="24"/>
          <w:lang w:val="eu-ES"/>
        </w:rPr>
        <w:t>Begiratu irudiak:</w:t>
      </w:r>
    </w:p>
    <w:tbl>
      <w:tblPr>
        <w:tblStyle w:val="Saretaduntaula"/>
        <w:tblW w:w="0" w:type="auto"/>
        <w:tblLook w:val="04A0" w:firstRow="1" w:lastRow="0" w:firstColumn="1" w:lastColumn="0" w:noHBand="0" w:noVBand="1"/>
      </w:tblPr>
      <w:tblGrid>
        <w:gridCol w:w="2929"/>
        <w:gridCol w:w="2928"/>
        <w:gridCol w:w="3825"/>
      </w:tblGrid>
      <w:tr w:rsidR="004C5D41" w:rsidTr="00A110D1">
        <w:tc>
          <w:tcPr>
            <w:tcW w:w="3245" w:type="dxa"/>
          </w:tcPr>
          <w:p w:rsidR="00A110D1" w:rsidRDefault="00A110D1" w:rsidP="00A110D1">
            <w:pPr>
              <w:jc w:val="both"/>
              <w:rPr>
                <w:noProof/>
                <w:sz w:val="24"/>
                <w:szCs w:val="24"/>
                <w:lang w:val="eu-ES"/>
              </w:rPr>
            </w:pPr>
          </w:p>
          <w:p w:rsidR="00A110D1" w:rsidRDefault="00D80B52" w:rsidP="00D80B52">
            <w:pPr>
              <w:jc w:val="center"/>
              <w:rPr>
                <w:noProof/>
                <w:sz w:val="24"/>
                <w:szCs w:val="24"/>
                <w:lang w:val="eu-ES"/>
              </w:rPr>
            </w:pPr>
            <w:r>
              <w:rPr>
                <w:noProof/>
                <w:lang w:eastAsia="es-ES"/>
              </w:rPr>
              <w:drawing>
                <wp:inline distT="0" distB="0" distL="0" distR="0" wp14:anchorId="4AF8C839" wp14:editId="2C8AFD6A">
                  <wp:extent cx="1670304" cy="2228532"/>
                  <wp:effectExtent l="0" t="0" r="6350" b="635"/>
                  <wp:docPr id="61" name="Irudia 61" descr="Resultado de imagen de estatua don tello ger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estatua don tello gernik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75924" cy="2236030"/>
                          </a:xfrm>
                          <a:prstGeom prst="rect">
                            <a:avLst/>
                          </a:prstGeom>
                          <a:noFill/>
                          <a:ln>
                            <a:noFill/>
                          </a:ln>
                        </pic:spPr>
                      </pic:pic>
                    </a:graphicData>
                  </a:graphic>
                </wp:inline>
              </w:drawing>
            </w:r>
          </w:p>
          <w:p w:rsidR="00A110D1" w:rsidRPr="00F346B9" w:rsidRDefault="00D80B52" w:rsidP="00F346B9">
            <w:pPr>
              <w:jc w:val="center"/>
              <w:rPr>
                <w:noProof/>
                <w:sz w:val="16"/>
                <w:szCs w:val="16"/>
                <w:lang w:val="eu-ES"/>
              </w:rPr>
            </w:pPr>
            <w:r>
              <w:rPr>
                <w:noProof/>
                <w:sz w:val="16"/>
                <w:szCs w:val="16"/>
                <w:lang w:val="eu-ES"/>
              </w:rPr>
              <w:t>Don Tello</w:t>
            </w:r>
          </w:p>
        </w:tc>
        <w:tc>
          <w:tcPr>
            <w:tcW w:w="3245" w:type="dxa"/>
          </w:tcPr>
          <w:p w:rsidR="00A110D1" w:rsidRDefault="00A110D1" w:rsidP="00A110D1">
            <w:pPr>
              <w:jc w:val="both"/>
              <w:rPr>
                <w:noProof/>
                <w:sz w:val="24"/>
                <w:szCs w:val="24"/>
                <w:lang w:val="eu-ES"/>
              </w:rPr>
            </w:pPr>
          </w:p>
          <w:p w:rsidR="00A110D1" w:rsidRDefault="00A110D1" w:rsidP="00D80B52">
            <w:pPr>
              <w:jc w:val="center"/>
              <w:rPr>
                <w:noProof/>
                <w:sz w:val="24"/>
                <w:szCs w:val="24"/>
                <w:lang w:val="eu-ES"/>
              </w:rPr>
            </w:pPr>
            <w:r>
              <w:rPr>
                <w:noProof/>
                <w:lang w:eastAsia="es-ES"/>
              </w:rPr>
              <w:drawing>
                <wp:inline distT="0" distB="0" distL="0" distR="0" wp14:anchorId="7F90018B" wp14:editId="724AD5A4">
                  <wp:extent cx="1644777" cy="2193036"/>
                  <wp:effectExtent l="0" t="0" r="0" b="0"/>
                  <wp:docPr id="3" name="Irudia 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54310" cy="2205747"/>
                          </a:xfrm>
                          <a:prstGeom prst="rect">
                            <a:avLst/>
                          </a:prstGeom>
                          <a:noFill/>
                          <a:ln>
                            <a:noFill/>
                          </a:ln>
                        </pic:spPr>
                      </pic:pic>
                    </a:graphicData>
                  </a:graphic>
                </wp:inline>
              </w:drawing>
            </w:r>
          </w:p>
          <w:p w:rsidR="00D80B52" w:rsidRPr="00D80B52" w:rsidRDefault="00D80B52" w:rsidP="00D80B52">
            <w:pPr>
              <w:jc w:val="center"/>
              <w:rPr>
                <w:noProof/>
                <w:sz w:val="16"/>
                <w:szCs w:val="16"/>
                <w:lang w:val="eu-ES"/>
              </w:rPr>
            </w:pPr>
            <w:r>
              <w:rPr>
                <w:noProof/>
                <w:sz w:val="16"/>
                <w:szCs w:val="16"/>
                <w:lang w:val="eu-ES"/>
              </w:rPr>
              <w:t>Iparragirre</w:t>
            </w:r>
          </w:p>
        </w:tc>
        <w:tc>
          <w:tcPr>
            <w:tcW w:w="3246" w:type="dxa"/>
          </w:tcPr>
          <w:p w:rsidR="00A110D1" w:rsidRDefault="00A110D1" w:rsidP="00A110D1">
            <w:pPr>
              <w:jc w:val="both"/>
              <w:rPr>
                <w:noProof/>
                <w:sz w:val="24"/>
                <w:szCs w:val="24"/>
                <w:lang w:val="eu-ES"/>
              </w:rPr>
            </w:pPr>
          </w:p>
          <w:p w:rsidR="00D80B52" w:rsidRDefault="00A110D1" w:rsidP="00D80B52">
            <w:pPr>
              <w:jc w:val="center"/>
              <w:rPr>
                <w:noProof/>
                <w:sz w:val="24"/>
                <w:szCs w:val="24"/>
                <w:lang w:val="eu-ES"/>
              </w:rPr>
            </w:pPr>
            <w:r>
              <w:rPr>
                <w:noProof/>
                <w:lang w:eastAsia="es-ES"/>
              </w:rPr>
              <w:drawing>
                <wp:inline distT="0" distB="0" distL="0" distR="0" wp14:anchorId="37A7D862" wp14:editId="70B08DBE">
                  <wp:extent cx="1656969" cy="2209291"/>
                  <wp:effectExtent l="0" t="0" r="635" b="635"/>
                  <wp:docPr id="60" name="Irudia 60" descr="Resultado de imagen de estatua agirre ger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estatua agirre gernika"/>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69051" cy="2225400"/>
                          </a:xfrm>
                          <a:prstGeom prst="rect">
                            <a:avLst/>
                          </a:prstGeom>
                          <a:noFill/>
                          <a:ln>
                            <a:noFill/>
                          </a:ln>
                        </pic:spPr>
                      </pic:pic>
                    </a:graphicData>
                  </a:graphic>
                </wp:inline>
              </w:drawing>
            </w:r>
          </w:p>
          <w:p w:rsidR="00D80B52" w:rsidRPr="00D80B52" w:rsidRDefault="00D80B52" w:rsidP="00D80B52">
            <w:pPr>
              <w:jc w:val="center"/>
              <w:rPr>
                <w:noProof/>
                <w:sz w:val="16"/>
                <w:szCs w:val="16"/>
                <w:lang w:val="eu-ES"/>
              </w:rPr>
            </w:pPr>
            <w:r>
              <w:rPr>
                <w:noProof/>
                <w:sz w:val="16"/>
                <w:szCs w:val="16"/>
                <w:lang w:val="eu-ES"/>
              </w:rPr>
              <w:t>Jose Antonio Agirre</w:t>
            </w:r>
          </w:p>
        </w:tc>
      </w:tr>
      <w:tr w:rsidR="004C5D41" w:rsidTr="00A110D1">
        <w:tc>
          <w:tcPr>
            <w:tcW w:w="3245" w:type="dxa"/>
          </w:tcPr>
          <w:p w:rsidR="00A110D1" w:rsidRDefault="00A110D1" w:rsidP="00A110D1">
            <w:pPr>
              <w:jc w:val="both"/>
              <w:rPr>
                <w:noProof/>
                <w:sz w:val="24"/>
                <w:szCs w:val="24"/>
                <w:lang w:val="eu-ES"/>
              </w:rPr>
            </w:pPr>
          </w:p>
          <w:p w:rsidR="00D80B52" w:rsidRDefault="00D80B52" w:rsidP="00D80B52">
            <w:pPr>
              <w:jc w:val="center"/>
              <w:rPr>
                <w:noProof/>
                <w:sz w:val="24"/>
                <w:szCs w:val="24"/>
                <w:lang w:val="eu-ES"/>
              </w:rPr>
            </w:pPr>
            <w:r>
              <w:rPr>
                <w:noProof/>
                <w:lang w:eastAsia="es-ES"/>
              </w:rPr>
              <w:lastRenderedPageBreak/>
              <w:drawing>
                <wp:inline distT="0" distB="0" distL="0" distR="0" wp14:anchorId="2541C980" wp14:editId="00976F1A">
                  <wp:extent cx="1714500" cy="2286000"/>
                  <wp:effectExtent l="0" t="0" r="0" b="0"/>
                  <wp:docPr id="62" name="Irudia 62" descr="Resultado de imagen de gudarostea estatua gernika paseale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gudarostea estatua gernika pasealeku"/>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23353" cy="2297804"/>
                          </a:xfrm>
                          <a:prstGeom prst="rect">
                            <a:avLst/>
                          </a:prstGeom>
                          <a:noFill/>
                          <a:ln>
                            <a:noFill/>
                          </a:ln>
                        </pic:spPr>
                      </pic:pic>
                    </a:graphicData>
                  </a:graphic>
                </wp:inline>
              </w:drawing>
            </w:r>
          </w:p>
          <w:p w:rsidR="00D80B52" w:rsidRPr="00D80B52" w:rsidRDefault="00D80B52" w:rsidP="00A110D1">
            <w:pPr>
              <w:jc w:val="both"/>
              <w:rPr>
                <w:noProof/>
                <w:sz w:val="16"/>
                <w:szCs w:val="16"/>
                <w:lang w:val="eu-ES"/>
              </w:rPr>
            </w:pPr>
            <w:r w:rsidRPr="00D80B52">
              <w:rPr>
                <w:noProof/>
                <w:sz w:val="16"/>
                <w:szCs w:val="16"/>
                <w:lang w:val="eu-ES"/>
              </w:rPr>
              <w:t>Gudariaren irudia Gernikako Gudarostearen gorazarrean</w:t>
            </w:r>
          </w:p>
        </w:tc>
        <w:tc>
          <w:tcPr>
            <w:tcW w:w="3245" w:type="dxa"/>
          </w:tcPr>
          <w:p w:rsidR="00A110D1" w:rsidRDefault="00A110D1" w:rsidP="00A110D1">
            <w:pPr>
              <w:jc w:val="both"/>
              <w:rPr>
                <w:noProof/>
                <w:sz w:val="24"/>
                <w:szCs w:val="24"/>
                <w:lang w:val="eu-ES"/>
              </w:rPr>
            </w:pPr>
          </w:p>
          <w:p w:rsidR="00D80B52" w:rsidRDefault="00D80B52" w:rsidP="00A110D1">
            <w:pPr>
              <w:jc w:val="both"/>
              <w:rPr>
                <w:noProof/>
                <w:sz w:val="24"/>
                <w:szCs w:val="24"/>
                <w:lang w:val="eu-ES"/>
              </w:rPr>
            </w:pPr>
            <w:r>
              <w:rPr>
                <w:noProof/>
                <w:lang w:eastAsia="es-ES"/>
              </w:rPr>
              <w:lastRenderedPageBreak/>
              <w:drawing>
                <wp:inline distT="0" distB="0" distL="0" distR="0" wp14:anchorId="10A7B44F" wp14:editId="2F06FC5A">
                  <wp:extent cx="1711248" cy="2310384"/>
                  <wp:effectExtent l="0" t="0" r="3810" b="0"/>
                  <wp:docPr id="63" name="Irudia 63" descr="Resultado de imagen de george steer estatua ger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george steer estatua gernika"/>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17027" cy="2318186"/>
                          </a:xfrm>
                          <a:prstGeom prst="rect">
                            <a:avLst/>
                          </a:prstGeom>
                          <a:noFill/>
                          <a:ln>
                            <a:noFill/>
                          </a:ln>
                        </pic:spPr>
                      </pic:pic>
                    </a:graphicData>
                  </a:graphic>
                </wp:inline>
              </w:drawing>
            </w:r>
          </w:p>
          <w:p w:rsidR="00D80B52" w:rsidRPr="00D80B52" w:rsidRDefault="00D80B52" w:rsidP="004C5D41">
            <w:pPr>
              <w:jc w:val="center"/>
              <w:rPr>
                <w:noProof/>
                <w:sz w:val="16"/>
                <w:szCs w:val="16"/>
                <w:lang w:val="eu-ES"/>
              </w:rPr>
            </w:pPr>
            <w:r>
              <w:rPr>
                <w:noProof/>
                <w:sz w:val="16"/>
                <w:szCs w:val="16"/>
                <w:lang w:val="eu-ES"/>
              </w:rPr>
              <w:t>George Steer</w:t>
            </w:r>
          </w:p>
        </w:tc>
        <w:tc>
          <w:tcPr>
            <w:tcW w:w="3246" w:type="dxa"/>
          </w:tcPr>
          <w:p w:rsidR="00A110D1" w:rsidRDefault="00A110D1" w:rsidP="00A110D1">
            <w:pPr>
              <w:jc w:val="both"/>
              <w:rPr>
                <w:noProof/>
                <w:sz w:val="24"/>
                <w:szCs w:val="24"/>
                <w:lang w:val="eu-ES"/>
              </w:rPr>
            </w:pPr>
          </w:p>
          <w:p w:rsidR="00D80B52" w:rsidRDefault="004C5D41" w:rsidP="00A110D1">
            <w:pPr>
              <w:jc w:val="both"/>
              <w:rPr>
                <w:noProof/>
                <w:sz w:val="24"/>
                <w:szCs w:val="24"/>
                <w:lang w:val="eu-ES"/>
              </w:rPr>
            </w:pPr>
            <w:r>
              <w:rPr>
                <w:noProof/>
                <w:lang w:eastAsia="es-ES"/>
              </w:rPr>
              <w:lastRenderedPageBreak/>
              <w:drawing>
                <wp:inline distT="0" distB="0" distL="0" distR="0" wp14:anchorId="30E6C187" wp14:editId="619E3307">
                  <wp:extent cx="2292096" cy="2292096"/>
                  <wp:effectExtent l="0" t="0" r="0" b="0"/>
                  <wp:docPr id="64" name="Irudia 64" descr="Resultado de imagen de gudariak estatua ger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gudariak estatua gernik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99444" cy="2299444"/>
                          </a:xfrm>
                          <a:prstGeom prst="rect">
                            <a:avLst/>
                          </a:prstGeom>
                          <a:noFill/>
                          <a:ln>
                            <a:noFill/>
                          </a:ln>
                        </pic:spPr>
                      </pic:pic>
                    </a:graphicData>
                  </a:graphic>
                </wp:inline>
              </w:drawing>
            </w:r>
          </w:p>
          <w:p w:rsidR="004C5D41" w:rsidRPr="004C5D41" w:rsidRDefault="004C5D41" w:rsidP="004C5D41">
            <w:pPr>
              <w:jc w:val="center"/>
              <w:rPr>
                <w:noProof/>
                <w:sz w:val="16"/>
                <w:szCs w:val="16"/>
                <w:lang w:val="eu-ES"/>
              </w:rPr>
            </w:pPr>
            <w:r>
              <w:rPr>
                <w:noProof/>
                <w:sz w:val="16"/>
                <w:szCs w:val="16"/>
                <w:lang w:val="eu-ES"/>
              </w:rPr>
              <w:t>Gudariak</w:t>
            </w:r>
          </w:p>
        </w:tc>
      </w:tr>
    </w:tbl>
    <w:p w:rsidR="00A110D1" w:rsidRDefault="00A110D1" w:rsidP="00A110D1">
      <w:pPr>
        <w:jc w:val="both"/>
        <w:rPr>
          <w:noProof/>
          <w:sz w:val="16"/>
          <w:szCs w:val="16"/>
          <w:lang w:val="eu-ES"/>
        </w:rPr>
      </w:pPr>
    </w:p>
    <w:p w:rsidR="00CC1EFF" w:rsidRPr="00CC1EFF" w:rsidRDefault="00CC1EFF" w:rsidP="00A110D1">
      <w:pPr>
        <w:jc w:val="both"/>
        <w:rPr>
          <w:noProof/>
          <w:sz w:val="24"/>
          <w:szCs w:val="24"/>
          <w:lang w:val="eu-ES"/>
        </w:rPr>
      </w:pPr>
      <w:r w:rsidRPr="00CC1EFF">
        <w:rPr>
          <w:noProof/>
          <w:sz w:val="24"/>
          <w:szCs w:val="24"/>
          <w:lang w:val="eu-ES"/>
        </w:rPr>
        <w:t>Erantzun galdera hauei:</w:t>
      </w:r>
    </w:p>
    <w:p w:rsidR="00F24600" w:rsidRDefault="00AC6B6B" w:rsidP="005463A7">
      <w:pPr>
        <w:pStyle w:val="Zerrenda-paragrafoa"/>
        <w:numPr>
          <w:ilvl w:val="0"/>
          <w:numId w:val="47"/>
        </w:numPr>
        <w:rPr>
          <w:noProof/>
          <w:sz w:val="24"/>
          <w:szCs w:val="24"/>
          <w:lang w:val="eu-ES"/>
        </w:rPr>
      </w:pPr>
      <w:r w:rsidRPr="00F24600">
        <w:rPr>
          <w:noProof/>
          <w:sz w:val="24"/>
          <w:szCs w:val="24"/>
          <w:lang w:val="eu-ES"/>
        </w:rPr>
        <w:t xml:space="preserve">Gizonek </w:t>
      </w:r>
      <w:r w:rsidR="0096590C">
        <w:rPr>
          <w:noProof/>
          <w:sz w:val="24"/>
          <w:szCs w:val="24"/>
          <w:lang w:val="eu-ES"/>
        </w:rPr>
        <w:t>bakarrik</w:t>
      </w:r>
      <w:r w:rsidR="00F24600" w:rsidRPr="00F24600">
        <w:rPr>
          <w:noProof/>
          <w:sz w:val="24"/>
          <w:szCs w:val="24"/>
          <w:lang w:val="eu-ES"/>
        </w:rPr>
        <w:t xml:space="preserve"> egin</w:t>
      </w:r>
      <w:r w:rsidR="00F24600">
        <w:rPr>
          <w:noProof/>
          <w:sz w:val="24"/>
          <w:szCs w:val="24"/>
          <w:lang w:val="eu-ES"/>
        </w:rPr>
        <w:t xml:space="preserve"> </w:t>
      </w:r>
      <w:r w:rsidR="007E15CD">
        <w:rPr>
          <w:noProof/>
          <w:sz w:val="24"/>
          <w:szCs w:val="24"/>
          <w:lang w:val="eu-ES"/>
        </w:rPr>
        <w:t xml:space="preserve">al </w:t>
      </w:r>
      <w:r w:rsidR="00F24600" w:rsidRPr="00F24600">
        <w:rPr>
          <w:noProof/>
          <w:sz w:val="24"/>
          <w:szCs w:val="24"/>
          <w:lang w:val="eu-ES"/>
        </w:rPr>
        <w:t xml:space="preserve">dute gerra? </w:t>
      </w:r>
      <w:r w:rsidR="0096590C">
        <w:rPr>
          <w:noProof/>
          <w:sz w:val="24"/>
          <w:szCs w:val="24"/>
          <w:lang w:val="eu-ES"/>
        </w:rPr>
        <w:t xml:space="preserve">Gizonek bakarrik pairatu </w:t>
      </w:r>
      <w:r w:rsidR="007E15CD">
        <w:rPr>
          <w:noProof/>
          <w:sz w:val="24"/>
          <w:szCs w:val="24"/>
          <w:lang w:val="eu-ES"/>
        </w:rPr>
        <w:t xml:space="preserve">al </w:t>
      </w:r>
      <w:r w:rsidR="0096590C">
        <w:rPr>
          <w:noProof/>
          <w:sz w:val="24"/>
          <w:szCs w:val="24"/>
          <w:lang w:val="eu-ES"/>
        </w:rPr>
        <w:t>dituzte haren ondorioak?</w:t>
      </w:r>
    </w:p>
    <w:p w:rsidR="006655B4" w:rsidRPr="00F24600" w:rsidRDefault="00F24600" w:rsidP="005463A7">
      <w:pPr>
        <w:pStyle w:val="Zerrenda-paragrafoa"/>
        <w:numPr>
          <w:ilvl w:val="0"/>
          <w:numId w:val="47"/>
        </w:numPr>
        <w:rPr>
          <w:noProof/>
          <w:sz w:val="24"/>
          <w:szCs w:val="24"/>
          <w:lang w:val="eu-ES"/>
        </w:rPr>
      </w:pPr>
      <w:r>
        <w:rPr>
          <w:noProof/>
          <w:sz w:val="24"/>
          <w:szCs w:val="24"/>
          <w:lang w:val="eu-ES"/>
        </w:rPr>
        <w:t xml:space="preserve">Ez al gara </w:t>
      </w:r>
      <w:r w:rsidR="006655B4" w:rsidRPr="00F24600">
        <w:rPr>
          <w:noProof/>
          <w:sz w:val="24"/>
          <w:szCs w:val="24"/>
          <w:lang w:val="eu-ES"/>
        </w:rPr>
        <w:t xml:space="preserve">emakumeak ikusezin bihurtzen ari? </w:t>
      </w:r>
    </w:p>
    <w:p w:rsidR="006655B4" w:rsidRPr="006655B4" w:rsidRDefault="006655B4" w:rsidP="005463A7">
      <w:pPr>
        <w:pStyle w:val="Zerrenda-paragrafoa"/>
        <w:numPr>
          <w:ilvl w:val="0"/>
          <w:numId w:val="47"/>
        </w:numPr>
        <w:rPr>
          <w:noProof/>
          <w:sz w:val="24"/>
          <w:szCs w:val="24"/>
          <w:lang w:val="eu-ES"/>
        </w:rPr>
      </w:pPr>
      <w:r w:rsidRPr="006655B4">
        <w:rPr>
          <w:noProof/>
          <w:sz w:val="24"/>
          <w:szCs w:val="24"/>
          <w:lang w:val="eu-ES"/>
        </w:rPr>
        <w:t>Eredu honek gizartearen berdintasunaren alde egiten al du?</w:t>
      </w:r>
    </w:p>
    <w:p w:rsidR="00651D68" w:rsidRPr="00AC6B6B" w:rsidRDefault="009D6FC8" w:rsidP="00AC6B6B">
      <w:pPr>
        <w:shd w:val="clear" w:color="auto" w:fill="D9D9D9" w:themeFill="background1" w:themeFillShade="D9"/>
        <w:rPr>
          <w:b/>
          <w:noProof/>
          <w:sz w:val="24"/>
          <w:szCs w:val="24"/>
          <w:lang w:val="eu-ES"/>
        </w:rPr>
      </w:pPr>
      <w:r>
        <w:rPr>
          <w:b/>
          <w:noProof/>
          <w:sz w:val="24"/>
          <w:szCs w:val="24"/>
          <w:lang w:val="eu-ES"/>
        </w:rPr>
        <w:t>Zabaltze-</w:t>
      </w:r>
      <w:r w:rsidR="00651D68" w:rsidRPr="0008706C">
        <w:rPr>
          <w:b/>
          <w:noProof/>
          <w:sz w:val="24"/>
          <w:szCs w:val="24"/>
          <w:lang w:val="eu-ES"/>
        </w:rPr>
        <w:t>jarduera (</w:t>
      </w:r>
      <w:r w:rsidR="00AC6B6B">
        <w:rPr>
          <w:b/>
          <w:noProof/>
          <w:sz w:val="24"/>
          <w:szCs w:val="24"/>
          <w:lang w:val="eu-ES"/>
        </w:rPr>
        <w:t>tade</w:t>
      </w:r>
      <w:r>
        <w:rPr>
          <w:b/>
          <w:noProof/>
          <w:sz w:val="24"/>
          <w:szCs w:val="24"/>
          <w:lang w:val="eu-ES"/>
        </w:rPr>
        <w:t xml:space="preserve"> txiki</w:t>
      </w:r>
      <w:r w:rsidR="005D4CFC">
        <w:rPr>
          <w:b/>
          <w:noProof/>
          <w:sz w:val="24"/>
          <w:szCs w:val="24"/>
          <w:lang w:val="eu-ES"/>
        </w:rPr>
        <w:t>a</w:t>
      </w:r>
      <w:r w:rsidR="00AC6B6B">
        <w:rPr>
          <w:b/>
          <w:noProof/>
          <w:sz w:val="24"/>
          <w:szCs w:val="24"/>
          <w:lang w:val="eu-ES"/>
        </w:rPr>
        <w:t>)</w:t>
      </w:r>
    </w:p>
    <w:p w:rsidR="00AC6B6B" w:rsidRPr="006A5141" w:rsidRDefault="0096590C" w:rsidP="005463A7">
      <w:pPr>
        <w:pStyle w:val="Zerrenda-paragrafoa"/>
        <w:numPr>
          <w:ilvl w:val="0"/>
          <w:numId w:val="41"/>
        </w:numPr>
        <w:rPr>
          <w:noProof/>
          <w:sz w:val="24"/>
          <w:szCs w:val="24"/>
          <w:lang w:val="eu-ES"/>
        </w:rPr>
      </w:pPr>
      <w:r w:rsidRPr="0096590C">
        <w:rPr>
          <w:noProof/>
          <w:sz w:val="24"/>
          <w:szCs w:val="24"/>
          <w:lang w:val="eu-ES"/>
        </w:rPr>
        <w:t xml:space="preserve">Zure herrian </w:t>
      </w:r>
      <w:r w:rsidR="006A5141">
        <w:rPr>
          <w:noProof/>
          <w:sz w:val="24"/>
          <w:szCs w:val="24"/>
          <w:lang w:val="eu-ES"/>
        </w:rPr>
        <w:t>aitorpen berezia</w:t>
      </w:r>
      <w:r w:rsidRPr="006A5141">
        <w:rPr>
          <w:noProof/>
          <w:sz w:val="24"/>
          <w:szCs w:val="24"/>
          <w:lang w:val="eu-ES"/>
        </w:rPr>
        <w:t xml:space="preserve"> </w:t>
      </w:r>
      <w:r w:rsidRPr="0096590C">
        <w:rPr>
          <w:noProof/>
          <w:sz w:val="24"/>
          <w:szCs w:val="24"/>
          <w:lang w:val="eu-ES"/>
        </w:rPr>
        <w:t xml:space="preserve">beharko luketen emakumeak egon dira (eta </w:t>
      </w:r>
      <w:r w:rsidR="006A5141">
        <w:rPr>
          <w:noProof/>
          <w:sz w:val="24"/>
          <w:szCs w:val="24"/>
          <w:lang w:val="eu-ES"/>
        </w:rPr>
        <w:t>ba</w:t>
      </w:r>
      <w:r w:rsidRPr="0096590C">
        <w:rPr>
          <w:noProof/>
          <w:sz w:val="24"/>
          <w:szCs w:val="24"/>
          <w:lang w:val="eu-ES"/>
        </w:rPr>
        <w:t>daude). Bilatu informaz</w:t>
      </w:r>
      <w:r w:rsidR="006A5141">
        <w:rPr>
          <w:noProof/>
          <w:sz w:val="24"/>
          <w:szCs w:val="24"/>
          <w:lang w:val="eu-ES"/>
        </w:rPr>
        <w:t>i</w:t>
      </w:r>
      <w:r w:rsidRPr="0096590C">
        <w:rPr>
          <w:noProof/>
          <w:sz w:val="24"/>
          <w:szCs w:val="24"/>
          <w:lang w:val="eu-ES"/>
        </w:rPr>
        <w:t xml:space="preserve">oa </w:t>
      </w:r>
      <w:r w:rsidR="006A5141">
        <w:rPr>
          <w:noProof/>
          <w:sz w:val="24"/>
          <w:szCs w:val="24"/>
          <w:lang w:val="eu-ES"/>
        </w:rPr>
        <w:t xml:space="preserve">eta egin proposamenak </w:t>
      </w:r>
      <w:r w:rsidR="00F346B9">
        <w:rPr>
          <w:noProof/>
          <w:sz w:val="24"/>
          <w:szCs w:val="24"/>
          <w:lang w:val="eu-ES"/>
        </w:rPr>
        <w:t xml:space="preserve">horiek omentzeko </w:t>
      </w:r>
      <w:r w:rsidR="006A5141">
        <w:rPr>
          <w:noProof/>
          <w:sz w:val="24"/>
          <w:szCs w:val="24"/>
          <w:lang w:val="eu-ES"/>
        </w:rPr>
        <w:t>(kale baten izena, plaza batena...).</w:t>
      </w:r>
    </w:p>
    <w:p w:rsidR="00651D68" w:rsidRPr="006655B4" w:rsidRDefault="009D6FC8" w:rsidP="00651D68">
      <w:pPr>
        <w:shd w:val="clear" w:color="auto" w:fill="D9D9D9" w:themeFill="background1" w:themeFillShade="D9"/>
        <w:rPr>
          <w:b/>
          <w:noProof/>
          <w:sz w:val="24"/>
          <w:szCs w:val="24"/>
          <w:lang w:val="eu-ES"/>
        </w:rPr>
      </w:pPr>
      <w:r>
        <w:rPr>
          <w:b/>
          <w:noProof/>
          <w:sz w:val="24"/>
          <w:szCs w:val="24"/>
          <w:lang w:val="eu-ES"/>
        </w:rPr>
        <w:t>Integratze-</w:t>
      </w:r>
      <w:r w:rsidR="006655B4">
        <w:rPr>
          <w:b/>
          <w:noProof/>
          <w:sz w:val="24"/>
          <w:szCs w:val="24"/>
          <w:lang w:val="eu-ES"/>
        </w:rPr>
        <w:t>jarduera (</w:t>
      </w:r>
      <w:r>
        <w:rPr>
          <w:b/>
          <w:noProof/>
          <w:sz w:val="24"/>
          <w:szCs w:val="24"/>
          <w:lang w:val="eu-ES"/>
        </w:rPr>
        <w:t>ikastalde</w:t>
      </w:r>
      <w:r w:rsidR="006655B4">
        <w:rPr>
          <w:b/>
          <w:noProof/>
          <w:sz w:val="24"/>
          <w:szCs w:val="24"/>
          <w:lang w:val="eu-ES"/>
        </w:rPr>
        <w:t xml:space="preserve"> osoa)</w:t>
      </w:r>
    </w:p>
    <w:p w:rsidR="00F346B9" w:rsidRDefault="00E96A68" w:rsidP="005463A7">
      <w:pPr>
        <w:pStyle w:val="Zerrenda-paragrafoa"/>
        <w:numPr>
          <w:ilvl w:val="0"/>
          <w:numId w:val="42"/>
        </w:numPr>
        <w:jc w:val="both"/>
        <w:rPr>
          <w:noProof/>
          <w:sz w:val="24"/>
          <w:szCs w:val="24"/>
          <w:lang w:val="eu-ES"/>
        </w:rPr>
      </w:pPr>
      <w:r>
        <w:rPr>
          <w:noProof/>
          <w:sz w:val="24"/>
          <w:szCs w:val="24"/>
          <w:lang w:val="eu-ES"/>
        </w:rPr>
        <w:t xml:space="preserve">Udaletxeari </w:t>
      </w:r>
      <w:r w:rsidR="007E15CD" w:rsidRPr="007E15CD">
        <w:rPr>
          <w:noProof/>
          <w:sz w:val="24"/>
          <w:szCs w:val="24"/>
          <w:lang w:val="eu-ES"/>
        </w:rPr>
        <w:t xml:space="preserve">herriko gune baten </w:t>
      </w:r>
      <w:r>
        <w:rPr>
          <w:noProof/>
          <w:sz w:val="24"/>
          <w:szCs w:val="24"/>
          <w:lang w:val="eu-ES"/>
        </w:rPr>
        <w:t>esku-hartze urbanistiko</w:t>
      </w:r>
      <w:r w:rsidR="007E15CD" w:rsidRPr="007E15CD">
        <w:rPr>
          <w:noProof/>
          <w:sz w:val="24"/>
          <w:szCs w:val="24"/>
          <w:lang w:val="eu-ES"/>
        </w:rPr>
        <w:t xml:space="preserve"> bat egiteko</w:t>
      </w:r>
      <w:r>
        <w:rPr>
          <w:noProof/>
          <w:sz w:val="24"/>
          <w:szCs w:val="24"/>
          <w:lang w:val="eu-ES"/>
        </w:rPr>
        <w:t xml:space="preserve"> eta emakume baten izena jartzeko proposatuko diogu. </w:t>
      </w:r>
      <w:r w:rsidR="007E15CD" w:rsidRPr="007E15CD">
        <w:rPr>
          <w:noProof/>
          <w:sz w:val="24"/>
          <w:szCs w:val="24"/>
          <w:lang w:val="eu-ES"/>
        </w:rPr>
        <w:t xml:space="preserve"> </w:t>
      </w:r>
      <w:r w:rsidR="006655B4" w:rsidRPr="007E15CD">
        <w:rPr>
          <w:noProof/>
          <w:sz w:val="24"/>
          <w:szCs w:val="24"/>
          <w:lang w:val="eu-ES"/>
        </w:rPr>
        <w:t xml:space="preserve"> </w:t>
      </w:r>
    </w:p>
    <w:tbl>
      <w:tblPr>
        <w:tblStyle w:val="Saretaduntaula"/>
        <w:tblW w:w="0" w:type="auto"/>
        <w:tblLook w:val="04A0" w:firstRow="1" w:lastRow="0" w:firstColumn="1" w:lastColumn="0" w:noHBand="0" w:noVBand="1"/>
      </w:tblPr>
      <w:tblGrid>
        <w:gridCol w:w="9682"/>
      </w:tblGrid>
      <w:tr w:rsidR="007E15CD" w:rsidTr="0032439F">
        <w:tc>
          <w:tcPr>
            <w:tcW w:w="9682" w:type="dxa"/>
          </w:tcPr>
          <w:p w:rsidR="007E15CD" w:rsidRDefault="007E15CD" w:rsidP="009616D7">
            <w:pPr>
              <w:rPr>
                <w:noProof/>
                <w:sz w:val="18"/>
                <w:szCs w:val="18"/>
                <w:lang w:val="eu-ES"/>
              </w:rPr>
            </w:pPr>
            <w:r w:rsidRPr="00C837BA">
              <w:rPr>
                <w:noProof/>
                <w:sz w:val="18"/>
                <w:szCs w:val="18"/>
                <w:lang w:val="eu-ES"/>
              </w:rPr>
              <w:t>Adibide bat</w:t>
            </w:r>
          </w:p>
          <w:p w:rsidR="00F346B9" w:rsidRDefault="00C837BA" w:rsidP="00C837BA">
            <w:pPr>
              <w:rPr>
                <w:noProof/>
                <w:sz w:val="18"/>
                <w:szCs w:val="18"/>
                <w:lang w:val="eu-ES"/>
              </w:rPr>
            </w:pPr>
            <w:r>
              <w:rPr>
                <w:noProof/>
                <w:lang w:eastAsia="es-ES"/>
              </w:rPr>
              <w:drawing>
                <wp:inline distT="0" distB="0" distL="0" distR="0" wp14:anchorId="4B982F73" wp14:editId="286120E7">
                  <wp:extent cx="2232704" cy="1371600"/>
                  <wp:effectExtent l="0" t="0" r="0" b="0"/>
                  <wp:docPr id="77" name="Irudia 77" descr="https://sindicato3.cl/sindicato3wordpress/wp-content/uploads/2018/05/03_05_18_pag_01-1440-e8cf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indicato3.cl/sindicato3wordpress/wp-content/uploads/2018/05/03_05_18_pag_01-1440-e8cf47.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4424" cy="1397229"/>
                          </a:xfrm>
                          <a:prstGeom prst="rect">
                            <a:avLst/>
                          </a:prstGeom>
                          <a:noFill/>
                          <a:ln>
                            <a:noFill/>
                          </a:ln>
                        </pic:spPr>
                      </pic:pic>
                    </a:graphicData>
                  </a:graphic>
                </wp:inline>
              </w:drawing>
            </w:r>
          </w:p>
          <w:p w:rsidR="00CC1EFF" w:rsidRPr="00C837BA" w:rsidRDefault="00CC1EFF" w:rsidP="00C837BA">
            <w:pPr>
              <w:rPr>
                <w:noProof/>
                <w:sz w:val="18"/>
                <w:szCs w:val="18"/>
                <w:lang w:val="eu-ES"/>
              </w:rPr>
            </w:pPr>
          </w:p>
        </w:tc>
      </w:tr>
    </w:tbl>
    <w:p w:rsidR="001B3A95" w:rsidRDefault="001B3A95" w:rsidP="00CC1EFF">
      <w:pPr>
        <w:pStyle w:val="Zerrenda-paragrafoa"/>
        <w:rPr>
          <w:noProof/>
          <w:sz w:val="24"/>
          <w:szCs w:val="24"/>
          <w:lang w:val="eu-ES"/>
        </w:rPr>
      </w:pPr>
    </w:p>
    <w:p w:rsidR="007E15CD" w:rsidRPr="007E15CD" w:rsidRDefault="00F24600" w:rsidP="005463A7">
      <w:pPr>
        <w:pStyle w:val="Zerrenda-paragrafoa"/>
        <w:numPr>
          <w:ilvl w:val="0"/>
          <w:numId w:val="42"/>
        </w:numPr>
        <w:rPr>
          <w:noProof/>
          <w:sz w:val="24"/>
          <w:szCs w:val="24"/>
          <w:lang w:val="eu-ES"/>
        </w:rPr>
      </w:pPr>
      <w:r w:rsidRPr="007E15CD">
        <w:rPr>
          <w:noProof/>
          <w:sz w:val="24"/>
          <w:szCs w:val="24"/>
          <w:lang w:val="eu-ES"/>
        </w:rPr>
        <w:t>A</w:t>
      </w:r>
      <w:r w:rsidR="007E15CD" w:rsidRPr="007E15CD">
        <w:rPr>
          <w:noProof/>
          <w:sz w:val="24"/>
          <w:szCs w:val="24"/>
          <w:lang w:val="eu-ES"/>
        </w:rPr>
        <w:t>rtelan bat egingo dugu. B</w:t>
      </w:r>
      <w:r w:rsidRPr="007E15CD">
        <w:rPr>
          <w:noProof/>
          <w:sz w:val="24"/>
          <w:szCs w:val="24"/>
          <w:lang w:val="eu-ES"/>
        </w:rPr>
        <w:t>egiratu irudiak ideia bat izateko.</w:t>
      </w:r>
    </w:p>
    <w:tbl>
      <w:tblPr>
        <w:tblStyle w:val="Saretaduntaula"/>
        <w:tblW w:w="0" w:type="auto"/>
        <w:tblInd w:w="-5" w:type="dxa"/>
        <w:tblLook w:val="04A0" w:firstRow="1" w:lastRow="0" w:firstColumn="1" w:lastColumn="0" w:noHBand="0" w:noVBand="1"/>
      </w:tblPr>
      <w:tblGrid>
        <w:gridCol w:w="4791"/>
        <w:gridCol w:w="4896"/>
      </w:tblGrid>
      <w:tr w:rsidR="00651D68" w:rsidRPr="0008706C" w:rsidTr="007E15CD">
        <w:tc>
          <w:tcPr>
            <w:tcW w:w="4845" w:type="dxa"/>
          </w:tcPr>
          <w:p w:rsidR="00651D68" w:rsidRPr="0008706C" w:rsidRDefault="00651D68" w:rsidP="0008706C">
            <w:pPr>
              <w:rPr>
                <w:b/>
                <w:noProof/>
                <w:sz w:val="24"/>
                <w:szCs w:val="24"/>
                <w:lang w:val="eu-ES"/>
              </w:rPr>
            </w:pPr>
          </w:p>
          <w:p w:rsidR="00651D68" w:rsidRPr="0008706C" w:rsidRDefault="00651D68" w:rsidP="007E15CD">
            <w:pPr>
              <w:jc w:val="center"/>
              <w:rPr>
                <w:b/>
                <w:noProof/>
                <w:sz w:val="24"/>
                <w:szCs w:val="24"/>
                <w:lang w:val="eu-ES"/>
              </w:rPr>
            </w:pPr>
            <w:r w:rsidRPr="0008706C">
              <w:rPr>
                <w:noProof/>
                <w:lang w:eastAsia="es-ES"/>
              </w:rPr>
              <w:lastRenderedPageBreak/>
              <w:drawing>
                <wp:inline distT="0" distB="0" distL="0" distR="0" wp14:anchorId="6AACB68F" wp14:editId="7EE482EF">
                  <wp:extent cx="2714625" cy="2094139"/>
                  <wp:effectExtent l="0" t="0" r="0" b="1905"/>
                  <wp:docPr id="7" name="Irudia 7" descr="Resultado de imagen de 3 de mayo go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3 de mayo goya"/>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24614" cy="2101845"/>
                          </a:xfrm>
                          <a:prstGeom prst="rect">
                            <a:avLst/>
                          </a:prstGeom>
                          <a:noFill/>
                          <a:ln>
                            <a:noFill/>
                          </a:ln>
                        </pic:spPr>
                      </pic:pic>
                    </a:graphicData>
                  </a:graphic>
                </wp:inline>
              </w:drawing>
            </w:r>
          </w:p>
          <w:p w:rsidR="00651D68" w:rsidRPr="0008706C" w:rsidRDefault="00651D68" w:rsidP="0008706C">
            <w:pPr>
              <w:rPr>
                <w:noProof/>
                <w:sz w:val="18"/>
                <w:szCs w:val="18"/>
                <w:lang w:val="eu-ES"/>
              </w:rPr>
            </w:pPr>
            <w:r w:rsidRPr="0008706C">
              <w:rPr>
                <w:noProof/>
                <w:sz w:val="18"/>
                <w:szCs w:val="18"/>
                <w:lang w:val="eu-ES"/>
              </w:rPr>
              <w:t>Los fusilamientos del 3 de mayo. Goya (1814)</w:t>
            </w:r>
          </w:p>
          <w:p w:rsidR="00651D68" w:rsidRPr="0008706C" w:rsidRDefault="00651D68" w:rsidP="0008706C">
            <w:pPr>
              <w:rPr>
                <w:b/>
                <w:noProof/>
                <w:sz w:val="24"/>
                <w:szCs w:val="24"/>
                <w:lang w:val="eu-ES"/>
              </w:rPr>
            </w:pPr>
          </w:p>
        </w:tc>
        <w:tc>
          <w:tcPr>
            <w:tcW w:w="4896" w:type="dxa"/>
          </w:tcPr>
          <w:p w:rsidR="00651D68" w:rsidRPr="0008706C" w:rsidRDefault="00651D68" w:rsidP="0008706C">
            <w:pPr>
              <w:rPr>
                <w:noProof/>
                <w:lang w:val="eu-ES" w:eastAsia="es-ES"/>
              </w:rPr>
            </w:pPr>
          </w:p>
          <w:p w:rsidR="00651D68" w:rsidRPr="0008706C" w:rsidRDefault="00651D68" w:rsidP="0008706C">
            <w:pPr>
              <w:rPr>
                <w:noProof/>
                <w:lang w:val="eu-ES" w:eastAsia="es-ES"/>
              </w:rPr>
            </w:pPr>
          </w:p>
          <w:p w:rsidR="00651D68" w:rsidRPr="0008706C" w:rsidRDefault="00651D68" w:rsidP="0008706C">
            <w:pPr>
              <w:rPr>
                <w:noProof/>
                <w:lang w:val="eu-ES" w:eastAsia="es-ES"/>
              </w:rPr>
            </w:pPr>
          </w:p>
          <w:p w:rsidR="00651D68" w:rsidRPr="0008706C" w:rsidRDefault="00651D68" w:rsidP="0008706C">
            <w:pPr>
              <w:rPr>
                <w:b/>
                <w:noProof/>
                <w:sz w:val="24"/>
                <w:szCs w:val="24"/>
                <w:lang w:val="eu-ES"/>
              </w:rPr>
            </w:pPr>
            <w:r w:rsidRPr="0008706C">
              <w:rPr>
                <w:noProof/>
                <w:lang w:eastAsia="es-ES"/>
              </w:rPr>
              <w:lastRenderedPageBreak/>
              <w:drawing>
                <wp:inline distT="0" distB="0" distL="0" distR="0" wp14:anchorId="1F7FF5C0" wp14:editId="0B038206">
                  <wp:extent cx="2971800" cy="1628546"/>
                  <wp:effectExtent l="0" t="0" r="0" b="0"/>
                  <wp:docPr id="9" name="Irudia 9" descr="Resultado de imagen de masacre pic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masacre picasso"/>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80791" cy="1633473"/>
                          </a:xfrm>
                          <a:prstGeom prst="rect">
                            <a:avLst/>
                          </a:prstGeom>
                          <a:noFill/>
                          <a:ln>
                            <a:noFill/>
                          </a:ln>
                        </pic:spPr>
                      </pic:pic>
                    </a:graphicData>
                  </a:graphic>
                </wp:inline>
              </w:drawing>
            </w:r>
          </w:p>
          <w:p w:rsidR="00651D68" w:rsidRPr="0008706C" w:rsidRDefault="00651D68" w:rsidP="0008706C">
            <w:pPr>
              <w:rPr>
                <w:noProof/>
                <w:sz w:val="18"/>
                <w:szCs w:val="18"/>
                <w:lang w:val="eu-ES"/>
              </w:rPr>
            </w:pPr>
            <w:r w:rsidRPr="0008706C">
              <w:rPr>
                <w:noProof/>
                <w:sz w:val="18"/>
                <w:szCs w:val="18"/>
                <w:lang w:val="eu-ES"/>
              </w:rPr>
              <w:t>Masacre en Corea. Picasso (1951)</w:t>
            </w:r>
          </w:p>
        </w:tc>
      </w:tr>
      <w:tr w:rsidR="00651D68" w:rsidRPr="0008706C" w:rsidTr="007E15CD">
        <w:tc>
          <w:tcPr>
            <w:tcW w:w="9741" w:type="dxa"/>
            <w:gridSpan w:val="2"/>
          </w:tcPr>
          <w:p w:rsidR="00651D68" w:rsidRDefault="00651D68" w:rsidP="0008706C">
            <w:pPr>
              <w:rPr>
                <w:b/>
                <w:noProof/>
                <w:sz w:val="24"/>
                <w:szCs w:val="24"/>
                <w:lang w:val="eu-ES"/>
              </w:rPr>
            </w:pPr>
          </w:p>
          <w:p w:rsidR="009124A2" w:rsidRDefault="009124A2" w:rsidP="009124A2">
            <w:pPr>
              <w:jc w:val="center"/>
              <w:rPr>
                <w:b/>
                <w:noProof/>
                <w:sz w:val="24"/>
                <w:szCs w:val="24"/>
                <w:lang w:val="eu-ES"/>
              </w:rPr>
            </w:pPr>
            <w:r>
              <w:rPr>
                <w:noProof/>
                <w:lang w:eastAsia="es-ES"/>
              </w:rPr>
              <w:drawing>
                <wp:inline distT="0" distB="0" distL="0" distR="0" wp14:anchorId="1902DA76" wp14:editId="7C0D2C85">
                  <wp:extent cx="1757519" cy="2275063"/>
                  <wp:effectExtent l="0" t="0" r="0" b="0"/>
                  <wp:docPr id="146" name="Irudia 14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65436" cy="2285312"/>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58C8233F" wp14:editId="2E451921">
                  <wp:extent cx="2279176" cy="2279176"/>
                  <wp:effectExtent l="0" t="0" r="6985" b="6985"/>
                  <wp:docPr id="147" name="Irudia 147" descr="Resultado de imagen de la guerra bank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la guerra banksy"/>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83723" cy="2283723"/>
                          </a:xfrm>
                          <a:prstGeom prst="rect">
                            <a:avLst/>
                          </a:prstGeom>
                          <a:noFill/>
                          <a:ln>
                            <a:noFill/>
                          </a:ln>
                        </pic:spPr>
                      </pic:pic>
                    </a:graphicData>
                  </a:graphic>
                </wp:inline>
              </w:drawing>
            </w:r>
          </w:p>
          <w:p w:rsidR="00651D68" w:rsidRPr="0008706C" w:rsidRDefault="00A42FFB" w:rsidP="00A42FFB">
            <w:pPr>
              <w:rPr>
                <w:noProof/>
                <w:sz w:val="18"/>
                <w:szCs w:val="18"/>
                <w:lang w:val="eu-ES"/>
              </w:rPr>
            </w:pPr>
            <w:r w:rsidRPr="00A42FFB">
              <w:rPr>
                <w:noProof/>
                <w:sz w:val="18"/>
                <w:szCs w:val="18"/>
                <w:lang w:val="eu-ES"/>
              </w:rPr>
              <w:t xml:space="preserve">                                        </w:t>
            </w:r>
            <w:r>
              <w:rPr>
                <w:noProof/>
                <w:sz w:val="18"/>
                <w:szCs w:val="18"/>
                <w:lang w:val="eu-ES"/>
              </w:rPr>
              <w:t xml:space="preserve">                   Banksy                                                                       </w:t>
            </w:r>
            <w:r w:rsidRPr="00A42FFB">
              <w:rPr>
                <w:noProof/>
                <w:sz w:val="18"/>
                <w:szCs w:val="18"/>
                <w:lang w:val="eu-ES"/>
              </w:rPr>
              <w:t>Banksy</w:t>
            </w:r>
          </w:p>
        </w:tc>
      </w:tr>
    </w:tbl>
    <w:p w:rsidR="00C837BA" w:rsidRDefault="00C837BA" w:rsidP="00C837BA">
      <w:pPr>
        <w:shd w:val="clear" w:color="auto" w:fill="FFFFFF" w:themeFill="background1"/>
        <w:rPr>
          <w:b/>
          <w:noProof/>
          <w:sz w:val="24"/>
          <w:szCs w:val="24"/>
          <w:lang w:val="eu-ES"/>
        </w:rPr>
      </w:pPr>
    </w:p>
    <w:p w:rsidR="00651D68" w:rsidRPr="00555788" w:rsidRDefault="00CC1EFF" w:rsidP="00C837BA">
      <w:pPr>
        <w:shd w:val="clear" w:color="auto" w:fill="F7CAAC" w:themeFill="accent2" w:themeFillTint="66"/>
        <w:rPr>
          <w:b/>
          <w:noProof/>
          <w:sz w:val="24"/>
          <w:szCs w:val="24"/>
          <w:lang w:val="eu-ES"/>
        </w:rPr>
      </w:pPr>
      <w:r>
        <w:rPr>
          <w:b/>
          <w:noProof/>
          <w:sz w:val="24"/>
          <w:szCs w:val="24"/>
          <w:lang w:val="eu-ES"/>
        </w:rPr>
        <w:t>1.6 UMEAK ETA GERRA</w:t>
      </w:r>
      <w:r w:rsidR="00651D68" w:rsidRPr="00555788">
        <w:rPr>
          <w:b/>
          <w:noProof/>
          <w:sz w:val="24"/>
          <w:szCs w:val="24"/>
          <w:lang w:val="eu-ES"/>
        </w:rPr>
        <w:t xml:space="preserve"> </w:t>
      </w:r>
    </w:p>
    <w:p w:rsidR="00C52981" w:rsidRPr="0008706C" w:rsidRDefault="00C52981" w:rsidP="00CC1EFF">
      <w:pPr>
        <w:shd w:val="clear" w:color="auto" w:fill="FFFFFF" w:themeFill="background1"/>
        <w:rPr>
          <w:b/>
          <w:noProof/>
          <w:sz w:val="24"/>
          <w:szCs w:val="24"/>
          <w:lang w:val="eu-ES"/>
        </w:rPr>
      </w:pPr>
      <w:r w:rsidRPr="0008706C">
        <w:rPr>
          <w:b/>
          <w:noProof/>
          <w:sz w:val="24"/>
          <w:szCs w:val="24"/>
          <w:lang w:val="eu-ES"/>
        </w:rPr>
        <w:t>IRAKASTE-IKASTE JAR</w:t>
      </w:r>
      <w:r w:rsidR="00CC1EFF">
        <w:rPr>
          <w:b/>
          <w:noProof/>
          <w:sz w:val="24"/>
          <w:szCs w:val="24"/>
          <w:lang w:val="eu-ES"/>
        </w:rPr>
        <w:t>DUERAK</w:t>
      </w:r>
    </w:p>
    <w:p w:rsidR="00C52981" w:rsidRPr="0008706C" w:rsidRDefault="00C52981" w:rsidP="00C52981">
      <w:pPr>
        <w:shd w:val="clear" w:color="auto" w:fill="D9D9D9" w:themeFill="background1" w:themeFillShade="D9"/>
        <w:rPr>
          <w:b/>
          <w:noProof/>
          <w:sz w:val="24"/>
          <w:szCs w:val="24"/>
          <w:lang w:val="eu-ES"/>
        </w:rPr>
      </w:pPr>
      <w:r w:rsidRPr="0008706C">
        <w:rPr>
          <w:b/>
          <w:noProof/>
          <w:sz w:val="24"/>
          <w:szCs w:val="24"/>
          <w:lang w:val="eu-ES"/>
        </w:rPr>
        <w:t>Hasierako jarduera (bakarka): begiratu irudiak eta irakurri test</w:t>
      </w:r>
      <w:r>
        <w:rPr>
          <w:b/>
          <w:noProof/>
          <w:sz w:val="24"/>
          <w:szCs w:val="24"/>
          <w:lang w:val="eu-ES"/>
        </w:rPr>
        <w:t>uak</w:t>
      </w:r>
    </w:p>
    <w:p w:rsidR="00C52981" w:rsidRPr="00C52981" w:rsidRDefault="00C52981" w:rsidP="005463A7">
      <w:pPr>
        <w:pStyle w:val="Zerrenda-paragrafoa"/>
        <w:numPr>
          <w:ilvl w:val="0"/>
          <w:numId w:val="42"/>
        </w:numPr>
        <w:rPr>
          <w:noProof/>
          <w:sz w:val="24"/>
          <w:szCs w:val="24"/>
          <w:lang w:val="eu-ES"/>
        </w:rPr>
      </w:pPr>
      <w:r w:rsidRPr="00C52981">
        <w:rPr>
          <w:noProof/>
          <w:sz w:val="24"/>
          <w:szCs w:val="24"/>
          <w:lang w:val="eu-ES"/>
        </w:rPr>
        <w:t>Irakurri testua eta begiratu irudiak</w:t>
      </w:r>
    </w:p>
    <w:tbl>
      <w:tblPr>
        <w:tblStyle w:val="Saretaduntaula"/>
        <w:tblW w:w="0" w:type="auto"/>
        <w:tblLook w:val="04A0" w:firstRow="1" w:lastRow="0" w:firstColumn="1" w:lastColumn="0" w:noHBand="0" w:noVBand="1"/>
      </w:tblPr>
      <w:tblGrid>
        <w:gridCol w:w="9682"/>
      </w:tblGrid>
      <w:tr w:rsidR="007E15CD" w:rsidTr="0032439F">
        <w:tc>
          <w:tcPr>
            <w:tcW w:w="9682" w:type="dxa"/>
          </w:tcPr>
          <w:p w:rsidR="00C52981" w:rsidRPr="00E96A68" w:rsidRDefault="00651D68" w:rsidP="00B30877">
            <w:pPr>
              <w:jc w:val="both"/>
              <w:rPr>
                <w:noProof/>
                <w:lang w:val="eu-ES"/>
              </w:rPr>
            </w:pPr>
            <w:r w:rsidRPr="0008706C">
              <w:rPr>
                <w:noProof/>
                <w:lang w:val="eu-ES"/>
              </w:rPr>
              <w:t>«Gerra guztiak, bidezkoak izan edo ez, garaipena lortu edo ez, umeen kontrako gerrak dira», adierazi zuen duela ehun urte Save the Childreneko sortzaile Eglantyne Jebbek. Gobernuz kanpoko erakundeak kaleratu berri duen txostenaren arabera, egun 357 milioi haur bizi dira gatazka eremuetan. Inoizko zifrarik altuena da</w:t>
            </w:r>
            <w:r w:rsidR="0032439F">
              <w:rPr>
                <w:noProof/>
                <w:lang w:val="eu-ES"/>
              </w:rPr>
              <w:t>.</w:t>
            </w:r>
          </w:p>
          <w:p w:rsidR="007E15CD" w:rsidRDefault="002A7068" w:rsidP="00983D70">
            <w:pPr>
              <w:rPr>
                <w:noProof/>
                <w:lang w:val="eu-ES"/>
              </w:rPr>
            </w:pPr>
            <w:r>
              <w:rPr>
                <w:noProof/>
                <w:lang w:eastAsia="es-ES"/>
              </w:rPr>
              <w:lastRenderedPageBreak/>
              <w:drawing>
                <wp:inline distT="0" distB="0" distL="0" distR="0" wp14:anchorId="79DF9501" wp14:editId="1164489F">
                  <wp:extent cx="3392259" cy="1835767"/>
                  <wp:effectExtent l="0" t="0" r="0" b="0"/>
                  <wp:docPr id="84" name="Irudia 84" descr="Resultado de imagen de niÃ±os y gue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niÃ±os y guerra"/>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34900" cy="1858843"/>
                          </a:xfrm>
                          <a:prstGeom prst="rect">
                            <a:avLst/>
                          </a:prstGeom>
                          <a:noFill/>
                          <a:ln>
                            <a:noFill/>
                          </a:ln>
                        </pic:spPr>
                      </pic:pic>
                    </a:graphicData>
                  </a:graphic>
                </wp:inline>
              </w:drawing>
            </w:r>
            <w:r w:rsidR="00983D70">
              <w:rPr>
                <w:noProof/>
                <w:lang w:val="eu-ES"/>
              </w:rPr>
              <w:t xml:space="preserve">  </w:t>
            </w:r>
            <w:r w:rsidR="00983D70">
              <w:rPr>
                <w:noProof/>
                <w:lang w:eastAsia="es-ES"/>
              </w:rPr>
              <w:drawing>
                <wp:inline distT="0" distB="0" distL="0" distR="0" wp14:anchorId="0BA99E3B" wp14:editId="2B7EBD30">
                  <wp:extent cx="2383155" cy="1857375"/>
                  <wp:effectExtent l="0" t="0" r="0" b="9525"/>
                  <wp:docPr id="13" name="Irudia 13" descr="Resultado de imagen de la guerra y los niÃ±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la guerra y los niÃ±o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83155" cy="1857375"/>
                          </a:xfrm>
                          <a:prstGeom prst="rect">
                            <a:avLst/>
                          </a:prstGeom>
                          <a:noFill/>
                          <a:ln>
                            <a:noFill/>
                          </a:ln>
                        </pic:spPr>
                      </pic:pic>
                    </a:graphicData>
                  </a:graphic>
                </wp:inline>
              </w:drawing>
            </w:r>
          </w:p>
          <w:p w:rsidR="002A7068" w:rsidRPr="00983D70" w:rsidRDefault="00EA1101" w:rsidP="00EA1101">
            <w:pPr>
              <w:rPr>
                <w:noProof/>
                <w:sz w:val="18"/>
                <w:szCs w:val="18"/>
                <w:lang w:val="eu-ES"/>
              </w:rPr>
            </w:pPr>
            <w:r w:rsidRPr="00EA1101">
              <w:rPr>
                <w:noProof/>
                <w:sz w:val="20"/>
                <w:szCs w:val="20"/>
                <w:lang w:val="eu-ES"/>
              </w:rPr>
              <w:t>Siria</w:t>
            </w:r>
            <w:r w:rsidR="00983D70" w:rsidRPr="00EA1101">
              <w:rPr>
                <w:noProof/>
                <w:sz w:val="20"/>
                <w:szCs w:val="20"/>
                <w:lang w:val="eu-ES"/>
              </w:rPr>
              <w:t xml:space="preserve"> </w:t>
            </w:r>
            <w:r w:rsidR="00983D70">
              <w:rPr>
                <w:noProof/>
                <w:lang w:val="eu-ES"/>
              </w:rPr>
              <w:t xml:space="preserve">                                         </w:t>
            </w:r>
            <w:r>
              <w:rPr>
                <w:noProof/>
                <w:lang w:val="eu-ES"/>
              </w:rPr>
              <w:t xml:space="preserve">                                                            </w:t>
            </w:r>
            <w:r w:rsidR="00983D70">
              <w:rPr>
                <w:noProof/>
                <w:sz w:val="18"/>
                <w:szCs w:val="18"/>
                <w:lang w:val="eu-ES"/>
              </w:rPr>
              <w:t>Vietnam</w:t>
            </w:r>
          </w:p>
        </w:tc>
      </w:tr>
    </w:tbl>
    <w:p w:rsidR="006A5141" w:rsidRDefault="006A5141" w:rsidP="00B30877">
      <w:pPr>
        <w:jc w:val="both"/>
        <w:rPr>
          <w:b/>
          <w:noProof/>
          <w:lang w:val="eu-ES"/>
        </w:rPr>
      </w:pPr>
    </w:p>
    <w:p w:rsidR="00DE2308" w:rsidRPr="0008706C" w:rsidRDefault="005D4CFC" w:rsidP="00C52981">
      <w:pPr>
        <w:shd w:val="clear" w:color="auto" w:fill="D9D9D9" w:themeFill="background1" w:themeFillShade="D9"/>
        <w:rPr>
          <w:b/>
          <w:noProof/>
          <w:sz w:val="24"/>
          <w:szCs w:val="24"/>
          <w:lang w:val="eu-ES"/>
        </w:rPr>
      </w:pPr>
      <w:r>
        <w:rPr>
          <w:b/>
          <w:noProof/>
          <w:sz w:val="24"/>
          <w:szCs w:val="24"/>
          <w:lang w:val="eu-ES"/>
        </w:rPr>
        <w:t>Garatze-jarduera (talde txikia)</w:t>
      </w:r>
    </w:p>
    <w:p w:rsidR="00C52981" w:rsidRDefault="00C52981" w:rsidP="00C52981">
      <w:pPr>
        <w:jc w:val="both"/>
        <w:rPr>
          <w:noProof/>
          <w:sz w:val="24"/>
          <w:szCs w:val="24"/>
          <w:lang w:val="eu-ES"/>
        </w:rPr>
      </w:pPr>
      <w:r>
        <w:rPr>
          <w:noProof/>
          <w:sz w:val="24"/>
          <w:szCs w:val="24"/>
          <w:lang w:val="eu-ES"/>
        </w:rPr>
        <w:t>I</w:t>
      </w:r>
      <w:r w:rsidR="00E96A68">
        <w:rPr>
          <w:noProof/>
          <w:sz w:val="24"/>
          <w:szCs w:val="24"/>
          <w:lang w:val="eu-ES"/>
        </w:rPr>
        <w:t>r</w:t>
      </w:r>
      <w:r>
        <w:rPr>
          <w:noProof/>
          <w:sz w:val="24"/>
          <w:szCs w:val="24"/>
          <w:lang w:val="eu-ES"/>
        </w:rPr>
        <w:t>akurri testua eta begiratu irudiak:</w:t>
      </w:r>
    </w:p>
    <w:tbl>
      <w:tblPr>
        <w:tblStyle w:val="Saretaduntaula"/>
        <w:tblW w:w="0" w:type="auto"/>
        <w:jc w:val="center"/>
        <w:tblLook w:val="04A0" w:firstRow="1" w:lastRow="0" w:firstColumn="1" w:lastColumn="0" w:noHBand="0" w:noVBand="1"/>
      </w:tblPr>
      <w:tblGrid>
        <w:gridCol w:w="4248"/>
        <w:gridCol w:w="212"/>
        <w:gridCol w:w="5205"/>
      </w:tblGrid>
      <w:tr w:rsidR="00C52981" w:rsidRPr="0008706C" w:rsidTr="00CC1EFF">
        <w:trPr>
          <w:jc w:val="center"/>
        </w:trPr>
        <w:tc>
          <w:tcPr>
            <w:tcW w:w="4248" w:type="dxa"/>
          </w:tcPr>
          <w:p w:rsidR="00C52981" w:rsidRPr="0008706C" w:rsidRDefault="00C52981" w:rsidP="00CC1EFF">
            <w:pPr>
              <w:rPr>
                <w:b/>
                <w:noProof/>
                <w:sz w:val="24"/>
                <w:szCs w:val="24"/>
                <w:lang w:val="eu-ES"/>
              </w:rPr>
            </w:pPr>
          </w:p>
          <w:p w:rsidR="00C52981" w:rsidRPr="0008706C" w:rsidRDefault="00C52981" w:rsidP="00CC1EFF">
            <w:pPr>
              <w:rPr>
                <w:b/>
                <w:noProof/>
                <w:sz w:val="24"/>
                <w:szCs w:val="24"/>
                <w:lang w:val="eu-ES"/>
              </w:rPr>
            </w:pPr>
            <w:r w:rsidRPr="0008706C">
              <w:rPr>
                <w:noProof/>
                <w:lang w:eastAsia="es-ES"/>
              </w:rPr>
              <w:drawing>
                <wp:inline distT="0" distB="0" distL="0" distR="0" wp14:anchorId="598787CD" wp14:editId="3F71B1FE">
                  <wp:extent cx="2367887" cy="1331342"/>
                  <wp:effectExtent l="0" t="0" r="0" b="2540"/>
                  <wp:docPr id="58" name="Irudia 58" descr="Resultado de imagen de niÃ±o muerto orilla de 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niÃ±o muerto orilla de ma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92986" cy="1345454"/>
                          </a:xfrm>
                          <a:prstGeom prst="rect">
                            <a:avLst/>
                          </a:prstGeom>
                          <a:noFill/>
                          <a:ln>
                            <a:noFill/>
                          </a:ln>
                        </pic:spPr>
                      </pic:pic>
                    </a:graphicData>
                  </a:graphic>
                </wp:inline>
              </w:drawing>
            </w:r>
          </w:p>
          <w:p w:rsidR="00C52981" w:rsidRPr="0008706C" w:rsidRDefault="00C52981" w:rsidP="00CC1EFF">
            <w:pPr>
              <w:rPr>
                <w:b/>
                <w:noProof/>
                <w:sz w:val="18"/>
                <w:szCs w:val="18"/>
                <w:lang w:val="eu-ES"/>
              </w:rPr>
            </w:pPr>
          </w:p>
          <w:p w:rsidR="00C52981" w:rsidRPr="0008706C" w:rsidRDefault="00C52981" w:rsidP="00CC1EFF">
            <w:pPr>
              <w:rPr>
                <w:noProof/>
                <w:sz w:val="18"/>
                <w:szCs w:val="18"/>
                <w:lang w:val="eu-ES"/>
              </w:rPr>
            </w:pPr>
            <w:r w:rsidRPr="0008706C">
              <w:rPr>
                <w:noProof/>
                <w:sz w:val="18"/>
                <w:szCs w:val="18"/>
                <w:lang w:val="eu-ES"/>
              </w:rPr>
              <w:t>Aylan Kurdi (hiru urte) itsasertzean hilda. Bere anaia Galip Kurdi (bost urte) eta ama ere hil ziren (2015eko iraila).</w:t>
            </w:r>
          </w:p>
          <w:p w:rsidR="00C52981" w:rsidRDefault="00C52981" w:rsidP="00CC1EFF">
            <w:pPr>
              <w:rPr>
                <w:noProof/>
                <w:sz w:val="18"/>
                <w:szCs w:val="18"/>
                <w:lang w:val="eu-ES"/>
              </w:rPr>
            </w:pPr>
            <w:r w:rsidRPr="0008706C">
              <w:rPr>
                <w:noProof/>
                <w:sz w:val="18"/>
                <w:szCs w:val="18"/>
                <w:lang w:val="eu-ES"/>
              </w:rPr>
              <w:t>Argazkilaria: Nilufer Demir (Reuters agentzia).</w:t>
            </w:r>
          </w:p>
          <w:p w:rsidR="00C52981" w:rsidRPr="0008706C" w:rsidRDefault="00C52981" w:rsidP="00CC1EFF">
            <w:pPr>
              <w:rPr>
                <w:noProof/>
                <w:sz w:val="18"/>
                <w:szCs w:val="18"/>
                <w:lang w:val="eu-ES"/>
              </w:rPr>
            </w:pPr>
          </w:p>
        </w:tc>
        <w:tc>
          <w:tcPr>
            <w:tcW w:w="5417" w:type="dxa"/>
            <w:gridSpan w:val="2"/>
          </w:tcPr>
          <w:p w:rsidR="00C52981" w:rsidRPr="0008706C" w:rsidRDefault="00C52981" w:rsidP="00CC1EFF">
            <w:pPr>
              <w:rPr>
                <w:b/>
                <w:noProof/>
                <w:sz w:val="24"/>
                <w:szCs w:val="24"/>
                <w:lang w:val="eu-ES"/>
              </w:rPr>
            </w:pPr>
          </w:p>
          <w:p w:rsidR="00C52981" w:rsidRPr="0008706C" w:rsidRDefault="00C52981" w:rsidP="00CC1EFF">
            <w:pPr>
              <w:jc w:val="both"/>
              <w:rPr>
                <w:noProof/>
                <w:sz w:val="24"/>
                <w:szCs w:val="24"/>
                <w:lang w:val="eu-ES"/>
              </w:rPr>
            </w:pPr>
            <w:r w:rsidRPr="0008706C">
              <w:rPr>
                <w:noProof/>
                <w:sz w:val="24"/>
                <w:szCs w:val="24"/>
                <w:lang w:val="eu-ES"/>
              </w:rPr>
              <w:t>Aylan Sirako gerra ankerretik ihesi zihoan. Gerra horrek egunero 6.000 pertsona erbesteratzen ditu; 120.000 pertsona irentsi dituen zulo beltza da (horietaik izenik gabeko 14.000 ume). Aylan etorkizun baten bila abiatu zen Mediterraneoko itsasoan.</w:t>
            </w:r>
          </w:p>
          <w:p w:rsidR="00C52981" w:rsidRPr="0008706C" w:rsidRDefault="00C52981" w:rsidP="00CC1EFF">
            <w:pPr>
              <w:jc w:val="both"/>
              <w:rPr>
                <w:noProof/>
                <w:sz w:val="24"/>
                <w:szCs w:val="24"/>
                <w:lang w:val="eu-ES"/>
              </w:rPr>
            </w:pPr>
            <w:r w:rsidRPr="0008706C">
              <w:rPr>
                <w:noProof/>
                <w:sz w:val="24"/>
                <w:szCs w:val="24"/>
                <w:lang w:val="eu-ES"/>
              </w:rPr>
              <w:t>Hilobi erraldoia bihurtu den itsasoa da Mediterraneoa, hobi komun bat. Olatuek lehorreratu zuten gorpu</w:t>
            </w:r>
            <w:r>
              <w:rPr>
                <w:noProof/>
                <w:sz w:val="24"/>
                <w:szCs w:val="24"/>
                <w:lang w:val="eu-ES"/>
              </w:rPr>
              <w:t>a</w:t>
            </w:r>
            <w:r w:rsidRPr="0008706C">
              <w:rPr>
                <w:noProof/>
                <w:sz w:val="24"/>
                <w:szCs w:val="24"/>
                <w:lang w:val="eu-ES"/>
              </w:rPr>
              <w:t xml:space="preserve"> gure kontzientziaren lotzarako. </w:t>
            </w:r>
          </w:p>
          <w:p w:rsidR="00C52981" w:rsidRPr="0008706C" w:rsidRDefault="00C52981" w:rsidP="00CC1EFF">
            <w:pPr>
              <w:rPr>
                <w:noProof/>
                <w:sz w:val="24"/>
                <w:szCs w:val="24"/>
                <w:lang w:val="eu-ES"/>
              </w:rPr>
            </w:pPr>
            <w:r w:rsidRPr="0008706C">
              <w:rPr>
                <w:noProof/>
                <w:sz w:val="24"/>
                <w:szCs w:val="24"/>
                <w:lang w:val="eu-ES"/>
              </w:rPr>
              <w:t xml:space="preserve"> </w:t>
            </w:r>
          </w:p>
        </w:tc>
      </w:tr>
      <w:tr w:rsidR="00C52981" w:rsidRPr="0008706C" w:rsidTr="00CC1EFF">
        <w:trPr>
          <w:trHeight w:val="1182"/>
          <w:jc w:val="center"/>
        </w:trPr>
        <w:tc>
          <w:tcPr>
            <w:tcW w:w="4460" w:type="dxa"/>
            <w:gridSpan w:val="2"/>
          </w:tcPr>
          <w:p w:rsidR="00C52981" w:rsidRPr="0008706C" w:rsidRDefault="00C52981" w:rsidP="00CC1EFF">
            <w:pPr>
              <w:jc w:val="both"/>
              <w:rPr>
                <w:noProof/>
                <w:lang w:val="eu-ES"/>
              </w:rPr>
            </w:pPr>
            <w:r w:rsidRPr="0008706C">
              <w:rPr>
                <w:noProof/>
                <w:lang w:val="eu-ES"/>
              </w:rPr>
              <w:t>Haban</w:t>
            </w:r>
            <w:r>
              <w:rPr>
                <w:noProof/>
                <w:lang w:val="eu-ES"/>
              </w:rPr>
              <w:t>a</w:t>
            </w:r>
            <w:r w:rsidRPr="0008706C">
              <w:rPr>
                <w:noProof/>
                <w:lang w:val="eu-ES"/>
              </w:rPr>
              <w:t xml:space="preserve"> itsasontzia 1937an Santurtzitik atera zen Ingalaterrara</w:t>
            </w:r>
            <w:r>
              <w:rPr>
                <w:noProof/>
                <w:lang w:val="eu-ES"/>
              </w:rPr>
              <w:t xml:space="preserve"> bidean</w:t>
            </w:r>
            <w:r w:rsidRPr="0008706C">
              <w:rPr>
                <w:noProof/>
                <w:lang w:val="eu-ES"/>
              </w:rPr>
              <w:t xml:space="preserve">. Karga bezala 4000 ume zeramatzan, gerra zibiletik ihesi eta gurasoak Euskal Herrian utzita. Haur horietako askori esperientzia horrek bizitza errotik aldatu zien, "onerako </w:t>
            </w:r>
            <w:r>
              <w:rPr>
                <w:noProof/>
                <w:lang w:val="eu-ES"/>
              </w:rPr>
              <w:t>ala</w:t>
            </w:r>
            <w:r w:rsidRPr="0008706C">
              <w:rPr>
                <w:noProof/>
                <w:lang w:val="eu-ES"/>
              </w:rPr>
              <w:t xml:space="preserve"> txarrerako".</w:t>
            </w:r>
          </w:p>
          <w:p w:rsidR="00C52981" w:rsidRPr="0008706C" w:rsidRDefault="00C52981" w:rsidP="00CC1EFF">
            <w:pPr>
              <w:jc w:val="both"/>
              <w:rPr>
                <w:noProof/>
                <w:lang w:val="eu-ES"/>
              </w:rPr>
            </w:pPr>
          </w:p>
          <w:p w:rsidR="00C52981" w:rsidRPr="0008706C" w:rsidRDefault="00C52981" w:rsidP="00CC1EFF">
            <w:pPr>
              <w:jc w:val="both"/>
              <w:rPr>
                <w:noProof/>
                <w:lang w:val="eu-ES"/>
              </w:rPr>
            </w:pPr>
            <w:r>
              <w:rPr>
                <w:noProof/>
                <w:lang w:val="eu-ES"/>
              </w:rPr>
              <w:t>Habana</w:t>
            </w:r>
            <w:r w:rsidRPr="0008706C">
              <w:rPr>
                <w:noProof/>
                <w:lang w:val="eu-ES"/>
              </w:rPr>
              <w:t xml:space="preserve"> Southampton-go portura heldu zenean Erresuma Batuko komunikabideen </w:t>
            </w:r>
            <w:r w:rsidRPr="005D4CFC">
              <w:rPr>
                <w:noProof/>
                <w:lang w:val="eu-ES"/>
              </w:rPr>
              <w:t>arreta erakarri zuen, baina ondoren ume horien historia ahaztu egin zen hein handi batean</w:t>
            </w:r>
            <w:r w:rsidRPr="0008706C">
              <w:rPr>
                <w:noProof/>
                <w:lang w:val="eu-ES"/>
              </w:rPr>
              <w:t xml:space="preserve">, nahiz eta asko eta asko bertan gelditu ziren betirako. </w:t>
            </w:r>
          </w:p>
          <w:p w:rsidR="00C52981" w:rsidRPr="0008706C" w:rsidRDefault="00C52981" w:rsidP="00CC1EFF">
            <w:pPr>
              <w:jc w:val="both"/>
              <w:rPr>
                <w:noProof/>
                <w:lang w:val="eu-ES"/>
              </w:rPr>
            </w:pPr>
          </w:p>
          <w:p w:rsidR="00C52981" w:rsidRPr="0008706C" w:rsidRDefault="00C52981" w:rsidP="00CC1EFF">
            <w:pPr>
              <w:rPr>
                <w:b/>
                <w:noProof/>
                <w:sz w:val="24"/>
                <w:szCs w:val="24"/>
                <w:lang w:val="eu-ES"/>
              </w:rPr>
            </w:pPr>
          </w:p>
        </w:tc>
        <w:tc>
          <w:tcPr>
            <w:tcW w:w="5205" w:type="dxa"/>
          </w:tcPr>
          <w:p w:rsidR="00C52981" w:rsidRPr="0008706C" w:rsidRDefault="00C52981" w:rsidP="00CC1EFF">
            <w:pPr>
              <w:rPr>
                <w:noProof/>
                <w:sz w:val="24"/>
                <w:szCs w:val="24"/>
                <w:lang w:val="eu-ES"/>
              </w:rPr>
            </w:pPr>
          </w:p>
          <w:p w:rsidR="00C52981" w:rsidRPr="0008706C" w:rsidRDefault="00C52981" w:rsidP="00CC1EFF">
            <w:pPr>
              <w:jc w:val="center"/>
              <w:rPr>
                <w:noProof/>
                <w:sz w:val="24"/>
                <w:szCs w:val="24"/>
                <w:lang w:val="eu-ES"/>
              </w:rPr>
            </w:pPr>
            <w:r w:rsidRPr="0008706C">
              <w:rPr>
                <w:noProof/>
                <w:lang w:eastAsia="es-ES"/>
              </w:rPr>
              <w:drawing>
                <wp:inline distT="0" distB="0" distL="0" distR="0" wp14:anchorId="07C6340B" wp14:editId="59C74A82">
                  <wp:extent cx="2388359" cy="1829483"/>
                  <wp:effectExtent l="0" t="0" r="0" b="0"/>
                  <wp:docPr id="55" name="Irudia 55" descr="Children on board the Habana [MS 404 A416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ldren on board the Habana [MS 404 A4164/7/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98402" cy="1837176"/>
                          </a:xfrm>
                          <a:prstGeom prst="rect">
                            <a:avLst/>
                          </a:prstGeom>
                          <a:noFill/>
                          <a:ln>
                            <a:noFill/>
                          </a:ln>
                        </pic:spPr>
                      </pic:pic>
                    </a:graphicData>
                  </a:graphic>
                </wp:inline>
              </w:drawing>
            </w:r>
          </w:p>
          <w:p w:rsidR="00C52981" w:rsidRDefault="00C52981" w:rsidP="00CC1EFF">
            <w:pPr>
              <w:jc w:val="center"/>
              <w:rPr>
                <w:noProof/>
                <w:sz w:val="16"/>
                <w:szCs w:val="16"/>
                <w:lang w:val="eu-ES"/>
              </w:rPr>
            </w:pPr>
            <w:r>
              <w:rPr>
                <w:noProof/>
                <w:sz w:val="16"/>
                <w:szCs w:val="16"/>
                <w:lang w:val="eu-ES"/>
              </w:rPr>
              <w:t>Euskal Herriko umeak Habana ontzian So</w:t>
            </w:r>
            <w:r w:rsidRPr="00DE2308">
              <w:rPr>
                <w:noProof/>
                <w:sz w:val="16"/>
                <w:szCs w:val="16"/>
                <w:lang w:val="eu-ES"/>
              </w:rPr>
              <w:t>uthampton</w:t>
            </w:r>
            <w:r>
              <w:rPr>
                <w:noProof/>
                <w:sz w:val="16"/>
                <w:szCs w:val="16"/>
                <w:lang w:val="eu-ES"/>
              </w:rPr>
              <w:t xml:space="preserve"> hirira heltzen</w:t>
            </w:r>
          </w:p>
          <w:p w:rsidR="00C52981" w:rsidRPr="00DE2308" w:rsidRDefault="00C52981" w:rsidP="00CC1EFF">
            <w:pPr>
              <w:rPr>
                <w:noProof/>
                <w:sz w:val="16"/>
                <w:szCs w:val="16"/>
                <w:lang w:val="eu-ES"/>
              </w:rPr>
            </w:pPr>
          </w:p>
        </w:tc>
      </w:tr>
      <w:tr w:rsidR="00C52981" w:rsidRPr="0008706C" w:rsidTr="00CC1EFF">
        <w:trPr>
          <w:trHeight w:val="1182"/>
          <w:jc w:val="center"/>
        </w:trPr>
        <w:tc>
          <w:tcPr>
            <w:tcW w:w="9665" w:type="dxa"/>
            <w:gridSpan w:val="3"/>
          </w:tcPr>
          <w:p w:rsidR="00C52981" w:rsidRDefault="00C52981" w:rsidP="00CC1EFF">
            <w:pPr>
              <w:rPr>
                <w:noProof/>
                <w:sz w:val="24"/>
                <w:szCs w:val="24"/>
                <w:lang w:val="eu-ES"/>
              </w:rPr>
            </w:pPr>
          </w:p>
          <w:p w:rsidR="00C52981" w:rsidRPr="0008706C" w:rsidRDefault="00C52981" w:rsidP="00CC1EFF">
            <w:pPr>
              <w:jc w:val="center"/>
              <w:rPr>
                <w:noProof/>
                <w:sz w:val="24"/>
                <w:szCs w:val="24"/>
                <w:lang w:val="eu-ES"/>
              </w:rPr>
            </w:pPr>
            <w:r w:rsidRPr="0008706C">
              <w:rPr>
                <w:noProof/>
                <w:lang w:eastAsia="es-ES"/>
              </w:rPr>
              <w:lastRenderedPageBreak/>
              <w:drawing>
                <wp:inline distT="0" distB="0" distL="0" distR="0" wp14:anchorId="4D824620" wp14:editId="19C91EDB">
                  <wp:extent cx="2407920" cy="2065995"/>
                  <wp:effectExtent l="0" t="0" r="0" b="0"/>
                  <wp:docPr id="56" name="Irudia 56" descr="North Stoneham Camp [MS404 A416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rth Stoneham Camp [MS404 A4164/7/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22619" cy="2078607"/>
                          </a:xfrm>
                          <a:prstGeom prst="rect">
                            <a:avLst/>
                          </a:prstGeom>
                          <a:noFill/>
                          <a:ln>
                            <a:noFill/>
                          </a:ln>
                        </pic:spPr>
                      </pic:pic>
                    </a:graphicData>
                  </a:graphic>
                </wp:inline>
              </w:drawing>
            </w:r>
            <w:r>
              <w:rPr>
                <w:noProof/>
                <w:sz w:val="24"/>
                <w:szCs w:val="24"/>
                <w:lang w:val="eu-ES"/>
              </w:rPr>
              <w:t xml:space="preserve">  </w:t>
            </w:r>
            <w:r>
              <w:rPr>
                <w:noProof/>
                <w:lang w:eastAsia="es-ES"/>
              </w:rPr>
              <w:drawing>
                <wp:inline distT="0" distB="0" distL="0" distR="0" wp14:anchorId="53B17A3E" wp14:editId="5AAB8FB0">
                  <wp:extent cx="3402462" cy="2064176"/>
                  <wp:effectExtent l="0" t="0" r="7620" b="0"/>
                  <wp:docPr id="102" name="Irudia 102" descr="Resultado de imagen de basque children consignement from bilb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basque children consignement from bilbao"/>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22889" cy="2076569"/>
                          </a:xfrm>
                          <a:prstGeom prst="rect">
                            <a:avLst/>
                          </a:prstGeom>
                          <a:noFill/>
                          <a:ln>
                            <a:noFill/>
                          </a:ln>
                        </pic:spPr>
                      </pic:pic>
                    </a:graphicData>
                  </a:graphic>
                </wp:inline>
              </w:drawing>
            </w:r>
          </w:p>
          <w:p w:rsidR="00C52981" w:rsidRPr="00DE2308" w:rsidRDefault="00C52981" w:rsidP="00CC1EFF">
            <w:pPr>
              <w:jc w:val="center"/>
              <w:rPr>
                <w:noProof/>
                <w:sz w:val="16"/>
                <w:szCs w:val="16"/>
                <w:lang w:val="eu-ES"/>
              </w:rPr>
            </w:pPr>
            <w:r w:rsidRPr="00DE2308">
              <w:rPr>
                <w:noProof/>
                <w:sz w:val="16"/>
                <w:szCs w:val="16"/>
                <w:lang w:val="eu-ES"/>
              </w:rPr>
              <w:t>North Stoneham Camp</w:t>
            </w:r>
          </w:p>
        </w:tc>
      </w:tr>
    </w:tbl>
    <w:p w:rsidR="00C52981" w:rsidRDefault="00C52981" w:rsidP="00C52981">
      <w:pPr>
        <w:shd w:val="clear" w:color="auto" w:fill="FFFFFF" w:themeFill="background1"/>
        <w:rPr>
          <w:b/>
          <w:noProof/>
          <w:sz w:val="24"/>
          <w:szCs w:val="24"/>
          <w:lang w:val="eu-ES"/>
        </w:rPr>
      </w:pPr>
    </w:p>
    <w:p w:rsidR="00CA1482" w:rsidRDefault="00CA1482" w:rsidP="005463A7">
      <w:pPr>
        <w:pStyle w:val="Zerrenda-paragrafoa"/>
        <w:numPr>
          <w:ilvl w:val="0"/>
          <w:numId w:val="36"/>
        </w:numPr>
        <w:jc w:val="both"/>
        <w:rPr>
          <w:noProof/>
          <w:sz w:val="24"/>
          <w:szCs w:val="24"/>
          <w:lang w:val="eu-ES"/>
        </w:rPr>
      </w:pPr>
      <w:r>
        <w:rPr>
          <w:noProof/>
          <w:sz w:val="24"/>
          <w:szCs w:val="24"/>
          <w:lang w:val="eu-ES"/>
        </w:rPr>
        <w:t>Euskal Herriko ume askok ihes egin behar izan zu</w:t>
      </w:r>
      <w:r w:rsidR="00E96A68">
        <w:rPr>
          <w:noProof/>
          <w:sz w:val="24"/>
          <w:szCs w:val="24"/>
          <w:lang w:val="eu-ES"/>
        </w:rPr>
        <w:t>t</w:t>
      </w:r>
      <w:r>
        <w:rPr>
          <w:noProof/>
          <w:sz w:val="24"/>
          <w:szCs w:val="24"/>
          <w:lang w:val="eu-ES"/>
        </w:rPr>
        <w:t>en</w:t>
      </w:r>
      <w:r w:rsidR="006A5141">
        <w:rPr>
          <w:noProof/>
          <w:sz w:val="24"/>
          <w:szCs w:val="24"/>
          <w:lang w:val="eu-ES"/>
        </w:rPr>
        <w:t xml:space="preserve">. </w:t>
      </w:r>
      <w:r w:rsidR="005D4CFC">
        <w:rPr>
          <w:noProof/>
          <w:sz w:val="24"/>
          <w:szCs w:val="24"/>
          <w:lang w:val="eu-ES"/>
        </w:rPr>
        <w:t>Egizu arakatze-</w:t>
      </w:r>
      <w:r>
        <w:rPr>
          <w:noProof/>
          <w:sz w:val="24"/>
          <w:szCs w:val="24"/>
          <w:lang w:val="eu-ES"/>
        </w:rPr>
        <w:t>lan bat istorio hori gogora ekartzeko. Nora</w:t>
      </w:r>
      <w:r w:rsidR="0032439F">
        <w:rPr>
          <w:noProof/>
          <w:sz w:val="24"/>
          <w:szCs w:val="24"/>
          <w:lang w:val="eu-ES"/>
        </w:rPr>
        <w:t xml:space="preserve"> </w:t>
      </w:r>
      <w:r>
        <w:rPr>
          <w:noProof/>
          <w:sz w:val="24"/>
          <w:szCs w:val="24"/>
          <w:lang w:val="eu-ES"/>
        </w:rPr>
        <w:t>joan ziren</w:t>
      </w:r>
      <w:r w:rsidR="00C837BA">
        <w:rPr>
          <w:noProof/>
          <w:sz w:val="24"/>
          <w:szCs w:val="24"/>
          <w:lang w:val="eu-ES"/>
        </w:rPr>
        <w:t>? Nola egon ziren? I</w:t>
      </w:r>
      <w:r w:rsidR="005D4CFC">
        <w:rPr>
          <w:noProof/>
          <w:sz w:val="24"/>
          <w:szCs w:val="24"/>
          <w:lang w:val="eu-ES"/>
        </w:rPr>
        <w:t>tzuli ote ziren?...</w:t>
      </w:r>
    </w:p>
    <w:p w:rsidR="00DE2308" w:rsidRPr="00A20D78" w:rsidRDefault="002A7068" w:rsidP="005463A7">
      <w:pPr>
        <w:pStyle w:val="Zerrenda-paragrafoa"/>
        <w:numPr>
          <w:ilvl w:val="0"/>
          <w:numId w:val="36"/>
        </w:numPr>
        <w:jc w:val="both"/>
        <w:rPr>
          <w:noProof/>
          <w:sz w:val="24"/>
          <w:szCs w:val="24"/>
          <w:lang w:val="eu-ES"/>
        </w:rPr>
      </w:pPr>
      <w:r>
        <w:rPr>
          <w:noProof/>
          <w:sz w:val="24"/>
          <w:szCs w:val="24"/>
          <w:lang w:val="eu-ES"/>
        </w:rPr>
        <w:t>Hori jakiteak l</w:t>
      </w:r>
      <w:r w:rsidR="006A5141">
        <w:rPr>
          <w:noProof/>
          <w:sz w:val="24"/>
          <w:szCs w:val="24"/>
          <w:lang w:val="eu-ES"/>
        </w:rPr>
        <w:t xml:space="preserve">aguntzen </w:t>
      </w:r>
      <w:r>
        <w:rPr>
          <w:noProof/>
          <w:sz w:val="24"/>
          <w:szCs w:val="24"/>
          <w:lang w:val="eu-ES"/>
        </w:rPr>
        <w:t>dizu</w:t>
      </w:r>
      <w:r w:rsidR="001547C5">
        <w:rPr>
          <w:noProof/>
          <w:sz w:val="24"/>
          <w:szCs w:val="24"/>
          <w:lang w:val="eu-ES"/>
        </w:rPr>
        <w:t xml:space="preserve"> </w:t>
      </w:r>
      <w:r>
        <w:rPr>
          <w:noProof/>
          <w:sz w:val="24"/>
          <w:szCs w:val="24"/>
          <w:lang w:val="eu-ES"/>
        </w:rPr>
        <w:t>gaur</w:t>
      </w:r>
      <w:r w:rsidR="00CA1482">
        <w:rPr>
          <w:noProof/>
          <w:sz w:val="24"/>
          <w:szCs w:val="24"/>
          <w:lang w:val="eu-ES"/>
        </w:rPr>
        <w:t xml:space="preserve"> egun ume askok bizi</w:t>
      </w:r>
      <w:r w:rsidR="0032439F">
        <w:rPr>
          <w:noProof/>
          <w:sz w:val="24"/>
          <w:szCs w:val="24"/>
          <w:lang w:val="eu-ES"/>
        </w:rPr>
        <w:t xml:space="preserve"> du</w:t>
      </w:r>
      <w:r w:rsidR="004F19C0">
        <w:rPr>
          <w:noProof/>
          <w:sz w:val="24"/>
          <w:szCs w:val="24"/>
          <w:lang w:val="eu-ES"/>
        </w:rPr>
        <w:t>t</w:t>
      </w:r>
      <w:r w:rsidR="0032439F">
        <w:rPr>
          <w:noProof/>
          <w:sz w:val="24"/>
          <w:szCs w:val="24"/>
          <w:lang w:val="eu-ES"/>
        </w:rPr>
        <w:t>en egoera enpatiaz begiratzeko</w:t>
      </w:r>
      <w:r w:rsidR="00CA1482">
        <w:rPr>
          <w:noProof/>
          <w:sz w:val="24"/>
          <w:szCs w:val="24"/>
          <w:lang w:val="eu-ES"/>
        </w:rPr>
        <w:t>?</w:t>
      </w:r>
    </w:p>
    <w:p w:rsidR="001547C5" w:rsidRPr="00E0782E" w:rsidRDefault="002A7068" w:rsidP="005463A7">
      <w:pPr>
        <w:pStyle w:val="Zerrenda-paragrafoa"/>
        <w:numPr>
          <w:ilvl w:val="0"/>
          <w:numId w:val="36"/>
        </w:numPr>
        <w:jc w:val="both"/>
        <w:rPr>
          <w:noProof/>
          <w:sz w:val="24"/>
          <w:szCs w:val="24"/>
          <w:lang w:val="eu-ES"/>
        </w:rPr>
      </w:pPr>
      <w:r>
        <w:rPr>
          <w:noProof/>
          <w:sz w:val="24"/>
          <w:szCs w:val="24"/>
          <w:lang w:val="eu-ES"/>
        </w:rPr>
        <w:t xml:space="preserve">Badago gelan bere herritik ihes eginez gurera etorri den umerik? Zelako harrera behar duela uste duzu?  </w:t>
      </w:r>
    </w:p>
    <w:p w:rsidR="00DE2308" w:rsidRPr="0008706C" w:rsidRDefault="005D4CFC" w:rsidP="00DE2308">
      <w:pPr>
        <w:shd w:val="clear" w:color="auto" w:fill="D9D9D9" w:themeFill="background1" w:themeFillShade="D9"/>
        <w:rPr>
          <w:b/>
          <w:noProof/>
          <w:sz w:val="24"/>
          <w:szCs w:val="24"/>
          <w:lang w:val="eu-ES"/>
        </w:rPr>
      </w:pPr>
      <w:r>
        <w:rPr>
          <w:b/>
          <w:noProof/>
          <w:sz w:val="24"/>
          <w:szCs w:val="24"/>
          <w:lang w:val="eu-ES"/>
        </w:rPr>
        <w:t>Zabaltze-jarduera (talde txikia)</w:t>
      </w:r>
    </w:p>
    <w:p w:rsidR="00C52981" w:rsidRPr="00C52981" w:rsidRDefault="00C52981" w:rsidP="005463A7">
      <w:pPr>
        <w:pStyle w:val="Zerrenda-paragrafoa"/>
        <w:numPr>
          <w:ilvl w:val="0"/>
          <w:numId w:val="67"/>
        </w:numPr>
        <w:jc w:val="both"/>
        <w:rPr>
          <w:noProof/>
          <w:sz w:val="24"/>
          <w:szCs w:val="24"/>
          <w:lang w:val="eu-ES"/>
        </w:rPr>
      </w:pPr>
      <w:r w:rsidRPr="00C52981">
        <w:rPr>
          <w:noProof/>
          <w:sz w:val="24"/>
          <w:szCs w:val="24"/>
          <w:lang w:val="eu-ES"/>
        </w:rPr>
        <w:t>Irakurri testua:</w:t>
      </w:r>
    </w:p>
    <w:tbl>
      <w:tblPr>
        <w:tblStyle w:val="Saretaduntaula"/>
        <w:tblW w:w="0" w:type="auto"/>
        <w:tblLook w:val="04A0" w:firstRow="1" w:lastRow="0" w:firstColumn="1" w:lastColumn="0" w:noHBand="0" w:noVBand="1"/>
      </w:tblPr>
      <w:tblGrid>
        <w:gridCol w:w="9682"/>
      </w:tblGrid>
      <w:tr w:rsidR="00C52981" w:rsidRPr="0008706C" w:rsidTr="00CC1EFF">
        <w:tc>
          <w:tcPr>
            <w:tcW w:w="9736" w:type="dxa"/>
          </w:tcPr>
          <w:p w:rsidR="00C52981" w:rsidRPr="0008706C" w:rsidRDefault="00C52981" w:rsidP="00CC1EFF">
            <w:pPr>
              <w:jc w:val="both"/>
              <w:rPr>
                <w:b/>
                <w:noProof/>
                <w:sz w:val="24"/>
                <w:szCs w:val="24"/>
                <w:lang w:val="eu-ES"/>
              </w:rPr>
            </w:pPr>
          </w:p>
          <w:p w:rsidR="00C52981" w:rsidRDefault="00C52981" w:rsidP="00CC1EFF">
            <w:pPr>
              <w:jc w:val="both"/>
              <w:rPr>
                <w:noProof/>
                <w:lang w:val="eu-ES"/>
              </w:rPr>
            </w:pPr>
            <w:r>
              <w:rPr>
                <w:noProof/>
                <w:lang w:eastAsia="es-ES"/>
              </w:rPr>
              <w:drawing>
                <wp:anchor distT="0" distB="0" distL="114300" distR="114300" simplePos="0" relativeHeight="251726848" behindDoc="1" locked="0" layoutInCell="1" allowOverlap="1" wp14:anchorId="4111ECB9" wp14:editId="67B3575C">
                  <wp:simplePos x="0" y="0"/>
                  <wp:positionH relativeFrom="column">
                    <wp:posOffset>3575713</wp:posOffset>
                  </wp:positionH>
                  <wp:positionV relativeFrom="paragraph">
                    <wp:posOffset>55065</wp:posOffset>
                  </wp:positionV>
                  <wp:extent cx="2108579" cy="1325129"/>
                  <wp:effectExtent l="0" t="0" r="6350" b="8890"/>
                  <wp:wrapTight wrapText="bothSides">
                    <wp:wrapPolygon edited="0">
                      <wp:start x="0" y="0"/>
                      <wp:lineTo x="0" y="21434"/>
                      <wp:lineTo x="21470" y="21434"/>
                      <wp:lineTo x="21470" y="0"/>
                      <wp:lineTo x="0" y="0"/>
                    </wp:wrapPolygon>
                  </wp:wrapTight>
                  <wp:docPr id="6" name="Irudia 6" descr="FOTO @UNIC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TO @UNICEF"/>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08579" cy="13251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706C">
              <w:rPr>
                <w:noProof/>
                <w:lang w:val="eu-ES"/>
              </w:rPr>
              <w:t>Gatazka edo gerra eremuetan bizi diren adingabeen kopuruak nabarmen egin du gora 1990eko hamarkadatik hona, %75 hain zuzen ere. Garai hartan, 200 milioi haurrek pairatzen zuten gatazka armaturen bat. Egun, 357 milioi dira. Biolentzia maila bera ere gaur egun askoz handiagoa da, nazioarteko legediak umeen eskubideak babesten dituen arren. «Gatazka eremuetan bizi diren haurren kopurua izugarri igo da. Imajinatu ezin ditzakegun indarkeria ekintzak pairatzen dituzte: sexu-biolentzia, aire erasoak, errekrutatzeak, eraso suizidak egiteko erabiltzen dituzte… Etxeak, ospitaleak, eskolak eta jolastokiak gudu zelai bihurtu dira.</w:t>
            </w:r>
          </w:p>
          <w:p w:rsidR="00C52981" w:rsidRPr="0008706C" w:rsidRDefault="00C52981" w:rsidP="00CC1EFF">
            <w:pPr>
              <w:jc w:val="both"/>
              <w:rPr>
                <w:noProof/>
                <w:lang w:val="eu-ES"/>
              </w:rPr>
            </w:pPr>
          </w:p>
          <w:p w:rsidR="00C52981" w:rsidRPr="0008706C" w:rsidRDefault="00C52981" w:rsidP="00CC1EFF">
            <w:pPr>
              <w:jc w:val="both"/>
              <w:rPr>
                <w:noProof/>
                <w:lang w:val="eu-ES"/>
              </w:rPr>
            </w:pPr>
            <w:r>
              <w:rPr>
                <w:noProof/>
                <w:lang w:eastAsia="es-ES"/>
              </w:rPr>
              <w:drawing>
                <wp:anchor distT="0" distB="0" distL="114300" distR="114300" simplePos="0" relativeHeight="251727872" behindDoc="1" locked="0" layoutInCell="1" allowOverlap="1" wp14:anchorId="662B62AD" wp14:editId="29756329">
                  <wp:simplePos x="0" y="0"/>
                  <wp:positionH relativeFrom="column">
                    <wp:posOffset>74721</wp:posOffset>
                  </wp:positionH>
                  <wp:positionV relativeFrom="paragraph">
                    <wp:posOffset>599468</wp:posOffset>
                  </wp:positionV>
                  <wp:extent cx="2265680" cy="1273810"/>
                  <wp:effectExtent l="0" t="0" r="1270" b="2540"/>
                  <wp:wrapTight wrapText="bothSides">
                    <wp:wrapPolygon edited="0">
                      <wp:start x="0" y="0"/>
                      <wp:lineTo x="0" y="21320"/>
                      <wp:lineTo x="21430" y="21320"/>
                      <wp:lineTo x="21430" y="0"/>
                      <wp:lineTo x="0" y="0"/>
                    </wp:wrapPolygon>
                  </wp:wrapTight>
                  <wp:docPr id="148" name="Irudia 148" descr="Uno de cada tres niÃ±os sirios sÃ³lo conoce la gue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o de cada tres niÃ±os sirios sÃ³lo conoce la guerra"/>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65680" cy="1273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706C">
              <w:rPr>
                <w:noProof/>
                <w:lang w:val="eu-ES"/>
              </w:rPr>
              <w:t>Gizarte bezala erabaki behar dugu zer egingo dugun: umeak beraien ikasmahaietan edo ospitaleko oheetan nola hiltzen diren be gira geldituko ote garen edo mundu hobeago batean bizitzeko duten eskubidea errespeta dadin neurriak hartuko ditugun», nabarmendu du Save the Children gobernuz kanpoko erakundeko zuzendari orokorrak, Helle Thorning Schmidtek, “Haurren kontrako gerra” txostenean. Ondorio psikologikoak ez dira belaunaldi bakarrean desagertzen. «Neurriak hartzen ez baditugu, ondorioak izugarriak izango dira epe luzera. Ondorengo urteetan, milaka ume gal ditzakegu biolentzia armatuaren ondorioz eta milioika haurrek jasango dituzte trauma fisikoak eta psikologikoak. Haurrak oso indartsuak dira, eta, laguntza egokiarekin, osatzea posible da, baina, gatazkek eta gerrek bere horretan jarraitzen duten bitartean, hori ezinezkoa da», salatu du.</w:t>
            </w:r>
            <w:r>
              <w:rPr>
                <w:noProof/>
                <w:lang w:eastAsia="es-ES"/>
              </w:rPr>
              <w:t xml:space="preserve"> </w:t>
            </w:r>
          </w:p>
          <w:p w:rsidR="00C52981" w:rsidRPr="0008706C" w:rsidRDefault="00C52981" w:rsidP="00CC1EFF">
            <w:pPr>
              <w:jc w:val="both"/>
              <w:rPr>
                <w:noProof/>
                <w:lang w:val="eu-ES"/>
              </w:rPr>
            </w:pPr>
          </w:p>
          <w:p w:rsidR="00C52981" w:rsidRPr="0008706C" w:rsidRDefault="00C52981" w:rsidP="00CC1EFF">
            <w:pPr>
              <w:jc w:val="both"/>
              <w:rPr>
                <w:noProof/>
                <w:lang w:val="eu-ES"/>
              </w:rPr>
            </w:pPr>
            <w:r w:rsidRPr="0008706C">
              <w:rPr>
                <w:noProof/>
                <w:lang w:val="eu-ES"/>
              </w:rPr>
              <w:lastRenderedPageBreak/>
              <w:t>Azken urteetan, hiriguneak gatazka armatuen agertoki bihurtu dira. 1950. urtean munduko biztanleriaren %30 bizi zen hirietan, 2014an %54 eta 2050an %66 izatea aurreikusten da. Hiri handi eta jendetsuetan lehergailuak erabiltzeak –Iraken, Sir ian eta Yemenen, esaterako, erabili den estrategia– ondorio larriak ditu zibilengan eta bereziki umeengan. Armak hiri nahiz herriguneetan erabiltzen direnean, hildakoen eta zaurituen %92 zibilak izan ohi dira. Horrez gain, gatazkan esku hartzen duten talde armatuak biderkatu egiten dira eta haurrak izan ohi dira kalte larrienak pairatzen dituztenak. Zauriak zuzenean jasateaz gain, aire erasoek, lurreko minek eta bestelako armen erabilerak epe motzera eta luzera begira ondorio fisikoak –desgaitasunak esaterako– eta psikologikoak –beldurra, urduritasuna, ezinegona, estres postraumatikoa...– eragiten dizkiete, osasun eta hezkuntza eskubideak urratuz.</w:t>
            </w:r>
          </w:p>
          <w:p w:rsidR="00C52981" w:rsidRPr="0008706C" w:rsidRDefault="00C52981" w:rsidP="00CC1EFF">
            <w:pPr>
              <w:jc w:val="both"/>
              <w:rPr>
                <w:noProof/>
                <w:lang w:val="eu-ES"/>
              </w:rPr>
            </w:pPr>
          </w:p>
          <w:p w:rsidR="00C52981" w:rsidRPr="0008706C" w:rsidRDefault="00C52981" w:rsidP="00CC1EFF">
            <w:pPr>
              <w:jc w:val="both"/>
              <w:rPr>
                <w:noProof/>
                <w:lang w:val="eu-ES"/>
              </w:rPr>
            </w:pPr>
          </w:p>
          <w:p w:rsidR="00C52981" w:rsidRPr="00E4339A" w:rsidRDefault="00C52981" w:rsidP="00CC1EFF">
            <w:pPr>
              <w:jc w:val="both"/>
              <w:rPr>
                <w:noProof/>
                <w:sz w:val="18"/>
                <w:szCs w:val="18"/>
                <w:lang w:val="eu-ES"/>
              </w:rPr>
            </w:pPr>
            <w:r w:rsidRPr="00E4339A">
              <w:rPr>
                <w:noProof/>
                <w:sz w:val="18"/>
                <w:szCs w:val="18"/>
                <w:lang w:val="eu-ES"/>
              </w:rPr>
              <w:t>Ainara Lertxundi</w:t>
            </w:r>
          </w:p>
          <w:p w:rsidR="00C52981" w:rsidRPr="00E4339A" w:rsidRDefault="006E0577" w:rsidP="00CC1EFF">
            <w:pPr>
              <w:jc w:val="both"/>
              <w:rPr>
                <w:noProof/>
                <w:sz w:val="18"/>
                <w:szCs w:val="18"/>
                <w:lang w:val="eu-ES"/>
              </w:rPr>
            </w:pPr>
            <w:hyperlink r:id="rId70" w:history="1">
              <w:r w:rsidR="00C52981" w:rsidRPr="00E4339A">
                <w:rPr>
                  <w:rStyle w:val="Hiperesteka"/>
                  <w:noProof/>
                  <w:sz w:val="18"/>
                  <w:szCs w:val="18"/>
                  <w:lang w:val="eu-ES"/>
                </w:rPr>
                <w:t>https://www.naiz.eus/eu/hemeroteca/gaur8/editions/gaur8_2018-03-10-06-00/pages/4.pdf</w:t>
              </w:r>
            </w:hyperlink>
          </w:p>
          <w:p w:rsidR="00C52981" w:rsidRPr="0008706C" w:rsidRDefault="00C52981" w:rsidP="00CC1EFF">
            <w:pPr>
              <w:jc w:val="both"/>
              <w:rPr>
                <w:b/>
                <w:noProof/>
                <w:sz w:val="24"/>
                <w:szCs w:val="24"/>
                <w:lang w:val="eu-ES"/>
              </w:rPr>
            </w:pPr>
          </w:p>
        </w:tc>
      </w:tr>
    </w:tbl>
    <w:p w:rsidR="00C52981" w:rsidRPr="00C52981" w:rsidRDefault="00C52981" w:rsidP="00C52981">
      <w:pPr>
        <w:jc w:val="both"/>
        <w:rPr>
          <w:noProof/>
          <w:sz w:val="24"/>
          <w:szCs w:val="24"/>
          <w:lang w:val="eu-ES"/>
        </w:rPr>
      </w:pPr>
    </w:p>
    <w:p w:rsidR="00DE2308" w:rsidRPr="0032439F" w:rsidRDefault="002A7068" w:rsidP="005463A7">
      <w:pPr>
        <w:pStyle w:val="Zerrenda-paragrafoa"/>
        <w:numPr>
          <w:ilvl w:val="0"/>
          <w:numId w:val="38"/>
        </w:numPr>
        <w:jc w:val="both"/>
        <w:rPr>
          <w:noProof/>
          <w:sz w:val="24"/>
          <w:szCs w:val="24"/>
          <w:lang w:val="eu-ES"/>
        </w:rPr>
      </w:pPr>
      <w:r w:rsidRPr="0032439F">
        <w:rPr>
          <w:noProof/>
          <w:sz w:val="24"/>
          <w:szCs w:val="24"/>
          <w:lang w:val="eu-ES"/>
        </w:rPr>
        <w:t xml:space="preserve">Bilatu ezazu </w:t>
      </w:r>
      <w:r w:rsidR="0032439F">
        <w:rPr>
          <w:noProof/>
          <w:sz w:val="24"/>
          <w:szCs w:val="24"/>
          <w:lang w:val="eu-ES"/>
        </w:rPr>
        <w:t xml:space="preserve">Euska Herritik </w:t>
      </w:r>
      <w:r w:rsidRPr="0032439F">
        <w:rPr>
          <w:noProof/>
          <w:sz w:val="24"/>
          <w:szCs w:val="24"/>
          <w:lang w:val="eu-ES"/>
        </w:rPr>
        <w:t xml:space="preserve">Ingalaterra </w:t>
      </w:r>
      <w:r w:rsidR="0032439F">
        <w:rPr>
          <w:noProof/>
          <w:sz w:val="24"/>
          <w:szCs w:val="24"/>
          <w:lang w:val="eu-ES"/>
        </w:rPr>
        <w:t>ihes egiten zuten umeen gaineko informazioa</w:t>
      </w:r>
      <w:r w:rsidRPr="0032439F">
        <w:rPr>
          <w:noProof/>
          <w:sz w:val="24"/>
          <w:szCs w:val="24"/>
          <w:lang w:val="eu-ES"/>
        </w:rPr>
        <w:t xml:space="preserve"> eta txosten labur bat prestatu. </w:t>
      </w:r>
    </w:p>
    <w:p w:rsidR="00DE2308" w:rsidRPr="0008706C" w:rsidRDefault="005D4CFC" w:rsidP="00DE2308">
      <w:pPr>
        <w:shd w:val="clear" w:color="auto" w:fill="D9D9D9" w:themeFill="background1" w:themeFillShade="D9"/>
        <w:rPr>
          <w:b/>
          <w:noProof/>
          <w:sz w:val="24"/>
          <w:szCs w:val="24"/>
          <w:lang w:val="eu-ES"/>
        </w:rPr>
      </w:pPr>
      <w:r>
        <w:rPr>
          <w:b/>
          <w:noProof/>
          <w:sz w:val="24"/>
          <w:szCs w:val="24"/>
          <w:lang w:val="eu-ES"/>
        </w:rPr>
        <w:t>Integratze-jarduera</w:t>
      </w:r>
      <w:r w:rsidR="00DE2308">
        <w:rPr>
          <w:b/>
          <w:noProof/>
          <w:sz w:val="24"/>
          <w:szCs w:val="24"/>
          <w:lang w:val="eu-ES"/>
        </w:rPr>
        <w:t xml:space="preserve"> </w:t>
      </w:r>
      <w:r>
        <w:rPr>
          <w:b/>
          <w:noProof/>
          <w:sz w:val="24"/>
          <w:szCs w:val="24"/>
          <w:lang w:val="eu-ES"/>
        </w:rPr>
        <w:t>(ikastalde</w:t>
      </w:r>
      <w:r w:rsidR="00DE2308">
        <w:rPr>
          <w:b/>
          <w:noProof/>
          <w:sz w:val="24"/>
          <w:szCs w:val="24"/>
          <w:lang w:val="eu-ES"/>
        </w:rPr>
        <w:t xml:space="preserve"> osoa</w:t>
      </w:r>
      <w:r>
        <w:rPr>
          <w:b/>
          <w:noProof/>
          <w:sz w:val="24"/>
          <w:szCs w:val="24"/>
          <w:lang w:val="eu-ES"/>
        </w:rPr>
        <w:t>)</w:t>
      </w:r>
    </w:p>
    <w:p w:rsidR="00DE2308" w:rsidRPr="00BD4BD5" w:rsidRDefault="00BD4BD5" w:rsidP="005463A7">
      <w:pPr>
        <w:pStyle w:val="Zerrenda-paragrafoa"/>
        <w:numPr>
          <w:ilvl w:val="0"/>
          <w:numId w:val="45"/>
        </w:numPr>
        <w:jc w:val="both"/>
        <w:rPr>
          <w:noProof/>
          <w:sz w:val="24"/>
          <w:szCs w:val="24"/>
          <w:lang w:val="eu-ES"/>
        </w:rPr>
      </w:pPr>
      <w:r w:rsidRPr="00BD4BD5">
        <w:rPr>
          <w:noProof/>
          <w:sz w:val="24"/>
          <w:szCs w:val="24"/>
          <w:lang w:val="eu-ES"/>
        </w:rPr>
        <w:t>Norberaren herritik ihes egiteko arrazoi asko daude: gerra</w:t>
      </w:r>
      <w:r w:rsidR="0032439F" w:rsidRPr="00BD4BD5">
        <w:rPr>
          <w:noProof/>
          <w:sz w:val="24"/>
          <w:szCs w:val="24"/>
          <w:lang w:val="eu-ES"/>
        </w:rPr>
        <w:t>,</w:t>
      </w:r>
      <w:r w:rsidRPr="00BD4BD5">
        <w:rPr>
          <w:noProof/>
          <w:sz w:val="24"/>
          <w:szCs w:val="24"/>
          <w:lang w:val="eu-ES"/>
        </w:rPr>
        <w:t xml:space="preserve"> kultura zapalkuntza</w:t>
      </w:r>
      <w:r w:rsidR="0032439F" w:rsidRPr="00BD4BD5">
        <w:rPr>
          <w:noProof/>
          <w:sz w:val="24"/>
          <w:szCs w:val="24"/>
          <w:lang w:val="eu-ES"/>
        </w:rPr>
        <w:t xml:space="preserve">, </w:t>
      </w:r>
      <w:r w:rsidRPr="00BD4BD5">
        <w:rPr>
          <w:noProof/>
          <w:sz w:val="24"/>
          <w:szCs w:val="24"/>
          <w:lang w:val="eu-ES"/>
        </w:rPr>
        <w:t>ingurumenaren egoera… Jakinda gu ere iheslari izan garela, idatzi etorkinak hartzeko pro</w:t>
      </w:r>
      <w:r w:rsidR="004F19C0">
        <w:rPr>
          <w:noProof/>
          <w:sz w:val="24"/>
          <w:szCs w:val="24"/>
          <w:lang w:val="eu-ES"/>
        </w:rPr>
        <w:t>grama bat (eskolarako eta herri</w:t>
      </w:r>
      <w:r w:rsidRPr="00BD4BD5">
        <w:rPr>
          <w:noProof/>
          <w:sz w:val="24"/>
          <w:szCs w:val="24"/>
          <w:lang w:val="eu-ES"/>
        </w:rPr>
        <w:t xml:space="preserve">rako). </w:t>
      </w:r>
    </w:p>
    <w:tbl>
      <w:tblPr>
        <w:tblStyle w:val="Saretaduntaula"/>
        <w:tblW w:w="0" w:type="auto"/>
        <w:tblLook w:val="04A0" w:firstRow="1" w:lastRow="0" w:firstColumn="1" w:lastColumn="0" w:noHBand="0" w:noVBand="1"/>
      </w:tblPr>
      <w:tblGrid>
        <w:gridCol w:w="9682"/>
      </w:tblGrid>
      <w:tr w:rsidR="00DE2308" w:rsidTr="00841A19">
        <w:tc>
          <w:tcPr>
            <w:tcW w:w="9736" w:type="dxa"/>
          </w:tcPr>
          <w:p w:rsidR="00DE2308" w:rsidRDefault="00DE2308" w:rsidP="00841A19">
            <w:pPr>
              <w:jc w:val="both"/>
              <w:rPr>
                <w:noProof/>
                <w:sz w:val="20"/>
                <w:szCs w:val="20"/>
                <w:lang w:val="eu-ES"/>
              </w:rPr>
            </w:pPr>
            <w:r w:rsidRPr="001A12D1">
              <w:rPr>
                <w:noProof/>
                <w:sz w:val="20"/>
                <w:szCs w:val="20"/>
                <w:lang w:val="eu-ES"/>
              </w:rPr>
              <w:t>Idatzi proposamena:</w:t>
            </w:r>
            <w:r w:rsidR="009B551E">
              <w:rPr>
                <w:noProof/>
                <w:sz w:val="20"/>
                <w:szCs w:val="20"/>
                <w:lang w:val="eu-ES"/>
              </w:rPr>
              <w:t xml:space="preserve"> Irudiko umeak eskola bidean doaz. Zure</w:t>
            </w:r>
            <w:r w:rsidR="00E0782E">
              <w:rPr>
                <w:noProof/>
                <w:sz w:val="20"/>
                <w:szCs w:val="20"/>
                <w:lang w:val="eu-ES"/>
              </w:rPr>
              <w:t>ra</w:t>
            </w:r>
            <w:r w:rsidR="00CA1482">
              <w:rPr>
                <w:noProof/>
                <w:sz w:val="20"/>
                <w:szCs w:val="20"/>
                <w:lang w:val="eu-ES"/>
              </w:rPr>
              <w:t xml:space="preserve"> bale</w:t>
            </w:r>
            <w:r w:rsidR="009B551E">
              <w:rPr>
                <w:noProof/>
                <w:sz w:val="20"/>
                <w:szCs w:val="20"/>
                <w:lang w:val="eu-ES"/>
              </w:rPr>
              <w:t xml:space="preserve">toz nola hartuko </w:t>
            </w:r>
            <w:r w:rsidR="00CA1482">
              <w:rPr>
                <w:noProof/>
                <w:sz w:val="20"/>
                <w:szCs w:val="20"/>
                <w:lang w:val="eu-ES"/>
              </w:rPr>
              <w:t>zenituzke</w:t>
            </w:r>
            <w:r w:rsidR="009B551E">
              <w:rPr>
                <w:noProof/>
                <w:sz w:val="20"/>
                <w:szCs w:val="20"/>
                <w:lang w:val="eu-ES"/>
              </w:rPr>
              <w:t>?</w:t>
            </w:r>
          </w:p>
          <w:p w:rsidR="00DE2308" w:rsidRDefault="009B551E" w:rsidP="00BD4BD5">
            <w:pPr>
              <w:rPr>
                <w:noProof/>
                <w:sz w:val="20"/>
                <w:szCs w:val="20"/>
                <w:lang w:val="eu-ES"/>
              </w:rPr>
            </w:pPr>
            <w:r>
              <w:rPr>
                <w:noProof/>
                <w:lang w:eastAsia="es-ES"/>
              </w:rPr>
              <w:drawing>
                <wp:inline distT="0" distB="0" distL="0" distR="0" wp14:anchorId="0B65355E" wp14:editId="2347D9B3">
                  <wp:extent cx="2838734" cy="1595731"/>
                  <wp:effectExtent l="0" t="0" r="0" b="5080"/>
                  <wp:docPr id="87" name="Irudia 8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57988" cy="1606554"/>
                          </a:xfrm>
                          <a:prstGeom prst="rect">
                            <a:avLst/>
                          </a:prstGeom>
                          <a:noFill/>
                          <a:ln>
                            <a:noFill/>
                          </a:ln>
                        </pic:spPr>
                      </pic:pic>
                    </a:graphicData>
                  </a:graphic>
                </wp:inline>
              </w:drawing>
            </w:r>
            <w:r w:rsidR="00BD4BD5">
              <w:rPr>
                <w:noProof/>
                <w:sz w:val="20"/>
                <w:szCs w:val="20"/>
                <w:lang w:val="eu-ES"/>
              </w:rPr>
              <w:t xml:space="preserve">                   </w:t>
            </w:r>
            <w:r w:rsidR="00BD4BD5">
              <w:rPr>
                <w:noProof/>
                <w:lang w:eastAsia="es-ES"/>
              </w:rPr>
              <w:drawing>
                <wp:inline distT="0" distB="0" distL="0" distR="0" wp14:anchorId="7C163588" wp14:editId="6F2F329E">
                  <wp:extent cx="2442949" cy="1523399"/>
                  <wp:effectExtent l="0" t="0" r="0" b="635"/>
                  <wp:docPr id="2" name="Irudia 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45163" cy="1524780"/>
                          </a:xfrm>
                          <a:prstGeom prst="rect">
                            <a:avLst/>
                          </a:prstGeom>
                          <a:noFill/>
                          <a:ln>
                            <a:noFill/>
                          </a:ln>
                        </pic:spPr>
                      </pic:pic>
                    </a:graphicData>
                  </a:graphic>
                </wp:inline>
              </w:drawing>
            </w:r>
          </w:p>
          <w:p w:rsidR="00542F2C" w:rsidRPr="00542F2C" w:rsidRDefault="00542F2C" w:rsidP="00542F2C">
            <w:pPr>
              <w:jc w:val="center"/>
              <w:rPr>
                <w:noProof/>
                <w:sz w:val="20"/>
                <w:szCs w:val="20"/>
                <w:lang w:val="eu-ES"/>
              </w:rPr>
            </w:pPr>
          </w:p>
        </w:tc>
      </w:tr>
    </w:tbl>
    <w:p w:rsidR="00542F2C" w:rsidRDefault="00542F2C" w:rsidP="0032439F">
      <w:pPr>
        <w:shd w:val="clear" w:color="auto" w:fill="FFFFFF" w:themeFill="background1"/>
        <w:rPr>
          <w:b/>
          <w:noProof/>
          <w:sz w:val="32"/>
          <w:szCs w:val="32"/>
          <w:lang w:val="eu-ES"/>
        </w:rPr>
      </w:pPr>
    </w:p>
    <w:p w:rsidR="00B359FC" w:rsidRPr="005D4CFC" w:rsidRDefault="001B3A95" w:rsidP="00B359FC">
      <w:pPr>
        <w:shd w:val="clear" w:color="auto" w:fill="FFE599" w:themeFill="accent4" w:themeFillTint="66"/>
        <w:rPr>
          <w:b/>
          <w:noProof/>
          <w:sz w:val="32"/>
          <w:szCs w:val="32"/>
          <w:lang w:val="eu-ES"/>
        </w:rPr>
      </w:pPr>
      <w:r>
        <w:rPr>
          <w:b/>
          <w:noProof/>
          <w:sz w:val="32"/>
          <w:szCs w:val="32"/>
          <w:lang w:val="eu-ES"/>
        </w:rPr>
        <w:t>2</w:t>
      </w:r>
      <w:r w:rsidR="00B359FC" w:rsidRPr="005D4CFC">
        <w:rPr>
          <w:b/>
          <w:noProof/>
          <w:sz w:val="32"/>
          <w:szCs w:val="32"/>
          <w:lang w:val="eu-ES"/>
        </w:rPr>
        <w:t xml:space="preserve"> </w:t>
      </w:r>
      <w:r w:rsidR="00B359FC">
        <w:rPr>
          <w:b/>
          <w:noProof/>
          <w:sz w:val="32"/>
          <w:szCs w:val="32"/>
          <w:lang w:val="eu-ES"/>
        </w:rPr>
        <w:t>MULTZOA</w:t>
      </w:r>
      <w:r w:rsidR="00B359FC" w:rsidRPr="005D4CFC">
        <w:rPr>
          <w:b/>
          <w:noProof/>
          <w:sz w:val="32"/>
          <w:szCs w:val="32"/>
          <w:lang w:val="eu-ES"/>
        </w:rPr>
        <w:t xml:space="preserve">: </w:t>
      </w:r>
      <w:r w:rsidR="00B359FC">
        <w:rPr>
          <w:b/>
          <w:noProof/>
          <w:sz w:val="32"/>
          <w:szCs w:val="32"/>
          <w:lang w:val="eu-ES"/>
        </w:rPr>
        <w:t>GERNIKAREN BONBARDAKETA</w:t>
      </w:r>
    </w:p>
    <w:p w:rsidR="00B359FC" w:rsidRPr="005D4CFC" w:rsidRDefault="00B359FC" w:rsidP="00B359FC">
      <w:pPr>
        <w:rPr>
          <w:b/>
          <w:noProof/>
          <w:sz w:val="24"/>
          <w:szCs w:val="24"/>
          <w:lang w:val="eu-ES"/>
        </w:rPr>
      </w:pPr>
      <w:r>
        <w:rPr>
          <w:b/>
          <w:noProof/>
          <w:sz w:val="24"/>
          <w:szCs w:val="24"/>
          <w:lang w:val="eu-ES"/>
        </w:rPr>
        <w:t>IRAKASTE- ETA IKASTE-JARDUERAK</w:t>
      </w:r>
    </w:p>
    <w:p w:rsidR="00B359FC" w:rsidRPr="005D4CFC" w:rsidRDefault="00B359FC" w:rsidP="00B359FC">
      <w:pPr>
        <w:shd w:val="clear" w:color="auto" w:fill="D9D9D9" w:themeFill="background1" w:themeFillShade="D9"/>
        <w:rPr>
          <w:b/>
          <w:noProof/>
          <w:sz w:val="24"/>
          <w:szCs w:val="24"/>
          <w:lang w:val="eu-ES"/>
        </w:rPr>
      </w:pPr>
      <w:r w:rsidRPr="005D4CFC">
        <w:rPr>
          <w:b/>
          <w:noProof/>
          <w:sz w:val="24"/>
          <w:szCs w:val="24"/>
          <w:lang w:val="eu-ES"/>
        </w:rPr>
        <w:t>Hasierako jarduera (bakarka)</w:t>
      </w:r>
    </w:p>
    <w:p w:rsidR="00B359FC" w:rsidRPr="00164340" w:rsidRDefault="00B359FC" w:rsidP="005463A7">
      <w:pPr>
        <w:pStyle w:val="Zerrenda-paragrafoa"/>
        <w:numPr>
          <w:ilvl w:val="0"/>
          <w:numId w:val="44"/>
        </w:numPr>
        <w:rPr>
          <w:noProof/>
          <w:sz w:val="24"/>
          <w:szCs w:val="24"/>
          <w:lang w:val="eu-ES"/>
        </w:rPr>
      </w:pPr>
      <w:r>
        <w:rPr>
          <w:noProof/>
          <w:sz w:val="24"/>
          <w:szCs w:val="24"/>
          <w:lang w:val="eu-ES"/>
        </w:rPr>
        <w:t>Jakin izan duzu ezer Gernikaren bonbardaketaz? Galdetu diozu inori horren gainean?</w:t>
      </w:r>
    </w:p>
    <w:p w:rsidR="00B359FC" w:rsidRDefault="00B359FC" w:rsidP="005463A7">
      <w:pPr>
        <w:pStyle w:val="Zerrenda-paragrafoa"/>
        <w:numPr>
          <w:ilvl w:val="0"/>
          <w:numId w:val="44"/>
        </w:numPr>
        <w:jc w:val="both"/>
        <w:rPr>
          <w:noProof/>
          <w:sz w:val="24"/>
          <w:szCs w:val="24"/>
          <w:lang w:val="eu-ES"/>
        </w:rPr>
      </w:pPr>
      <w:r>
        <w:rPr>
          <w:noProof/>
          <w:sz w:val="24"/>
          <w:szCs w:val="24"/>
          <w:lang w:val="eu-ES"/>
        </w:rPr>
        <w:t>Badakizu Gernikan talderik ba ote dagoen bonbardaketa eta haren ondorioak ikertzen dituena?</w:t>
      </w:r>
    </w:p>
    <w:p w:rsidR="00B359FC" w:rsidRPr="0008706C" w:rsidRDefault="00B359FC" w:rsidP="00B359FC">
      <w:pPr>
        <w:shd w:val="clear" w:color="auto" w:fill="D9D9D9" w:themeFill="background1" w:themeFillShade="D9"/>
        <w:rPr>
          <w:b/>
          <w:noProof/>
          <w:sz w:val="24"/>
          <w:szCs w:val="24"/>
          <w:lang w:val="eu-ES"/>
        </w:rPr>
      </w:pPr>
      <w:r>
        <w:rPr>
          <w:b/>
          <w:noProof/>
          <w:sz w:val="24"/>
          <w:szCs w:val="24"/>
          <w:lang w:val="eu-ES"/>
        </w:rPr>
        <w:t>Garatze-</w:t>
      </w:r>
      <w:r w:rsidRPr="0008706C">
        <w:rPr>
          <w:b/>
          <w:noProof/>
          <w:sz w:val="24"/>
          <w:szCs w:val="24"/>
          <w:lang w:val="eu-ES"/>
        </w:rPr>
        <w:t>jarduera (talde</w:t>
      </w:r>
      <w:r>
        <w:rPr>
          <w:b/>
          <w:noProof/>
          <w:sz w:val="24"/>
          <w:szCs w:val="24"/>
          <w:lang w:val="eu-ES"/>
        </w:rPr>
        <w:t xml:space="preserve"> txikia)</w:t>
      </w:r>
      <w:r w:rsidRPr="0008706C">
        <w:rPr>
          <w:b/>
          <w:noProof/>
          <w:sz w:val="24"/>
          <w:szCs w:val="24"/>
          <w:lang w:val="eu-ES"/>
        </w:rPr>
        <w:t xml:space="preserve"> </w:t>
      </w:r>
    </w:p>
    <w:p w:rsidR="00B359FC" w:rsidRPr="000B3DC7" w:rsidRDefault="00B359FC" w:rsidP="005463A7">
      <w:pPr>
        <w:numPr>
          <w:ilvl w:val="0"/>
          <w:numId w:val="40"/>
        </w:numPr>
        <w:contextualSpacing/>
        <w:rPr>
          <w:noProof/>
          <w:sz w:val="24"/>
          <w:szCs w:val="24"/>
          <w:lang w:val="eu-ES"/>
        </w:rPr>
      </w:pPr>
      <w:r>
        <w:rPr>
          <w:noProof/>
          <w:sz w:val="24"/>
          <w:szCs w:val="24"/>
          <w:lang w:val="eu-ES"/>
        </w:rPr>
        <w:t>Iraku</w:t>
      </w:r>
      <w:r w:rsidR="000B3DC7">
        <w:rPr>
          <w:noProof/>
          <w:sz w:val="24"/>
          <w:szCs w:val="24"/>
          <w:lang w:val="eu-ES"/>
        </w:rPr>
        <w:t>rri testua:</w:t>
      </w:r>
      <w:r>
        <w:rPr>
          <w:noProof/>
          <w:sz w:val="24"/>
          <w:szCs w:val="24"/>
          <w:lang w:val="eu-ES"/>
        </w:rPr>
        <w:t xml:space="preserve"> </w:t>
      </w:r>
    </w:p>
    <w:p w:rsidR="00CF46DB" w:rsidRPr="000B3DC7" w:rsidRDefault="00CF46DB" w:rsidP="000B3DC7">
      <w:pPr>
        <w:shd w:val="clear" w:color="auto" w:fill="FFFFFF" w:themeFill="background1"/>
        <w:rPr>
          <w:b/>
          <w:noProof/>
          <w:sz w:val="16"/>
          <w:szCs w:val="16"/>
          <w:lang w:val="eu-ES"/>
        </w:rPr>
      </w:pPr>
    </w:p>
    <w:tbl>
      <w:tblPr>
        <w:tblStyle w:val="Saretaduntaula"/>
        <w:tblW w:w="0" w:type="auto"/>
        <w:tblLook w:val="04A0" w:firstRow="1" w:lastRow="0" w:firstColumn="1" w:lastColumn="0" w:noHBand="0" w:noVBand="1"/>
      </w:tblPr>
      <w:tblGrid>
        <w:gridCol w:w="9682"/>
      </w:tblGrid>
      <w:tr w:rsidR="007D6F1A" w:rsidRPr="0008706C" w:rsidTr="00841A19">
        <w:tc>
          <w:tcPr>
            <w:tcW w:w="9736" w:type="dxa"/>
          </w:tcPr>
          <w:p w:rsidR="007D6F1A" w:rsidRPr="0008706C" w:rsidRDefault="007D6F1A" w:rsidP="00841A19">
            <w:pPr>
              <w:rPr>
                <w:b/>
                <w:noProof/>
                <w:sz w:val="24"/>
                <w:szCs w:val="24"/>
                <w:lang w:val="eu-ES"/>
              </w:rPr>
            </w:pPr>
          </w:p>
          <w:p w:rsidR="007D6F1A" w:rsidRPr="0008706C" w:rsidRDefault="007D6F1A" w:rsidP="00841A19">
            <w:pPr>
              <w:shd w:val="clear" w:color="auto" w:fill="FFFFFF"/>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 xml:space="preserve">“Gernika astelehen batez bonbardatu zuten; 1937ko apirilaren 26an, hain zuzen ere. Merkatu eguna zen eta herria jendez gainezka zegoen, izan ere, Errepublikaren aurkako altxamendu militarrak ez zituen eta baserritarrak kikildu. Gernika zazpi mila biztanleko hiribildua zen; kopuru horri beste hiru mila errefuxiatu eta bi gudaroste gehitu behar zitzaizkion. Bazegoen, beraz, jende nahikoa merkatuan salmenta ederrak egiteko. Orduko Gernikan apaizak sotanaz jantzita joaten ziren kaletik eta egunero ematen zen meza. Borroka, Markinan eta Oizen ematen ari zen. Gernika, beraz, frontetik urrun zegoen, atzeguardian. </w:t>
            </w:r>
          </w:p>
          <w:p w:rsidR="007D6F1A" w:rsidRPr="0008706C" w:rsidRDefault="007D6F1A" w:rsidP="00841A19">
            <w:pPr>
              <w:shd w:val="clear" w:color="auto" w:fill="FFFFFF"/>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Inork ere ez zuen pentsatzen gerran arik eta, arratsaldeko 16:30ak aldera, elizako kanpaien kalapita entzun zen arte. Espainia osoan kanpaiak hola jotzeak aireko erasoa zetorrela ematen zuen aditzera. Jendea babeslekuetara abiatu zen. Durango airez erasotu zutenetik (martxoaren 31ean) hainbat babesleku prestatu ziren Gernikan. Etxeetako sotoak eta horien sarrerak arez estalita zeuden. Kartoian idatzitako “Gordeleku” seinalea zen jendearentzako oharra.  </w:t>
            </w:r>
          </w:p>
          <w:p w:rsidR="009838ED" w:rsidRDefault="009838ED" w:rsidP="00841A19">
            <w:pPr>
              <w:shd w:val="clear" w:color="auto" w:fill="FFFFFF"/>
              <w:jc w:val="both"/>
              <w:rPr>
                <w:rFonts w:ascii="Calibri" w:eastAsia="Times New Roman" w:hAnsi="Calibri" w:cs="Calibri"/>
                <w:noProof/>
                <w:color w:val="000000"/>
                <w:sz w:val="24"/>
                <w:szCs w:val="24"/>
                <w:lang w:val="eu-ES" w:eastAsia="es-ES"/>
              </w:rPr>
            </w:pPr>
            <w:r>
              <w:rPr>
                <w:noProof/>
                <w:lang w:eastAsia="es-ES"/>
              </w:rPr>
              <w:drawing>
                <wp:anchor distT="0" distB="0" distL="114300" distR="114300" simplePos="0" relativeHeight="251693056" behindDoc="1" locked="0" layoutInCell="1" allowOverlap="1">
                  <wp:simplePos x="0" y="0"/>
                  <wp:positionH relativeFrom="column">
                    <wp:posOffset>70015</wp:posOffset>
                  </wp:positionH>
                  <wp:positionV relativeFrom="paragraph">
                    <wp:posOffset>6369</wp:posOffset>
                  </wp:positionV>
                  <wp:extent cx="2859206" cy="707375"/>
                  <wp:effectExtent l="0" t="0" r="0" b="0"/>
                  <wp:wrapTight wrapText="bothSides">
                    <wp:wrapPolygon edited="0">
                      <wp:start x="21600" y="21600"/>
                      <wp:lineTo x="21600" y="640"/>
                      <wp:lineTo x="154" y="640"/>
                      <wp:lineTo x="154" y="21600"/>
                      <wp:lineTo x="21600" y="21600"/>
                    </wp:wrapPolygon>
                  </wp:wrapTight>
                  <wp:docPr id="150" name="Irudia 150" descr="Resultado de imagen de heinkel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heinkel 1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10800000" flipV="1">
                            <a:off x="0" y="0"/>
                            <a:ext cx="2859206" cy="707375"/>
                          </a:xfrm>
                          <a:prstGeom prst="rect">
                            <a:avLst/>
                          </a:prstGeom>
                          <a:noFill/>
                          <a:ln>
                            <a:noFill/>
                          </a:ln>
                        </pic:spPr>
                      </pic:pic>
                    </a:graphicData>
                  </a:graphic>
                  <wp14:sizeRelH relativeFrom="page">
                    <wp14:pctWidth>0</wp14:pctWidth>
                  </wp14:sizeRelH>
                  <wp14:sizeRelV relativeFrom="page">
                    <wp14:pctHeight>0</wp14:pctHeight>
                  </wp14:sizeRelV>
                </wp:anchor>
              </w:drawing>
            </w:r>
            <w:r w:rsidR="007D6F1A" w:rsidRPr="0008706C">
              <w:rPr>
                <w:rFonts w:ascii="Calibri" w:eastAsia="Times New Roman" w:hAnsi="Calibri" w:cs="Calibri"/>
                <w:noProof/>
                <w:color w:val="000000"/>
                <w:sz w:val="24"/>
                <w:szCs w:val="24"/>
                <w:lang w:val="eu-ES" w:eastAsia="es-ES"/>
              </w:rPr>
              <w:t>Minutu batzuk geroago, “Heinkel 111” bat agertu zen eta kalibre ertaineko sei bonba eta hainbat  granada jaurti zituen tren geltokiaren ondoan. Hegazkinak jendea tirokatu zuen alboetan zituen metrailadoreak edonorantz zuzenduz.</w:t>
            </w:r>
          </w:p>
          <w:p w:rsidR="00907BEE" w:rsidRPr="009838ED" w:rsidRDefault="009838ED" w:rsidP="00841A19">
            <w:pPr>
              <w:shd w:val="clear" w:color="auto" w:fill="FFFFFF"/>
              <w:jc w:val="both"/>
              <w:rPr>
                <w:rFonts w:ascii="Calibri" w:eastAsia="Times New Roman" w:hAnsi="Calibri" w:cs="Calibri"/>
                <w:noProof/>
                <w:color w:val="000000"/>
                <w:sz w:val="24"/>
                <w:szCs w:val="24"/>
                <w:lang w:val="eu-ES" w:eastAsia="es-ES"/>
              </w:rPr>
            </w:pPr>
            <w:r>
              <w:rPr>
                <w:noProof/>
                <w:lang w:eastAsia="es-ES"/>
              </w:rPr>
              <w:drawing>
                <wp:anchor distT="0" distB="0" distL="114300" distR="114300" simplePos="0" relativeHeight="251692032" behindDoc="1" locked="0" layoutInCell="1" allowOverlap="1">
                  <wp:simplePos x="0" y="0"/>
                  <wp:positionH relativeFrom="column">
                    <wp:posOffset>3200107</wp:posOffset>
                  </wp:positionH>
                  <wp:positionV relativeFrom="paragraph">
                    <wp:posOffset>767885</wp:posOffset>
                  </wp:positionV>
                  <wp:extent cx="2538730" cy="866140"/>
                  <wp:effectExtent l="0" t="0" r="0" b="0"/>
                  <wp:wrapTight wrapText="bothSides">
                    <wp:wrapPolygon edited="0">
                      <wp:start x="0" y="0"/>
                      <wp:lineTo x="0" y="20903"/>
                      <wp:lineTo x="21395" y="20903"/>
                      <wp:lineTo x="21395" y="0"/>
                      <wp:lineTo x="0" y="0"/>
                    </wp:wrapPolygon>
                  </wp:wrapTight>
                  <wp:docPr id="149" name="Irudia 149" descr="Resultado de imagen de junker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junker 5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38730" cy="866140"/>
                          </a:xfrm>
                          <a:prstGeom prst="rect">
                            <a:avLst/>
                          </a:prstGeom>
                          <a:noFill/>
                          <a:ln>
                            <a:noFill/>
                          </a:ln>
                        </pic:spPr>
                      </pic:pic>
                    </a:graphicData>
                  </a:graphic>
                  <wp14:sizeRelH relativeFrom="page">
                    <wp14:pctWidth>0</wp14:pctWidth>
                  </wp14:sizeRelH>
                  <wp14:sizeRelV relativeFrom="page">
                    <wp14:pctHeight>0</wp14:pctHeight>
                  </wp14:sizeRelV>
                </wp:anchor>
              </w:drawing>
            </w:r>
            <w:r w:rsidR="007D6F1A" w:rsidRPr="0008706C">
              <w:rPr>
                <w:rFonts w:ascii="Calibri" w:eastAsia="Times New Roman" w:hAnsi="Calibri" w:cs="Calibri"/>
                <w:noProof/>
                <w:color w:val="000000"/>
                <w:sz w:val="24"/>
                <w:szCs w:val="24"/>
                <w:lang w:val="eu-ES" w:eastAsia="es-ES"/>
              </w:rPr>
              <w:t xml:space="preserve"> Arronategi apaiza elizatik atera zen hil-hurren zegoen jendeari sakramentuak ematera. Oraindik ez ziren suteak hasi. Hamabost minutu pasatu ondoren jendea babeslekuetatik ateratzen hasi zen. Halako batean, mendebaldetik datorren motor hotsa entzungo da. “Junker 52” motako hegazkinak ziren, jendeak “tranbia” izenaz ezagutzen zituztenak, hain astun eta zakarrak, nonbaitetik eskegita zeudela ematen baitzuten. Alemaniak Espainiara bidali zituen bonbaketari astunenak ziren. Barruan zeramaten karga taldeka hustu zuten; tona bat botatzen zuten aldi bakoitzean. Bonbak mekanikoki, lerroan, erortzen ziren eta, ostean, danbada itzelak entzuten ziren. Ke lodi batek estali zuen Gernika, baina bonbaketariek ondo antolatutako “kirurgia-operazioarekin” jarraitu zuten.  </w:t>
            </w:r>
          </w:p>
          <w:p w:rsidR="007D6F1A" w:rsidRPr="0008706C" w:rsidRDefault="007D6F1A" w:rsidP="00841A19">
            <w:pPr>
              <w:shd w:val="clear" w:color="auto" w:fill="FFFFFF"/>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 xml:space="preserve">Gernika bezalako herri txiki eta konpaktu batean erraza da kalteak eragitea. Bonbak etxeak goitik behera urratzen zituzten, eta sotoan egiten zuten eztanda. Une hartan ikara nagusitu zen Gernikan. </w:t>
            </w:r>
          </w:p>
          <w:p w:rsidR="007D6F1A" w:rsidRPr="0008706C" w:rsidRDefault="009838ED" w:rsidP="00841A19">
            <w:pPr>
              <w:shd w:val="clear" w:color="auto" w:fill="FFFFFF"/>
              <w:jc w:val="both"/>
              <w:rPr>
                <w:rFonts w:ascii="Times New Roman" w:eastAsia="Times New Roman" w:hAnsi="Times New Roman" w:cs="Times New Roman"/>
                <w:noProof/>
                <w:sz w:val="24"/>
                <w:szCs w:val="24"/>
                <w:lang w:val="eu-ES" w:eastAsia="es-ES"/>
              </w:rPr>
            </w:pPr>
            <w:r>
              <w:rPr>
                <w:noProof/>
                <w:lang w:eastAsia="es-ES"/>
              </w:rPr>
              <w:drawing>
                <wp:anchor distT="0" distB="0" distL="114300" distR="114300" simplePos="0" relativeHeight="251694080" behindDoc="1" locked="0" layoutInCell="1" allowOverlap="1">
                  <wp:simplePos x="0" y="0"/>
                  <wp:positionH relativeFrom="column">
                    <wp:posOffset>19704</wp:posOffset>
                  </wp:positionH>
                  <wp:positionV relativeFrom="paragraph">
                    <wp:posOffset>35171</wp:posOffset>
                  </wp:positionV>
                  <wp:extent cx="2872740" cy="1177290"/>
                  <wp:effectExtent l="0" t="0" r="3810" b="3810"/>
                  <wp:wrapTight wrapText="bothSides">
                    <wp:wrapPolygon edited="0">
                      <wp:start x="21600" y="21600"/>
                      <wp:lineTo x="21600" y="280"/>
                      <wp:lineTo x="115" y="280"/>
                      <wp:lineTo x="115" y="21600"/>
                      <wp:lineTo x="21600" y="21600"/>
                    </wp:wrapPolygon>
                  </wp:wrapTight>
                  <wp:docPr id="151" name="Irudia 151" descr="Resultado de imagen de he 51 aeropina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he 51 aeropinakes"/>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10800000" flipV="1">
                            <a:off x="0" y="0"/>
                            <a:ext cx="2872740" cy="1177290"/>
                          </a:xfrm>
                          <a:prstGeom prst="rect">
                            <a:avLst/>
                          </a:prstGeom>
                          <a:noFill/>
                          <a:ln>
                            <a:noFill/>
                          </a:ln>
                        </pic:spPr>
                      </pic:pic>
                    </a:graphicData>
                  </a:graphic>
                  <wp14:sizeRelH relativeFrom="page">
                    <wp14:pctWidth>0</wp14:pctWidth>
                  </wp14:sizeRelH>
                  <wp14:sizeRelV relativeFrom="page">
                    <wp14:pctHeight>0</wp14:pctHeight>
                  </wp14:sizeRelV>
                </wp:anchor>
              </w:drawing>
            </w:r>
            <w:r w:rsidR="007D6F1A" w:rsidRPr="0008706C">
              <w:rPr>
                <w:rFonts w:ascii="Calibri" w:eastAsia="Times New Roman" w:hAnsi="Calibri" w:cs="Calibri"/>
                <w:noProof/>
                <w:color w:val="000000"/>
                <w:sz w:val="24"/>
                <w:szCs w:val="24"/>
                <w:lang w:val="eu-ES" w:eastAsia="es-ES"/>
              </w:rPr>
              <w:t xml:space="preserve">“Heinkel 51” eskuadrila bat zain zegoen. Ordura arte inguruetako errepideak metrailatzen ibili ziren baserritarrak eta abereak zauritu. Gernikan zegoen jendea hiritik ihesi zihoala hegazkinak ia lurreraino jaisten ziren hobeto metrailatzeko. Ehiza-hegazkin txikiak errenkadan abiatzen ziren, eta, goitik behera amilduz, sua jaurtitzen zuten lurrera. Hamar motorren burrunba eta hogei metrailadoreen tiroak! </w:t>
            </w:r>
          </w:p>
          <w:p w:rsidR="007D6F1A" w:rsidRPr="0008706C" w:rsidRDefault="007D6F1A" w:rsidP="00841A19">
            <w:pPr>
              <w:shd w:val="clear" w:color="auto" w:fill="FFFFFF"/>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Ikararen ikaraz, batzuk bide bazterretan geratzen ziren, hauspez edota arbola baten babespean; beste batzuk, ostera, estoldetan edo zuloetan gordetzen ziren. Baziren begiak itxi eta noraezean ihes egiten zutenak ere, baina erabaki okerrena hartu zutenak herrian bertan geratu zirenak dira, orduan hasi baizen bonbardaketa astuna.  Orduan izan zen ukabil astun batek Gernika ezabatu zuen unea.</w:t>
            </w:r>
          </w:p>
          <w:p w:rsidR="007D6F1A" w:rsidRPr="0008706C" w:rsidRDefault="007D6F1A" w:rsidP="00841A19">
            <w:pPr>
              <w:shd w:val="clear" w:color="auto" w:fill="FFFFFF"/>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 xml:space="preserve">Arratsaldeko bostak eta laurdenak izango ziren gutxi gorabehera. Bi ordu luzez “Heinkel 111” eta “Junker 52” motako hegazkinek (hamabi denera) Gernika modu sistematiko eta errukigabean </w:t>
            </w:r>
            <w:r w:rsidRPr="0008706C">
              <w:rPr>
                <w:rFonts w:ascii="Calibri" w:eastAsia="Times New Roman" w:hAnsi="Calibri" w:cs="Calibri"/>
                <w:noProof/>
                <w:color w:val="000000"/>
                <w:sz w:val="24"/>
                <w:szCs w:val="24"/>
                <w:lang w:val="eu-ES" w:eastAsia="es-ES"/>
              </w:rPr>
              <w:lastRenderedPageBreak/>
              <w:t>bonbardatu zuten. Bonbardatu beharreko guneak modu antolatuan aukeratu zituzten. Operazioa Batzar-etxean (ekialdean) eta Astra arma fabrikan (iparraldean) hasi zuten. Lehenengo bonbak izarrezko koroak bailiren erori ziren Bermeorako bidean zegoen ospitalera.  </w:t>
            </w:r>
          </w:p>
          <w:p w:rsidR="007D6F1A" w:rsidRPr="0008706C" w:rsidRDefault="009838ED" w:rsidP="00841A19">
            <w:pPr>
              <w:shd w:val="clear" w:color="auto" w:fill="FFFFFF"/>
              <w:jc w:val="both"/>
              <w:rPr>
                <w:rFonts w:ascii="Times New Roman" w:eastAsia="Times New Roman" w:hAnsi="Times New Roman" w:cs="Times New Roman"/>
                <w:noProof/>
                <w:sz w:val="24"/>
                <w:szCs w:val="24"/>
                <w:lang w:val="eu-ES" w:eastAsia="es-ES"/>
              </w:rPr>
            </w:pPr>
            <w:r>
              <w:rPr>
                <w:noProof/>
                <w:lang w:eastAsia="es-ES"/>
              </w:rPr>
              <w:drawing>
                <wp:anchor distT="0" distB="0" distL="114300" distR="114300" simplePos="0" relativeHeight="251696128" behindDoc="1" locked="0" layoutInCell="1" allowOverlap="1">
                  <wp:simplePos x="0" y="0"/>
                  <wp:positionH relativeFrom="column">
                    <wp:posOffset>3385356</wp:posOffset>
                  </wp:positionH>
                  <wp:positionV relativeFrom="paragraph">
                    <wp:posOffset>75717</wp:posOffset>
                  </wp:positionV>
                  <wp:extent cx="2649855" cy="1488440"/>
                  <wp:effectExtent l="0" t="0" r="0" b="0"/>
                  <wp:wrapTight wrapText="bothSides">
                    <wp:wrapPolygon edited="0">
                      <wp:start x="0" y="0"/>
                      <wp:lineTo x="0" y="21287"/>
                      <wp:lineTo x="21429" y="21287"/>
                      <wp:lineTo x="21429" y="0"/>
                      <wp:lineTo x="0" y="0"/>
                    </wp:wrapPolygon>
                  </wp:wrapTight>
                  <wp:docPr id="153" name="Irudia 153" descr="Bombardeo de Ger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ombardeo de Gernika"/>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49855" cy="1488440"/>
                          </a:xfrm>
                          <a:prstGeom prst="rect">
                            <a:avLst/>
                          </a:prstGeom>
                          <a:noFill/>
                          <a:ln>
                            <a:noFill/>
                          </a:ln>
                        </pic:spPr>
                      </pic:pic>
                    </a:graphicData>
                  </a:graphic>
                  <wp14:sizeRelH relativeFrom="page">
                    <wp14:pctWidth>0</wp14:pctWidth>
                  </wp14:sizeRelH>
                  <wp14:sizeRelV relativeFrom="page">
                    <wp14:pctHeight>0</wp14:pctHeight>
                  </wp14:sizeRelV>
                </wp:anchor>
              </w:drawing>
            </w:r>
            <w:r w:rsidR="007D6F1A" w:rsidRPr="0008706C">
              <w:rPr>
                <w:rFonts w:ascii="Calibri" w:eastAsia="Times New Roman" w:hAnsi="Calibri" w:cs="Calibri"/>
                <w:noProof/>
                <w:color w:val="000000"/>
                <w:sz w:val="24"/>
                <w:szCs w:val="24"/>
                <w:lang w:val="eu-ES" w:eastAsia="es-ES"/>
              </w:rPr>
              <w:t xml:space="preserve">Kaltetutako etxeetara bi librako pisua zuten zilar koloreko hodiak jaurti zituzten. Pertsona baten besaurrea besteko luze ziren, eta aluminio eta magnesiozko estalkia zuten. Barruan, sua zekartzaten gordeta. Zilar koloreko hauts su-eragileak 65gr. pisatzen zuen eta hodiaren oinarriak zituen sei zuloetatik ateratzeko prest zegoen. Horrela, etxeak erortzeaz gain, kiskali ere egiten zituzten. </w:t>
            </w:r>
          </w:p>
          <w:p w:rsidR="007D6F1A" w:rsidRPr="0008706C" w:rsidRDefault="007D6F1A" w:rsidP="00841A19">
            <w:pPr>
              <w:shd w:val="clear" w:color="auto" w:fill="FFFFFF"/>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 xml:space="preserve">Hogei minuturo hegazkinen oldarraldi berri bat zetorren eta, eztanden artean, suak dena harrapatzen zuen. Mantu gris batek estali zuen Gernika eta pausa txikiak baliatzen ziren babesleku itogarrien sarrerak libratzeko, etxeetatik umeak hartzeko eta gauza batzuk berreskuratzeko (altzariak, tresnak, jantziak…). </w:t>
            </w:r>
          </w:p>
          <w:p w:rsidR="007D6F1A" w:rsidRPr="0008706C" w:rsidRDefault="009838ED" w:rsidP="00841A19">
            <w:pPr>
              <w:shd w:val="clear" w:color="auto" w:fill="FFFFFF"/>
              <w:jc w:val="both"/>
              <w:rPr>
                <w:rFonts w:ascii="Times New Roman" w:eastAsia="Times New Roman" w:hAnsi="Times New Roman" w:cs="Times New Roman"/>
                <w:noProof/>
                <w:sz w:val="24"/>
                <w:szCs w:val="24"/>
                <w:lang w:val="eu-ES" w:eastAsia="es-ES"/>
              </w:rPr>
            </w:pPr>
            <w:r>
              <w:rPr>
                <w:noProof/>
                <w:lang w:eastAsia="es-ES"/>
              </w:rPr>
              <w:drawing>
                <wp:anchor distT="0" distB="0" distL="114300" distR="114300" simplePos="0" relativeHeight="251695104" behindDoc="1" locked="0" layoutInCell="1" allowOverlap="1">
                  <wp:simplePos x="0" y="0"/>
                  <wp:positionH relativeFrom="column">
                    <wp:posOffset>-1080</wp:posOffset>
                  </wp:positionH>
                  <wp:positionV relativeFrom="paragraph">
                    <wp:posOffset>666266</wp:posOffset>
                  </wp:positionV>
                  <wp:extent cx="3097530" cy="1704340"/>
                  <wp:effectExtent l="0" t="0" r="7620" b="0"/>
                  <wp:wrapTight wrapText="bothSides">
                    <wp:wrapPolygon edited="0">
                      <wp:start x="0" y="0"/>
                      <wp:lineTo x="0" y="21246"/>
                      <wp:lineTo x="21520" y="21246"/>
                      <wp:lineTo x="21520" y="0"/>
                      <wp:lineTo x="0" y="0"/>
                    </wp:wrapPolygon>
                  </wp:wrapTight>
                  <wp:docPr id="152" name="Irudia 152" descr="Burgos, diciembre de 1937.- Fotografia de la villa de Guernica destruida tras el bombardeo del 26 de abril de 1937 por parte de la LegiÃ³n Condor. La imagen forma parte de la exposiciÃ³n de proyectos para la reconstrucciÃ³n de la villa vas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urgos, diciembre de 1937.- Fotografia de la villa de Guernica destruida tras el bombardeo del 26 de abril de 1937 por parte de la LegiÃ³n Condor. La imagen forma parte de la exposiciÃ³n de proyectos para la reconstrucciÃ³n de la villa vasca."/>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97530" cy="1704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D6F1A" w:rsidRPr="0008706C">
              <w:rPr>
                <w:rFonts w:ascii="Calibri" w:eastAsia="Times New Roman" w:hAnsi="Calibri" w:cs="Calibri"/>
                <w:noProof/>
                <w:color w:val="000000"/>
                <w:sz w:val="24"/>
                <w:szCs w:val="24"/>
                <w:lang w:val="eu-ES" w:eastAsia="es-ES"/>
              </w:rPr>
              <w:t>Aienen artean gelditu barik egiten zen lan, hurrengo oldarraldia baino lehen zaurituak hondarren artetik ateratzeko. Tarteka-marteka, batzuk herritik ihes egiten zuten; beste batzuk, ehiza-hegazkinen beldurragatik edo familiarengandik ez banatzearren, herrian geratu ziren. Hegazkinak behin eta berriro itzuli ziren beraien hodi metalikoekin, lurrera jaurti, herriko beste gune bat suntsitu eta “babeslekuetan” pertsona gehiago lurperatzeko asmoarekin. Babeslekuetan harrapatuta geratu ez zirenak ikaragarrizko sutetik ihesi zihoazen. Hegazkinak oso behetik  hegan egiten hasi ziren. Seiehun oinetako altueran  egiten zuten hegan, lasai. Zilar koloreko hodiak jaurtitzen zituzten zutik irauten zuten etxeetara, ikaragarrizko labea balitz jazanezinezko berotasuna hedatuz.</w:t>
            </w:r>
          </w:p>
          <w:p w:rsidR="007D6F1A" w:rsidRPr="0008706C" w:rsidRDefault="007D6F1A" w:rsidP="00841A19">
            <w:pPr>
              <w:shd w:val="clear" w:color="auto" w:fill="FFFFFF"/>
              <w:jc w:val="both"/>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t xml:space="preserve">Erasoen artean ehunka pertsona Bermeo eta Muxikara zihoazen errepidean jartzen zen erabat nahasita. Jendea izuak eta beroak ahituta zegoen. Ez zegoen ezer salbatzeko Gernikan. Arratsaldeko zazpietarako suak herri osoa irentsi zuen, Batzar-etxea eta faxisten etxeak izan ezik  (azken hauek harrikoak ziren eta herrian kanpoaldean zeuden). Arratsaldeko zazpiak eta laurdenetan joan zen azken hegazkina. Orduan, motorren burrunbatik libratuta, suaren soinu zirtakaria eta hormak  erortzean egiten zuten ikara entzuten ziren”. </w:t>
            </w:r>
          </w:p>
          <w:p w:rsidR="007D6F1A" w:rsidRDefault="007D6F1A" w:rsidP="00841A19">
            <w:pPr>
              <w:shd w:val="clear" w:color="auto" w:fill="FFFFFF"/>
              <w:jc w:val="both"/>
              <w:rPr>
                <w:rFonts w:ascii="Times New Roman" w:eastAsia="Times New Roman" w:hAnsi="Times New Roman" w:cs="Times New Roman"/>
                <w:noProof/>
                <w:sz w:val="24"/>
                <w:szCs w:val="24"/>
                <w:lang w:val="eu-ES" w:eastAsia="es-ES"/>
              </w:rPr>
            </w:pPr>
          </w:p>
          <w:p w:rsidR="007D6F1A" w:rsidRPr="0008706C" w:rsidRDefault="007D6F1A" w:rsidP="00841A19">
            <w:pPr>
              <w:shd w:val="clear" w:color="auto" w:fill="FFFFFF"/>
              <w:jc w:val="both"/>
              <w:rPr>
                <w:rFonts w:ascii="Times New Roman" w:eastAsia="Times New Roman" w:hAnsi="Times New Roman" w:cs="Times New Roman"/>
                <w:noProof/>
                <w:sz w:val="24"/>
                <w:szCs w:val="24"/>
                <w:lang w:val="eu-ES" w:eastAsia="es-ES"/>
              </w:rPr>
            </w:pPr>
          </w:p>
          <w:p w:rsidR="007D6F1A" w:rsidRPr="00232210" w:rsidRDefault="007D6F1A" w:rsidP="00841A19">
            <w:pPr>
              <w:shd w:val="clear" w:color="auto" w:fill="FFFFFF"/>
              <w:jc w:val="both"/>
              <w:rPr>
                <w:rFonts w:ascii="Calibri" w:eastAsia="Times New Roman" w:hAnsi="Calibri" w:cs="Calibri"/>
                <w:noProof/>
                <w:color w:val="000000"/>
                <w:sz w:val="18"/>
                <w:szCs w:val="18"/>
                <w:lang w:val="eu-ES" w:eastAsia="es-ES"/>
              </w:rPr>
            </w:pPr>
            <w:r w:rsidRPr="00232210">
              <w:rPr>
                <w:rFonts w:ascii="Calibri" w:eastAsia="Times New Roman" w:hAnsi="Calibri" w:cs="Calibri"/>
                <w:noProof/>
                <w:color w:val="000000"/>
                <w:sz w:val="18"/>
                <w:szCs w:val="18"/>
                <w:lang w:val="eu-ES" w:eastAsia="es-ES"/>
              </w:rPr>
              <w:t>“Guernica´s tree”. George. L. Steer</w:t>
            </w:r>
          </w:p>
          <w:p w:rsidR="007D6F1A" w:rsidRDefault="007D6F1A" w:rsidP="00555788">
            <w:pPr>
              <w:shd w:val="clear" w:color="auto" w:fill="FFFFFF"/>
              <w:jc w:val="both"/>
              <w:rPr>
                <w:rFonts w:ascii="Times New Roman" w:eastAsia="Times New Roman" w:hAnsi="Times New Roman" w:cs="Times New Roman"/>
                <w:noProof/>
                <w:sz w:val="18"/>
                <w:szCs w:val="18"/>
                <w:lang w:val="eu-ES" w:eastAsia="es-ES"/>
              </w:rPr>
            </w:pPr>
            <w:r w:rsidRPr="00232210">
              <w:rPr>
                <w:rFonts w:ascii="Calibri" w:eastAsia="Times New Roman" w:hAnsi="Calibri" w:cs="Calibri"/>
                <w:noProof/>
                <w:color w:val="000000"/>
                <w:sz w:val="18"/>
                <w:szCs w:val="18"/>
                <w:lang w:val="eu-ES" w:eastAsia="es-ES"/>
              </w:rPr>
              <w:t>Sustrai Erreak. Gernikako Aldaba (1987)</w:t>
            </w:r>
          </w:p>
          <w:p w:rsidR="00555788" w:rsidRPr="00555788" w:rsidRDefault="00555788" w:rsidP="00555788">
            <w:pPr>
              <w:shd w:val="clear" w:color="auto" w:fill="FFFFFF"/>
              <w:jc w:val="both"/>
              <w:rPr>
                <w:rFonts w:ascii="Times New Roman" w:eastAsia="Times New Roman" w:hAnsi="Times New Roman" w:cs="Times New Roman"/>
                <w:noProof/>
                <w:sz w:val="18"/>
                <w:szCs w:val="18"/>
                <w:lang w:val="eu-ES" w:eastAsia="es-ES"/>
              </w:rPr>
            </w:pPr>
          </w:p>
        </w:tc>
      </w:tr>
    </w:tbl>
    <w:p w:rsidR="007D6F1A" w:rsidRDefault="007D6F1A" w:rsidP="007D6F1A">
      <w:pPr>
        <w:rPr>
          <w:b/>
          <w:noProof/>
          <w:sz w:val="24"/>
          <w:szCs w:val="24"/>
          <w:lang w:val="eu-ES"/>
        </w:rPr>
      </w:pPr>
    </w:p>
    <w:p w:rsidR="00795F35" w:rsidRPr="000B3DC7" w:rsidRDefault="000B3DC7" w:rsidP="005463A7">
      <w:pPr>
        <w:pStyle w:val="Zerrenda-paragrafoa"/>
        <w:numPr>
          <w:ilvl w:val="0"/>
          <w:numId w:val="40"/>
        </w:numPr>
        <w:rPr>
          <w:noProof/>
          <w:sz w:val="24"/>
          <w:szCs w:val="24"/>
          <w:lang w:val="eu-ES"/>
        </w:rPr>
      </w:pPr>
      <w:r w:rsidRPr="000B3DC7">
        <w:rPr>
          <w:noProof/>
          <w:sz w:val="24"/>
          <w:szCs w:val="24"/>
          <w:lang w:val="eu-ES"/>
        </w:rPr>
        <w:t>Begiratu irudiak:</w:t>
      </w:r>
    </w:p>
    <w:tbl>
      <w:tblPr>
        <w:tblStyle w:val="Saretaduntaula"/>
        <w:tblW w:w="0" w:type="auto"/>
        <w:tblLook w:val="04A0" w:firstRow="1" w:lastRow="0" w:firstColumn="1" w:lastColumn="0" w:noHBand="0" w:noVBand="1"/>
      </w:tblPr>
      <w:tblGrid>
        <w:gridCol w:w="4832"/>
        <w:gridCol w:w="4850"/>
      </w:tblGrid>
      <w:tr w:rsidR="007D6F1A" w:rsidTr="00841A19">
        <w:tc>
          <w:tcPr>
            <w:tcW w:w="9736" w:type="dxa"/>
            <w:gridSpan w:val="2"/>
            <w:shd w:val="clear" w:color="auto" w:fill="FBE4D5" w:themeFill="accent2" w:themeFillTint="33"/>
          </w:tcPr>
          <w:p w:rsidR="007D6F1A" w:rsidRPr="00232210" w:rsidRDefault="007D6F1A" w:rsidP="00841A19">
            <w:pPr>
              <w:rPr>
                <w:noProof/>
                <w:sz w:val="24"/>
                <w:szCs w:val="24"/>
                <w:lang w:val="eu-ES"/>
              </w:rPr>
            </w:pPr>
            <w:r w:rsidRPr="00232210">
              <w:rPr>
                <w:noProof/>
                <w:sz w:val="24"/>
                <w:szCs w:val="24"/>
                <w:lang w:val="eu-ES"/>
              </w:rPr>
              <w:t>Gernika bonbardatu aurretik</w:t>
            </w:r>
          </w:p>
        </w:tc>
      </w:tr>
      <w:tr w:rsidR="007D6F1A" w:rsidTr="00841A19">
        <w:tc>
          <w:tcPr>
            <w:tcW w:w="4868" w:type="dxa"/>
          </w:tcPr>
          <w:p w:rsidR="007D6F1A" w:rsidRDefault="007D6F1A" w:rsidP="00841A19">
            <w:pPr>
              <w:rPr>
                <w:b/>
                <w:noProof/>
                <w:sz w:val="24"/>
                <w:szCs w:val="24"/>
                <w:lang w:val="eu-ES"/>
              </w:rPr>
            </w:pPr>
          </w:p>
          <w:p w:rsidR="007D6F1A" w:rsidRDefault="007D6F1A" w:rsidP="00841A19">
            <w:pPr>
              <w:jc w:val="center"/>
              <w:rPr>
                <w:b/>
                <w:noProof/>
                <w:sz w:val="24"/>
                <w:szCs w:val="24"/>
                <w:lang w:val="eu-ES"/>
              </w:rPr>
            </w:pPr>
            <w:r>
              <w:rPr>
                <w:noProof/>
                <w:lang w:eastAsia="es-ES"/>
              </w:rPr>
              <w:lastRenderedPageBreak/>
              <w:drawing>
                <wp:inline distT="0" distB="0" distL="0" distR="0" wp14:anchorId="0F719292" wp14:editId="1310AE07">
                  <wp:extent cx="2199767" cy="1447416"/>
                  <wp:effectExtent l="0" t="0" r="0" b="635"/>
                  <wp:docPr id="67" name="Irudia 6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n relacionada"/>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07212" cy="1452315"/>
                          </a:xfrm>
                          <a:prstGeom prst="rect">
                            <a:avLst/>
                          </a:prstGeom>
                          <a:noFill/>
                          <a:ln>
                            <a:noFill/>
                          </a:ln>
                        </pic:spPr>
                      </pic:pic>
                    </a:graphicData>
                  </a:graphic>
                </wp:inline>
              </w:drawing>
            </w:r>
          </w:p>
          <w:p w:rsidR="007D6F1A" w:rsidRPr="003B4856" w:rsidRDefault="007D6F1A" w:rsidP="00841A19">
            <w:pPr>
              <w:jc w:val="center"/>
              <w:rPr>
                <w:noProof/>
                <w:sz w:val="16"/>
                <w:szCs w:val="16"/>
                <w:lang w:val="eu-ES"/>
              </w:rPr>
            </w:pPr>
            <w:r>
              <w:rPr>
                <w:noProof/>
                <w:sz w:val="16"/>
                <w:szCs w:val="16"/>
                <w:lang w:val="eu-ES"/>
              </w:rPr>
              <w:t>Udaletxea</w:t>
            </w:r>
          </w:p>
        </w:tc>
        <w:tc>
          <w:tcPr>
            <w:tcW w:w="4868" w:type="dxa"/>
          </w:tcPr>
          <w:p w:rsidR="007D6F1A" w:rsidRDefault="007D6F1A" w:rsidP="00841A19">
            <w:pPr>
              <w:rPr>
                <w:b/>
                <w:noProof/>
                <w:sz w:val="24"/>
                <w:szCs w:val="24"/>
                <w:lang w:val="eu-ES"/>
              </w:rPr>
            </w:pPr>
          </w:p>
          <w:p w:rsidR="007D6F1A" w:rsidRDefault="007D6F1A" w:rsidP="00841A19">
            <w:pPr>
              <w:jc w:val="center"/>
              <w:rPr>
                <w:b/>
                <w:noProof/>
                <w:sz w:val="24"/>
                <w:szCs w:val="24"/>
                <w:lang w:val="eu-ES"/>
              </w:rPr>
            </w:pPr>
            <w:r>
              <w:rPr>
                <w:noProof/>
                <w:lang w:eastAsia="es-ES"/>
              </w:rPr>
              <w:lastRenderedPageBreak/>
              <w:drawing>
                <wp:inline distT="0" distB="0" distL="0" distR="0" wp14:anchorId="01F104DC" wp14:editId="165415E2">
                  <wp:extent cx="2002790" cy="1490131"/>
                  <wp:effectExtent l="0" t="0" r="0" b="0"/>
                  <wp:docPr id="68" name="Irudia 6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n relacionada"/>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15246" cy="1499399"/>
                          </a:xfrm>
                          <a:prstGeom prst="rect">
                            <a:avLst/>
                          </a:prstGeom>
                          <a:noFill/>
                          <a:ln>
                            <a:noFill/>
                          </a:ln>
                        </pic:spPr>
                      </pic:pic>
                    </a:graphicData>
                  </a:graphic>
                </wp:inline>
              </w:drawing>
            </w:r>
          </w:p>
          <w:p w:rsidR="007D6F1A" w:rsidRPr="003B4856" w:rsidRDefault="007D6F1A" w:rsidP="00841A19">
            <w:pPr>
              <w:jc w:val="center"/>
              <w:rPr>
                <w:noProof/>
                <w:sz w:val="16"/>
                <w:szCs w:val="16"/>
                <w:lang w:val="eu-ES"/>
              </w:rPr>
            </w:pPr>
            <w:r>
              <w:rPr>
                <w:noProof/>
                <w:sz w:val="16"/>
                <w:szCs w:val="16"/>
                <w:lang w:val="eu-ES"/>
              </w:rPr>
              <w:t>Pasileku</w:t>
            </w:r>
          </w:p>
        </w:tc>
      </w:tr>
      <w:tr w:rsidR="007D6F1A" w:rsidTr="00841A19">
        <w:tc>
          <w:tcPr>
            <w:tcW w:w="4868" w:type="dxa"/>
          </w:tcPr>
          <w:p w:rsidR="007D6F1A" w:rsidRDefault="007D6F1A" w:rsidP="00841A19">
            <w:pPr>
              <w:rPr>
                <w:b/>
                <w:noProof/>
                <w:sz w:val="24"/>
                <w:szCs w:val="24"/>
                <w:lang w:val="eu-ES"/>
              </w:rPr>
            </w:pPr>
          </w:p>
          <w:p w:rsidR="007D6F1A" w:rsidRDefault="007D6F1A" w:rsidP="00841A19">
            <w:pPr>
              <w:jc w:val="center"/>
              <w:rPr>
                <w:b/>
                <w:noProof/>
                <w:sz w:val="24"/>
                <w:szCs w:val="24"/>
                <w:lang w:val="eu-ES"/>
              </w:rPr>
            </w:pPr>
            <w:r>
              <w:rPr>
                <w:noProof/>
                <w:lang w:eastAsia="es-ES"/>
              </w:rPr>
              <w:drawing>
                <wp:inline distT="0" distB="0" distL="0" distR="0" wp14:anchorId="32D84E28" wp14:editId="2F3B10DA">
                  <wp:extent cx="1901952" cy="1699209"/>
                  <wp:effectExtent l="0" t="0" r="3175" b="0"/>
                  <wp:docPr id="69" name="Irudia 69" descr="Resultado de imagen de gernika antes del bombar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ultado de imagen de gernika antes del bombardeo"/>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13770" cy="1709768"/>
                          </a:xfrm>
                          <a:prstGeom prst="rect">
                            <a:avLst/>
                          </a:prstGeom>
                          <a:noFill/>
                          <a:ln>
                            <a:noFill/>
                          </a:ln>
                        </pic:spPr>
                      </pic:pic>
                    </a:graphicData>
                  </a:graphic>
                </wp:inline>
              </w:drawing>
            </w:r>
          </w:p>
          <w:p w:rsidR="007D6F1A" w:rsidRPr="003B4856" w:rsidRDefault="007D6F1A" w:rsidP="00841A19">
            <w:pPr>
              <w:jc w:val="center"/>
              <w:rPr>
                <w:noProof/>
                <w:sz w:val="16"/>
                <w:szCs w:val="16"/>
                <w:lang w:val="eu-ES"/>
              </w:rPr>
            </w:pPr>
            <w:r w:rsidRPr="003B4856">
              <w:rPr>
                <w:noProof/>
                <w:sz w:val="16"/>
                <w:szCs w:val="16"/>
                <w:lang w:val="eu-ES"/>
              </w:rPr>
              <w:t>San Juan eliza</w:t>
            </w:r>
          </w:p>
        </w:tc>
        <w:tc>
          <w:tcPr>
            <w:tcW w:w="4868" w:type="dxa"/>
          </w:tcPr>
          <w:p w:rsidR="007D6F1A" w:rsidRDefault="007D6F1A" w:rsidP="00841A19">
            <w:pPr>
              <w:rPr>
                <w:b/>
                <w:noProof/>
                <w:sz w:val="24"/>
                <w:szCs w:val="24"/>
                <w:lang w:val="eu-ES"/>
              </w:rPr>
            </w:pPr>
          </w:p>
          <w:p w:rsidR="007D6F1A" w:rsidRDefault="007D6F1A" w:rsidP="00841A19">
            <w:pPr>
              <w:jc w:val="center"/>
              <w:rPr>
                <w:b/>
                <w:noProof/>
                <w:sz w:val="24"/>
                <w:szCs w:val="24"/>
                <w:lang w:val="eu-ES"/>
              </w:rPr>
            </w:pPr>
            <w:r>
              <w:rPr>
                <w:noProof/>
                <w:lang w:eastAsia="es-ES"/>
              </w:rPr>
              <w:drawing>
                <wp:inline distT="0" distB="0" distL="0" distR="0" wp14:anchorId="08023724" wp14:editId="580A1F8B">
                  <wp:extent cx="2571494" cy="1586677"/>
                  <wp:effectExtent l="0" t="0" r="635" b="0"/>
                  <wp:docPr id="71" name="Irudia 71" descr="La cÃ¡rcel de Gernika durante la Guerra Civil se habilitÃ³ en el edificio del Instituto de EnseÃ±anza. Foto: De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a cÃ¡rcel de Gernika durante la Guerra Civil se habilitÃ³ en el edificio del Instituto de EnseÃ±anza. Foto: Deia"/>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84213" cy="1594525"/>
                          </a:xfrm>
                          <a:prstGeom prst="rect">
                            <a:avLst/>
                          </a:prstGeom>
                          <a:noFill/>
                          <a:ln>
                            <a:noFill/>
                          </a:ln>
                        </pic:spPr>
                      </pic:pic>
                    </a:graphicData>
                  </a:graphic>
                </wp:inline>
              </w:drawing>
            </w:r>
          </w:p>
          <w:p w:rsidR="007D6F1A" w:rsidRPr="0082781F" w:rsidRDefault="007D6F1A" w:rsidP="00841A19">
            <w:pPr>
              <w:jc w:val="center"/>
              <w:rPr>
                <w:noProof/>
                <w:sz w:val="16"/>
                <w:szCs w:val="16"/>
                <w:lang w:val="eu-ES"/>
              </w:rPr>
            </w:pPr>
            <w:r w:rsidRPr="0082781F">
              <w:rPr>
                <w:noProof/>
                <w:sz w:val="16"/>
                <w:szCs w:val="16"/>
                <w:lang w:val="eu-ES"/>
              </w:rPr>
              <w:t>Institutua (kartzela bihurtuta)</w:t>
            </w:r>
          </w:p>
        </w:tc>
      </w:tr>
    </w:tbl>
    <w:p w:rsidR="00C52981" w:rsidRDefault="00C52981" w:rsidP="00C52981">
      <w:pPr>
        <w:shd w:val="clear" w:color="auto" w:fill="FFFFFF" w:themeFill="background1"/>
        <w:rPr>
          <w:b/>
          <w:noProof/>
          <w:sz w:val="24"/>
          <w:szCs w:val="24"/>
          <w:lang w:val="eu-ES"/>
        </w:rPr>
      </w:pPr>
    </w:p>
    <w:p w:rsidR="0003056E" w:rsidRPr="0008706C" w:rsidRDefault="005D4CFC" w:rsidP="0003056E">
      <w:pPr>
        <w:shd w:val="clear" w:color="auto" w:fill="D9D9D9" w:themeFill="background1" w:themeFillShade="D9"/>
        <w:rPr>
          <w:b/>
          <w:noProof/>
          <w:sz w:val="24"/>
          <w:szCs w:val="24"/>
          <w:lang w:val="eu-ES"/>
        </w:rPr>
      </w:pPr>
      <w:r>
        <w:rPr>
          <w:b/>
          <w:noProof/>
          <w:sz w:val="24"/>
          <w:szCs w:val="24"/>
          <w:lang w:val="eu-ES"/>
        </w:rPr>
        <w:t>Zabaltze-</w:t>
      </w:r>
      <w:r w:rsidR="0003056E" w:rsidRPr="0008706C">
        <w:rPr>
          <w:b/>
          <w:noProof/>
          <w:sz w:val="24"/>
          <w:szCs w:val="24"/>
          <w:lang w:val="eu-ES"/>
        </w:rPr>
        <w:t>jarduera (talde</w:t>
      </w:r>
      <w:r>
        <w:rPr>
          <w:b/>
          <w:noProof/>
          <w:sz w:val="24"/>
          <w:szCs w:val="24"/>
          <w:lang w:val="eu-ES"/>
        </w:rPr>
        <w:t xml:space="preserve"> txikia</w:t>
      </w:r>
      <w:r w:rsidR="0003056E" w:rsidRPr="0008706C">
        <w:rPr>
          <w:b/>
          <w:noProof/>
          <w:sz w:val="24"/>
          <w:szCs w:val="24"/>
          <w:lang w:val="eu-ES"/>
        </w:rPr>
        <w:t>):</w:t>
      </w:r>
    </w:p>
    <w:p w:rsidR="0003056E" w:rsidRDefault="00C54A95" w:rsidP="005463A7">
      <w:pPr>
        <w:numPr>
          <w:ilvl w:val="0"/>
          <w:numId w:val="41"/>
        </w:numPr>
        <w:contextualSpacing/>
        <w:rPr>
          <w:noProof/>
          <w:sz w:val="24"/>
          <w:szCs w:val="24"/>
          <w:lang w:val="eu-ES"/>
        </w:rPr>
      </w:pPr>
      <w:r w:rsidRPr="00C54A95">
        <w:rPr>
          <w:noProof/>
          <w:sz w:val="24"/>
          <w:szCs w:val="24"/>
          <w:lang w:val="eu-ES"/>
        </w:rPr>
        <w:t xml:space="preserve">Egizu diaporama bat Gernikaren bonbardaketaren irudiekin. Behean dituzun laukiak erabili </w:t>
      </w:r>
      <w:r w:rsidR="007558BE">
        <w:rPr>
          <w:noProof/>
          <w:sz w:val="24"/>
          <w:szCs w:val="24"/>
          <w:lang w:val="eu-ES"/>
        </w:rPr>
        <w:t>ditzakezu planoak (</w:t>
      </w:r>
      <w:r w:rsidR="007558BE" w:rsidRPr="007558BE">
        <w:rPr>
          <w:i/>
          <w:noProof/>
          <w:sz w:val="24"/>
          <w:szCs w:val="24"/>
          <w:lang w:val="eu-ES"/>
        </w:rPr>
        <w:t>storyboard</w:t>
      </w:r>
      <w:r w:rsidR="007558BE">
        <w:rPr>
          <w:noProof/>
          <w:sz w:val="24"/>
          <w:szCs w:val="24"/>
          <w:lang w:val="eu-ES"/>
        </w:rPr>
        <w:t>) irudikatzeko.</w:t>
      </w:r>
      <w:r w:rsidRPr="00C54A95">
        <w:rPr>
          <w:noProof/>
          <w:sz w:val="24"/>
          <w:szCs w:val="24"/>
          <w:lang w:val="eu-ES"/>
        </w:rPr>
        <w:t xml:space="preserve"> </w:t>
      </w:r>
      <w:r>
        <w:rPr>
          <w:noProof/>
          <w:sz w:val="24"/>
          <w:szCs w:val="24"/>
          <w:lang w:val="eu-ES"/>
        </w:rPr>
        <w:t>Denbora: 30 segundu.</w:t>
      </w:r>
    </w:p>
    <w:p w:rsidR="005D4CFC" w:rsidRDefault="005D4CFC" w:rsidP="005D4CFC">
      <w:pPr>
        <w:contextualSpacing/>
        <w:rPr>
          <w:noProof/>
          <w:sz w:val="24"/>
          <w:szCs w:val="24"/>
          <w:lang w:val="eu-ES"/>
        </w:rPr>
      </w:pPr>
    </w:p>
    <w:tbl>
      <w:tblPr>
        <w:tblStyle w:val="Saretaduntaula"/>
        <w:tblW w:w="0" w:type="auto"/>
        <w:tblLook w:val="04A0" w:firstRow="1" w:lastRow="0" w:firstColumn="1" w:lastColumn="0" w:noHBand="0" w:noVBand="1"/>
      </w:tblPr>
      <w:tblGrid>
        <w:gridCol w:w="9682"/>
      </w:tblGrid>
      <w:tr w:rsidR="00942202" w:rsidTr="00942202">
        <w:tc>
          <w:tcPr>
            <w:tcW w:w="9682" w:type="dxa"/>
          </w:tcPr>
          <w:p w:rsidR="00942202" w:rsidRPr="000B3DC7" w:rsidRDefault="00942202" w:rsidP="00942202">
            <w:pPr>
              <w:contextualSpacing/>
              <w:rPr>
                <w:noProof/>
                <w:sz w:val="18"/>
                <w:szCs w:val="18"/>
                <w:lang w:val="eu-ES"/>
              </w:rPr>
            </w:pPr>
            <w:r w:rsidRPr="000B3DC7">
              <w:rPr>
                <w:noProof/>
                <w:sz w:val="18"/>
                <w:szCs w:val="18"/>
                <w:lang w:val="eu-ES"/>
              </w:rPr>
              <w:t>Adibide bat:</w:t>
            </w:r>
          </w:p>
          <w:p w:rsidR="00942202" w:rsidRDefault="00942202" w:rsidP="00942202">
            <w:pPr>
              <w:contextualSpacing/>
              <w:rPr>
                <w:noProof/>
                <w:sz w:val="24"/>
                <w:szCs w:val="24"/>
                <w:lang w:val="eu-ES"/>
              </w:rPr>
            </w:pPr>
            <w:r>
              <w:rPr>
                <w:noProof/>
                <w:lang w:eastAsia="es-ES"/>
              </w:rPr>
              <w:drawing>
                <wp:inline distT="0" distB="0" distL="0" distR="0" wp14:anchorId="1F4EE0B3" wp14:editId="3743E761">
                  <wp:extent cx="5932800" cy="1247653"/>
                  <wp:effectExtent l="0" t="0" r="0" b="0"/>
                  <wp:docPr id="95" name="Irudia 95" descr="cabecera-mem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becera-memoria"/>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61975" cy="1253789"/>
                          </a:xfrm>
                          <a:prstGeom prst="rect">
                            <a:avLst/>
                          </a:prstGeom>
                          <a:noFill/>
                          <a:ln>
                            <a:noFill/>
                          </a:ln>
                        </pic:spPr>
                      </pic:pic>
                    </a:graphicData>
                  </a:graphic>
                </wp:inline>
              </w:drawing>
            </w:r>
          </w:p>
          <w:p w:rsidR="00942202" w:rsidRDefault="00942202" w:rsidP="00942202">
            <w:pPr>
              <w:contextualSpacing/>
              <w:rPr>
                <w:noProof/>
                <w:sz w:val="24"/>
                <w:szCs w:val="24"/>
                <w:lang w:val="eu-ES"/>
              </w:rPr>
            </w:pPr>
          </w:p>
          <w:p w:rsidR="00942202" w:rsidRDefault="00942202" w:rsidP="00942202">
            <w:pPr>
              <w:contextualSpacing/>
              <w:rPr>
                <w:noProof/>
                <w:sz w:val="24"/>
                <w:szCs w:val="24"/>
                <w:lang w:val="eu-ES"/>
              </w:rPr>
            </w:pPr>
          </w:p>
          <w:p w:rsidR="00942202" w:rsidRDefault="00942202" w:rsidP="00942202">
            <w:pPr>
              <w:contextualSpacing/>
              <w:jc w:val="center"/>
              <w:rPr>
                <w:noProof/>
                <w:sz w:val="24"/>
                <w:szCs w:val="24"/>
                <w:lang w:val="eu-ES"/>
              </w:rPr>
            </w:pPr>
            <w:r>
              <w:rPr>
                <w:noProof/>
                <w:lang w:eastAsia="es-ES"/>
              </w:rPr>
              <w:drawing>
                <wp:inline distT="0" distB="0" distL="0" distR="0" wp14:anchorId="1297E05F" wp14:editId="67875E12">
                  <wp:extent cx="4992370" cy="1524000"/>
                  <wp:effectExtent l="0" t="0" r="0" b="0"/>
                  <wp:docPr id="75" name="Irudia 7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n relacionada"/>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92370" cy="1524000"/>
                          </a:xfrm>
                          <a:prstGeom prst="rect">
                            <a:avLst/>
                          </a:prstGeom>
                          <a:noFill/>
                          <a:ln>
                            <a:noFill/>
                          </a:ln>
                        </pic:spPr>
                      </pic:pic>
                    </a:graphicData>
                  </a:graphic>
                </wp:inline>
              </w:drawing>
            </w:r>
          </w:p>
          <w:p w:rsidR="00942202" w:rsidRDefault="00942202" w:rsidP="00942202">
            <w:pPr>
              <w:contextualSpacing/>
              <w:jc w:val="center"/>
              <w:rPr>
                <w:noProof/>
                <w:sz w:val="24"/>
                <w:szCs w:val="24"/>
                <w:lang w:val="eu-ES"/>
              </w:rPr>
            </w:pPr>
            <w:r>
              <w:rPr>
                <w:noProof/>
                <w:lang w:eastAsia="es-ES"/>
              </w:rPr>
              <w:lastRenderedPageBreak/>
              <w:drawing>
                <wp:inline distT="0" distB="0" distL="0" distR="0" wp14:anchorId="5A6DF0A3" wp14:editId="46B584FE">
                  <wp:extent cx="4992370" cy="1524000"/>
                  <wp:effectExtent l="0" t="0" r="0" b="0"/>
                  <wp:docPr id="78" name="Irudia 7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n relacionada"/>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92370" cy="1524000"/>
                          </a:xfrm>
                          <a:prstGeom prst="rect">
                            <a:avLst/>
                          </a:prstGeom>
                          <a:noFill/>
                          <a:ln>
                            <a:noFill/>
                          </a:ln>
                        </pic:spPr>
                      </pic:pic>
                    </a:graphicData>
                  </a:graphic>
                </wp:inline>
              </w:drawing>
            </w:r>
          </w:p>
          <w:p w:rsidR="00942202" w:rsidRDefault="00942202" w:rsidP="00942202">
            <w:pPr>
              <w:contextualSpacing/>
              <w:jc w:val="center"/>
              <w:rPr>
                <w:noProof/>
                <w:sz w:val="24"/>
                <w:szCs w:val="24"/>
                <w:lang w:val="eu-ES"/>
              </w:rPr>
            </w:pPr>
            <w:r>
              <w:rPr>
                <w:noProof/>
                <w:lang w:eastAsia="es-ES"/>
              </w:rPr>
              <w:drawing>
                <wp:inline distT="0" distB="0" distL="0" distR="0" wp14:anchorId="5A6DF0A3" wp14:editId="46B584FE">
                  <wp:extent cx="4992370" cy="1524000"/>
                  <wp:effectExtent l="0" t="0" r="0" b="0"/>
                  <wp:docPr id="96" name="Irudia 9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n relacionada"/>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92370" cy="1524000"/>
                          </a:xfrm>
                          <a:prstGeom prst="rect">
                            <a:avLst/>
                          </a:prstGeom>
                          <a:noFill/>
                          <a:ln>
                            <a:noFill/>
                          </a:ln>
                        </pic:spPr>
                      </pic:pic>
                    </a:graphicData>
                  </a:graphic>
                </wp:inline>
              </w:drawing>
            </w:r>
          </w:p>
          <w:p w:rsidR="00942202" w:rsidRDefault="00942202" w:rsidP="00942202">
            <w:pPr>
              <w:contextualSpacing/>
              <w:jc w:val="center"/>
              <w:rPr>
                <w:noProof/>
                <w:sz w:val="24"/>
                <w:szCs w:val="24"/>
                <w:lang w:val="eu-ES"/>
              </w:rPr>
            </w:pPr>
            <w:r>
              <w:rPr>
                <w:noProof/>
                <w:lang w:eastAsia="es-ES"/>
              </w:rPr>
              <w:drawing>
                <wp:inline distT="0" distB="0" distL="0" distR="0" wp14:anchorId="5A6DF0A3" wp14:editId="46B584FE">
                  <wp:extent cx="4992370" cy="1524000"/>
                  <wp:effectExtent l="0" t="0" r="0" b="0"/>
                  <wp:docPr id="97" name="Irudia 9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n relacionada"/>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92370" cy="1524000"/>
                          </a:xfrm>
                          <a:prstGeom prst="rect">
                            <a:avLst/>
                          </a:prstGeom>
                          <a:noFill/>
                          <a:ln>
                            <a:noFill/>
                          </a:ln>
                        </pic:spPr>
                      </pic:pic>
                    </a:graphicData>
                  </a:graphic>
                </wp:inline>
              </w:drawing>
            </w:r>
          </w:p>
          <w:p w:rsidR="00942202" w:rsidRDefault="00942202" w:rsidP="00942202">
            <w:pPr>
              <w:contextualSpacing/>
              <w:rPr>
                <w:noProof/>
                <w:sz w:val="24"/>
                <w:szCs w:val="24"/>
                <w:lang w:val="eu-ES"/>
              </w:rPr>
            </w:pPr>
          </w:p>
        </w:tc>
      </w:tr>
    </w:tbl>
    <w:p w:rsidR="00942202" w:rsidRDefault="00942202" w:rsidP="00942202">
      <w:pPr>
        <w:contextualSpacing/>
        <w:rPr>
          <w:noProof/>
          <w:sz w:val="24"/>
          <w:szCs w:val="24"/>
          <w:lang w:val="eu-ES"/>
        </w:rPr>
      </w:pPr>
    </w:p>
    <w:p w:rsidR="005D4CFC" w:rsidRDefault="005D4CFC" w:rsidP="00942202">
      <w:pPr>
        <w:contextualSpacing/>
        <w:rPr>
          <w:noProof/>
          <w:sz w:val="24"/>
          <w:szCs w:val="24"/>
          <w:lang w:val="eu-ES"/>
        </w:rPr>
      </w:pPr>
    </w:p>
    <w:p w:rsidR="0003056E" w:rsidRPr="0008706C" w:rsidRDefault="005D4CFC" w:rsidP="0003056E">
      <w:pPr>
        <w:shd w:val="clear" w:color="auto" w:fill="D9D9D9" w:themeFill="background1" w:themeFillShade="D9"/>
        <w:rPr>
          <w:b/>
          <w:noProof/>
          <w:sz w:val="24"/>
          <w:szCs w:val="24"/>
          <w:lang w:val="eu-ES"/>
        </w:rPr>
      </w:pPr>
      <w:r>
        <w:rPr>
          <w:b/>
          <w:noProof/>
          <w:sz w:val="24"/>
          <w:szCs w:val="24"/>
          <w:lang w:val="eu-ES"/>
        </w:rPr>
        <w:t>Integratze-</w:t>
      </w:r>
      <w:r w:rsidR="0003056E" w:rsidRPr="0008706C">
        <w:rPr>
          <w:b/>
          <w:noProof/>
          <w:sz w:val="24"/>
          <w:szCs w:val="24"/>
          <w:lang w:val="eu-ES"/>
        </w:rPr>
        <w:t>jarduera (</w:t>
      </w:r>
      <w:r>
        <w:rPr>
          <w:b/>
          <w:noProof/>
          <w:sz w:val="24"/>
          <w:szCs w:val="24"/>
          <w:lang w:val="eu-ES"/>
        </w:rPr>
        <w:t>ikastalde</w:t>
      </w:r>
      <w:r w:rsidR="0003056E" w:rsidRPr="0008706C">
        <w:rPr>
          <w:b/>
          <w:noProof/>
          <w:sz w:val="24"/>
          <w:szCs w:val="24"/>
          <w:lang w:val="eu-ES"/>
        </w:rPr>
        <w:t xml:space="preserve"> osoa):</w:t>
      </w:r>
    </w:p>
    <w:p w:rsidR="0003056E" w:rsidRPr="00DD09C9" w:rsidRDefault="00C83788" w:rsidP="005463A7">
      <w:pPr>
        <w:numPr>
          <w:ilvl w:val="0"/>
          <w:numId w:val="42"/>
        </w:numPr>
        <w:contextualSpacing/>
        <w:jc w:val="both"/>
        <w:rPr>
          <w:noProof/>
          <w:sz w:val="24"/>
          <w:szCs w:val="24"/>
          <w:lang w:val="eu-ES"/>
        </w:rPr>
      </w:pPr>
      <w:r>
        <w:rPr>
          <w:noProof/>
          <w:sz w:val="24"/>
          <w:szCs w:val="24"/>
          <w:lang w:val="eu-ES"/>
        </w:rPr>
        <w:t xml:space="preserve">Egizue zuen lanaren aurkezpena. Zabaldu deialdia herrian eta erabili, posible bada, </w:t>
      </w:r>
      <w:r w:rsidR="00F52532">
        <w:rPr>
          <w:noProof/>
          <w:sz w:val="24"/>
          <w:szCs w:val="24"/>
          <w:lang w:val="eu-ES"/>
        </w:rPr>
        <w:t>herriko zinema aretoa</w:t>
      </w:r>
      <w:r>
        <w:rPr>
          <w:noProof/>
          <w:sz w:val="24"/>
          <w:szCs w:val="24"/>
          <w:lang w:val="eu-ES"/>
        </w:rPr>
        <w:t>.</w:t>
      </w:r>
      <w:r w:rsidR="00DD09C9">
        <w:rPr>
          <w:noProof/>
          <w:sz w:val="24"/>
          <w:szCs w:val="24"/>
          <w:lang w:val="eu-ES"/>
        </w:rPr>
        <w:t xml:space="preserve"> </w:t>
      </w:r>
      <w:r w:rsidR="00DD09C9" w:rsidRPr="00DD09C9">
        <w:rPr>
          <w:noProof/>
          <w:sz w:val="24"/>
          <w:szCs w:val="24"/>
          <w:lang w:val="eu-ES"/>
        </w:rPr>
        <w:t>Gernikarekin lotutako irudi eta soinuak erab</w:t>
      </w:r>
      <w:r w:rsidR="00DD09C9">
        <w:rPr>
          <w:noProof/>
          <w:sz w:val="24"/>
          <w:szCs w:val="24"/>
          <w:lang w:val="eu-ES"/>
        </w:rPr>
        <w:t>i</w:t>
      </w:r>
      <w:r w:rsidR="00DD09C9" w:rsidRPr="00DD09C9">
        <w:rPr>
          <w:noProof/>
          <w:sz w:val="24"/>
          <w:szCs w:val="24"/>
          <w:lang w:val="eu-ES"/>
        </w:rPr>
        <w:t>li</w:t>
      </w:r>
      <w:r w:rsidR="00DD09C9">
        <w:rPr>
          <w:noProof/>
          <w:sz w:val="24"/>
          <w:szCs w:val="24"/>
          <w:lang w:val="eu-ES"/>
        </w:rPr>
        <w:t>.</w:t>
      </w:r>
    </w:p>
    <w:p w:rsidR="007D6F1A" w:rsidRPr="007D6F1A" w:rsidRDefault="007D6F1A" w:rsidP="007D6F1A">
      <w:pPr>
        <w:ind w:left="720"/>
        <w:contextualSpacing/>
        <w:jc w:val="both"/>
        <w:rPr>
          <w:noProof/>
          <w:sz w:val="24"/>
          <w:szCs w:val="24"/>
          <w:lang w:val="eu-ES"/>
        </w:rPr>
      </w:pPr>
    </w:p>
    <w:tbl>
      <w:tblPr>
        <w:tblStyle w:val="Saretaduntaula"/>
        <w:tblW w:w="0" w:type="auto"/>
        <w:tblLook w:val="04A0" w:firstRow="1" w:lastRow="0" w:firstColumn="1" w:lastColumn="0" w:noHBand="0" w:noVBand="1"/>
      </w:tblPr>
      <w:tblGrid>
        <w:gridCol w:w="9682"/>
      </w:tblGrid>
      <w:tr w:rsidR="007D6F1A" w:rsidTr="007D6F1A">
        <w:tc>
          <w:tcPr>
            <w:tcW w:w="9736" w:type="dxa"/>
          </w:tcPr>
          <w:p w:rsidR="007D6F1A" w:rsidRDefault="00DD09C9" w:rsidP="008F1EC0">
            <w:pPr>
              <w:rPr>
                <w:noProof/>
                <w:sz w:val="20"/>
                <w:szCs w:val="20"/>
                <w:lang w:val="eu-ES"/>
              </w:rPr>
            </w:pPr>
            <w:r>
              <w:rPr>
                <w:noProof/>
                <w:sz w:val="20"/>
                <w:szCs w:val="20"/>
                <w:lang w:val="eu-ES"/>
              </w:rPr>
              <w:t>Proposamena:</w:t>
            </w:r>
          </w:p>
          <w:p w:rsidR="007558BE" w:rsidRPr="007D6F1A" w:rsidRDefault="007558BE" w:rsidP="008F1EC0">
            <w:pPr>
              <w:rPr>
                <w:noProof/>
                <w:sz w:val="20"/>
                <w:szCs w:val="20"/>
                <w:lang w:val="eu-ES"/>
              </w:rPr>
            </w:pPr>
          </w:p>
          <w:p w:rsidR="007558BE" w:rsidRDefault="007558BE" w:rsidP="008F1EC0">
            <w:pPr>
              <w:rPr>
                <w:b/>
                <w:noProof/>
                <w:sz w:val="24"/>
                <w:szCs w:val="24"/>
                <w:lang w:val="eu-ES"/>
              </w:rPr>
            </w:pPr>
          </w:p>
          <w:p w:rsidR="00C83788" w:rsidRDefault="00C83788" w:rsidP="008F1EC0">
            <w:pPr>
              <w:rPr>
                <w:b/>
                <w:noProof/>
                <w:sz w:val="24"/>
                <w:szCs w:val="24"/>
                <w:lang w:val="eu-ES"/>
              </w:rPr>
            </w:pPr>
          </w:p>
          <w:p w:rsidR="00C83788" w:rsidRDefault="00C83788" w:rsidP="008F1EC0">
            <w:pPr>
              <w:rPr>
                <w:b/>
                <w:noProof/>
                <w:sz w:val="24"/>
                <w:szCs w:val="24"/>
                <w:lang w:val="eu-ES"/>
              </w:rPr>
            </w:pPr>
          </w:p>
        </w:tc>
      </w:tr>
    </w:tbl>
    <w:p w:rsidR="009B3193" w:rsidRDefault="009B3193" w:rsidP="008F1EC0">
      <w:pPr>
        <w:rPr>
          <w:b/>
          <w:noProof/>
          <w:sz w:val="24"/>
          <w:szCs w:val="24"/>
          <w:lang w:val="eu-ES"/>
        </w:rPr>
      </w:pPr>
    </w:p>
    <w:p w:rsidR="009742EE" w:rsidRPr="00795F35" w:rsidRDefault="00874119" w:rsidP="005463A7">
      <w:pPr>
        <w:pStyle w:val="Zerrenda-paragrafoa"/>
        <w:numPr>
          <w:ilvl w:val="1"/>
          <w:numId w:val="62"/>
        </w:numPr>
        <w:shd w:val="clear" w:color="auto" w:fill="FBE4D5" w:themeFill="accent2" w:themeFillTint="33"/>
        <w:rPr>
          <w:b/>
          <w:noProof/>
          <w:sz w:val="24"/>
          <w:szCs w:val="24"/>
          <w:lang w:val="eu-ES"/>
        </w:rPr>
      </w:pPr>
      <w:r w:rsidRPr="00795F35">
        <w:rPr>
          <w:b/>
          <w:noProof/>
          <w:sz w:val="24"/>
          <w:szCs w:val="24"/>
          <w:lang w:val="eu-ES"/>
        </w:rPr>
        <w:t>EGIA OFIZIALA</w:t>
      </w:r>
    </w:p>
    <w:p w:rsidR="001B3A95" w:rsidRPr="0008706C" w:rsidRDefault="001B3A95" w:rsidP="001B3A95">
      <w:pPr>
        <w:shd w:val="clear" w:color="auto" w:fill="FFFFFF" w:themeFill="background1"/>
        <w:rPr>
          <w:b/>
          <w:noProof/>
          <w:sz w:val="24"/>
          <w:szCs w:val="24"/>
          <w:lang w:val="eu-ES"/>
        </w:rPr>
      </w:pPr>
      <w:r>
        <w:rPr>
          <w:b/>
          <w:noProof/>
          <w:sz w:val="24"/>
          <w:szCs w:val="24"/>
          <w:lang w:val="eu-ES"/>
        </w:rPr>
        <w:t>IRAKASTE-IKASTE JARDUERAK</w:t>
      </w:r>
    </w:p>
    <w:p w:rsidR="001B3A95" w:rsidRPr="001B3A95" w:rsidRDefault="001B3A95" w:rsidP="001B3A95">
      <w:pPr>
        <w:shd w:val="clear" w:color="auto" w:fill="D9D9D9" w:themeFill="background1" w:themeFillShade="D9"/>
        <w:rPr>
          <w:b/>
          <w:noProof/>
          <w:sz w:val="24"/>
          <w:szCs w:val="24"/>
          <w:lang w:val="eu-ES"/>
        </w:rPr>
      </w:pPr>
      <w:r>
        <w:rPr>
          <w:b/>
          <w:noProof/>
          <w:sz w:val="24"/>
          <w:szCs w:val="24"/>
          <w:lang w:val="eu-ES"/>
        </w:rPr>
        <w:t>Hasierako jarduera (bakarka)</w:t>
      </w:r>
      <w:r w:rsidRPr="0008706C">
        <w:rPr>
          <w:b/>
          <w:noProof/>
          <w:sz w:val="24"/>
          <w:szCs w:val="24"/>
          <w:lang w:val="eu-ES"/>
        </w:rPr>
        <w:t xml:space="preserve"> </w:t>
      </w:r>
    </w:p>
    <w:p w:rsidR="001B3A95" w:rsidRPr="004848C7" w:rsidRDefault="001B3A95" w:rsidP="005463A7">
      <w:pPr>
        <w:pStyle w:val="Zerrenda-paragrafoa"/>
        <w:numPr>
          <w:ilvl w:val="0"/>
          <w:numId w:val="43"/>
        </w:numPr>
        <w:rPr>
          <w:noProof/>
          <w:sz w:val="24"/>
          <w:szCs w:val="24"/>
          <w:lang w:val="eu-ES"/>
        </w:rPr>
      </w:pPr>
      <w:r>
        <w:rPr>
          <w:noProof/>
          <w:sz w:val="24"/>
          <w:szCs w:val="24"/>
          <w:lang w:val="eu-ES"/>
        </w:rPr>
        <w:t>E</w:t>
      </w:r>
      <w:r w:rsidRPr="004848C7">
        <w:rPr>
          <w:noProof/>
          <w:sz w:val="24"/>
          <w:szCs w:val="24"/>
          <w:lang w:val="eu-ES"/>
        </w:rPr>
        <w:t xml:space="preserve">zagutzen duzu </w:t>
      </w:r>
      <w:r>
        <w:rPr>
          <w:noProof/>
          <w:sz w:val="24"/>
          <w:szCs w:val="24"/>
          <w:lang w:val="eu-ES"/>
        </w:rPr>
        <w:t>biztanleria bonbardatua izan den beste gerra bat</w:t>
      </w:r>
      <w:r w:rsidRPr="004848C7">
        <w:rPr>
          <w:noProof/>
          <w:sz w:val="24"/>
          <w:szCs w:val="24"/>
          <w:lang w:val="eu-ES"/>
        </w:rPr>
        <w:t>?</w:t>
      </w:r>
    </w:p>
    <w:p w:rsidR="001B3A95" w:rsidRPr="00525805" w:rsidRDefault="001B3A95" w:rsidP="005463A7">
      <w:pPr>
        <w:pStyle w:val="Zerrenda-paragrafoa"/>
        <w:numPr>
          <w:ilvl w:val="0"/>
          <w:numId w:val="43"/>
        </w:numPr>
        <w:rPr>
          <w:noProof/>
          <w:sz w:val="24"/>
          <w:szCs w:val="24"/>
          <w:lang w:val="eu-ES"/>
        </w:rPr>
      </w:pPr>
      <w:r w:rsidRPr="004848C7">
        <w:rPr>
          <w:noProof/>
          <w:sz w:val="24"/>
          <w:szCs w:val="24"/>
          <w:lang w:val="eu-ES"/>
        </w:rPr>
        <w:t xml:space="preserve">Gerraren bat ezagutzen baduzu, zein da </w:t>
      </w:r>
      <w:r>
        <w:rPr>
          <w:noProof/>
          <w:sz w:val="24"/>
          <w:szCs w:val="24"/>
          <w:lang w:val="eu-ES"/>
        </w:rPr>
        <w:t>zirrara berezia sorrazazi dizuna</w:t>
      </w:r>
      <w:r w:rsidRPr="004848C7">
        <w:rPr>
          <w:noProof/>
          <w:sz w:val="24"/>
          <w:szCs w:val="24"/>
          <w:lang w:val="eu-ES"/>
        </w:rPr>
        <w:t>? Zergatik?</w:t>
      </w:r>
    </w:p>
    <w:p w:rsidR="001B3A95" w:rsidRDefault="001B3A95" w:rsidP="001B3A95">
      <w:pPr>
        <w:shd w:val="clear" w:color="auto" w:fill="D9D9D9" w:themeFill="background1" w:themeFillShade="D9"/>
        <w:rPr>
          <w:b/>
          <w:noProof/>
          <w:sz w:val="24"/>
          <w:szCs w:val="24"/>
          <w:lang w:val="eu-ES"/>
        </w:rPr>
      </w:pPr>
      <w:r w:rsidRPr="0008706C">
        <w:rPr>
          <w:b/>
          <w:noProof/>
          <w:sz w:val="24"/>
          <w:szCs w:val="24"/>
          <w:lang w:val="eu-ES"/>
        </w:rPr>
        <w:lastRenderedPageBreak/>
        <w:t xml:space="preserve">Garapen jarduera (taldean): </w:t>
      </w:r>
      <w:r>
        <w:rPr>
          <w:b/>
          <w:noProof/>
          <w:sz w:val="24"/>
          <w:szCs w:val="24"/>
          <w:lang w:val="eu-ES"/>
        </w:rPr>
        <w:t>Irakurri testua</w:t>
      </w:r>
    </w:p>
    <w:p w:rsidR="001B3A95" w:rsidRPr="00232210" w:rsidRDefault="001B3A95" w:rsidP="005463A7">
      <w:pPr>
        <w:pStyle w:val="Zerrenda-paragrafoa"/>
        <w:numPr>
          <w:ilvl w:val="0"/>
          <w:numId w:val="41"/>
        </w:numPr>
        <w:rPr>
          <w:noProof/>
          <w:color w:val="FF0000"/>
          <w:sz w:val="24"/>
          <w:szCs w:val="24"/>
          <w:lang w:val="eu-ES"/>
        </w:rPr>
      </w:pPr>
      <w:r w:rsidRPr="00232210">
        <w:rPr>
          <w:noProof/>
          <w:color w:val="FF0000"/>
          <w:sz w:val="24"/>
          <w:szCs w:val="24"/>
          <w:lang w:val="eu-ES"/>
        </w:rPr>
        <w:t>Sare sozialek gai honekin duten lotura oso garrantzitsua da.</w:t>
      </w:r>
    </w:p>
    <w:p w:rsidR="001B3A95" w:rsidRDefault="001B3A95" w:rsidP="005463A7">
      <w:pPr>
        <w:pStyle w:val="Zerrenda-paragrafoa"/>
        <w:numPr>
          <w:ilvl w:val="0"/>
          <w:numId w:val="41"/>
        </w:numPr>
        <w:rPr>
          <w:noProof/>
          <w:sz w:val="24"/>
          <w:szCs w:val="24"/>
          <w:lang w:val="eu-ES"/>
        </w:rPr>
      </w:pPr>
      <w:r w:rsidRPr="00AB7656">
        <w:rPr>
          <w:noProof/>
          <w:sz w:val="24"/>
          <w:szCs w:val="24"/>
          <w:lang w:val="eu-ES"/>
        </w:rPr>
        <w:t xml:space="preserve">Zer eragin dute? </w:t>
      </w:r>
      <w:r w:rsidRPr="001B3A95">
        <w:rPr>
          <w:noProof/>
          <w:sz w:val="24"/>
          <w:szCs w:val="24"/>
          <w:lang w:val="eu-ES"/>
        </w:rPr>
        <w:t>Ba al duzu adibiderik?</w:t>
      </w:r>
    </w:p>
    <w:p w:rsidR="001B3A95" w:rsidRPr="001B3A95" w:rsidRDefault="001B3A95" w:rsidP="005463A7">
      <w:pPr>
        <w:pStyle w:val="Zerrenda-paragrafoa"/>
        <w:numPr>
          <w:ilvl w:val="0"/>
          <w:numId w:val="41"/>
        </w:numPr>
        <w:rPr>
          <w:noProof/>
          <w:sz w:val="24"/>
          <w:szCs w:val="24"/>
          <w:lang w:val="eu-ES"/>
        </w:rPr>
      </w:pPr>
      <w:r>
        <w:rPr>
          <w:noProof/>
          <w:sz w:val="24"/>
          <w:szCs w:val="24"/>
          <w:lang w:val="eu-ES"/>
        </w:rPr>
        <w:t>Irakurri testua:</w:t>
      </w:r>
    </w:p>
    <w:p w:rsidR="001E392A" w:rsidRPr="0008706C" w:rsidRDefault="001E392A" w:rsidP="001E392A">
      <w:pPr>
        <w:shd w:val="clear" w:color="auto" w:fill="FFFFFF"/>
        <w:spacing w:line="240" w:lineRule="auto"/>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sz w:val="24"/>
          <w:szCs w:val="24"/>
          <w:lang w:val="eu-ES" w:eastAsia="es-ES"/>
        </w:rPr>
        <w:t>Gezurra eta krimena lagunak dira.</w:t>
      </w:r>
    </w:p>
    <w:p w:rsidR="001E392A" w:rsidRPr="0008706C" w:rsidRDefault="001E392A" w:rsidP="001E392A">
      <w:pPr>
        <w:shd w:val="clear" w:color="auto" w:fill="FFFFFF"/>
        <w:spacing w:line="240" w:lineRule="auto"/>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Gernikaren suntsiketaren biharamunean gezurren uholde bat sortu zen Francoren aginduz. Bonbardaketa ukatu eta erantzukizuna “gorriei” leporatu zitzaien, Gernikaren kasua XX. mendeko historiako gezurrik nabarmenena bihurtuz. Bonbardaketaren berria Europako eta Amerikako egunkarietako azaletan agertu zen. Hona hemen adibide batzuk:</w:t>
      </w:r>
    </w:p>
    <w:tbl>
      <w:tblPr>
        <w:tblW w:w="9835" w:type="dxa"/>
        <w:tblCellMar>
          <w:top w:w="15" w:type="dxa"/>
          <w:left w:w="15" w:type="dxa"/>
          <w:bottom w:w="15" w:type="dxa"/>
          <w:right w:w="15" w:type="dxa"/>
        </w:tblCellMar>
        <w:tblLook w:val="04A0" w:firstRow="1" w:lastRow="0" w:firstColumn="1" w:lastColumn="0" w:noHBand="0" w:noVBand="1"/>
      </w:tblPr>
      <w:tblGrid>
        <w:gridCol w:w="9835"/>
      </w:tblGrid>
      <w:tr w:rsidR="001E392A" w:rsidRPr="0008706C" w:rsidTr="001E392A">
        <w:trPr>
          <w:trHeight w:val="200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E392A" w:rsidRPr="000B3B99" w:rsidRDefault="001E392A" w:rsidP="000B3B99">
            <w:pPr>
              <w:jc w:val="both"/>
              <w:rPr>
                <w:sz w:val="24"/>
                <w:szCs w:val="24"/>
              </w:rPr>
            </w:pPr>
            <w:r w:rsidRPr="0008706C">
              <w:rPr>
                <w:rFonts w:ascii="Calibri" w:eastAsia="Times New Roman" w:hAnsi="Calibri" w:cs="Calibri"/>
                <w:noProof/>
                <w:color w:val="000000"/>
                <w:sz w:val="24"/>
                <w:szCs w:val="24"/>
                <w:lang w:val="eu-ES" w:eastAsia="es-ES"/>
              </w:rPr>
              <w:t>“</w:t>
            </w:r>
            <w:r w:rsidRPr="000B3B99">
              <w:rPr>
                <w:rFonts w:ascii="Calibri" w:eastAsia="Times New Roman" w:hAnsi="Calibri" w:cs="Calibri"/>
                <w:iCs/>
                <w:noProof/>
                <w:color w:val="000000"/>
                <w:sz w:val="24"/>
                <w:szCs w:val="24"/>
                <w:lang w:val="eu-ES" w:eastAsia="es-ES"/>
              </w:rPr>
              <w:t>Agirre, Eusko jaurlaritzako buruzagia, irratian agertu da esanez bando nazionalak leku sakratuak bonbardatu dituela. Bide batez, herriari dei egin dio gogor aurka egiteko. Fran</w:t>
            </w:r>
            <w:r w:rsidR="000B3B99" w:rsidRPr="000B3B99">
              <w:rPr>
                <w:rFonts w:ascii="Calibri" w:eastAsia="Times New Roman" w:hAnsi="Calibri" w:cs="Calibri"/>
                <w:iCs/>
                <w:noProof/>
                <w:color w:val="000000"/>
                <w:sz w:val="24"/>
                <w:szCs w:val="24"/>
                <w:lang w:val="eu-ES" w:eastAsia="es-ES"/>
              </w:rPr>
              <w:t xml:space="preserve">co jeneralak </w:t>
            </w:r>
            <w:r w:rsidR="000B3B99" w:rsidRPr="000B3B99">
              <w:rPr>
                <w:sz w:val="24"/>
                <w:szCs w:val="24"/>
              </w:rPr>
              <w:t xml:space="preserve">–irrati bidez– </w:t>
            </w:r>
            <w:r w:rsidR="000B3B99" w:rsidRPr="000B3B99">
              <w:rPr>
                <w:rFonts w:ascii="Calibri" w:eastAsia="Times New Roman" w:hAnsi="Calibri" w:cs="Calibri"/>
                <w:iCs/>
                <w:noProof/>
                <w:color w:val="000000"/>
                <w:sz w:val="24"/>
                <w:szCs w:val="24"/>
                <w:lang w:val="eu-ES" w:eastAsia="es-ES"/>
              </w:rPr>
              <w:t xml:space="preserve">ukatu egiten du hori guztia, eta ohartarazi egiten du </w:t>
            </w:r>
            <w:r w:rsidRPr="000B3B99">
              <w:rPr>
                <w:rFonts w:ascii="Calibri" w:eastAsia="Times New Roman" w:hAnsi="Calibri" w:cs="Calibri"/>
                <w:iCs/>
                <w:noProof/>
                <w:color w:val="000000"/>
                <w:sz w:val="24"/>
                <w:szCs w:val="24"/>
                <w:lang w:val="eu-ES" w:eastAsia="es-ES"/>
              </w:rPr>
              <w:t>gorriek erretiratu aurretik herrien erdiguneak erretzeko eta suntsitzeko duten ohituraz. Nazionalek okupatutako Eibar ihesi zihoazen gorriek erabat suntsitua izan da sua eta dinamitarekin</w:t>
            </w:r>
            <w:r w:rsidRPr="0008706C">
              <w:rPr>
                <w:rFonts w:ascii="Calibri" w:eastAsia="Times New Roman" w:hAnsi="Calibri" w:cs="Calibri"/>
                <w:i/>
                <w:iCs/>
                <w:noProof/>
                <w:color w:val="000000"/>
                <w:sz w:val="24"/>
                <w:szCs w:val="24"/>
                <w:lang w:val="eu-ES" w:eastAsia="es-ES"/>
              </w:rPr>
              <w:t xml:space="preserve">”. </w:t>
            </w:r>
          </w:p>
          <w:p w:rsidR="001E392A" w:rsidRPr="0008706C" w:rsidRDefault="001E392A" w:rsidP="001E392A">
            <w:pPr>
              <w:shd w:val="clear" w:color="auto" w:fill="FFFFFF"/>
              <w:spacing w:line="240" w:lineRule="auto"/>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 xml:space="preserve">Francoren agindua </w:t>
            </w:r>
            <w:r w:rsidR="000B3B99">
              <w:rPr>
                <w:rFonts w:ascii="Calibri" w:eastAsia="Times New Roman" w:hAnsi="Calibri" w:cs="Calibri"/>
                <w:noProof/>
                <w:color w:val="000000"/>
                <w:sz w:val="24"/>
                <w:szCs w:val="24"/>
                <w:lang w:val="eu-ES" w:eastAsia="es-ES"/>
              </w:rPr>
              <w:t>(1937ko apirilaren 27ko goizaldea)</w:t>
            </w:r>
            <w:r w:rsidRPr="0008706C">
              <w:rPr>
                <w:rFonts w:ascii="Calibri" w:eastAsia="Times New Roman" w:hAnsi="Calibri" w:cs="Calibri"/>
                <w:noProof/>
                <w:color w:val="000000"/>
                <w:sz w:val="24"/>
                <w:szCs w:val="24"/>
                <w:lang w:val="eu-ES" w:eastAsia="es-ES"/>
              </w:rPr>
              <w:t>.</w:t>
            </w:r>
          </w:p>
        </w:tc>
      </w:tr>
    </w:tbl>
    <w:p w:rsidR="001E392A" w:rsidRPr="0008706C" w:rsidRDefault="001E392A" w:rsidP="001E392A">
      <w:pPr>
        <w:shd w:val="clear" w:color="auto" w:fill="FFFFFF"/>
        <w:spacing w:line="240" w:lineRule="auto"/>
        <w:jc w:val="both"/>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val="eu-ES" w:eastAsia="es-ES"/>
        </w:rPr>
        <w:t> </w:t>
      </w:r>
    </w:p>
    <w:tbl>
      <w:tblPr>
        <w:tblW w:w="9913" w:type="dxa"/>
        <w:tblCellMar>
          <w:top w:w="15" w:type="dxa"/>
          <w:left w:w="15" w:type="dxa"/>
          <w:bottom w:w="15" w:type="dxa"/>
          <w:right w:w="15" w:type="dxa"/>
        </w:tblCellMar>
        <w:tblLook w:val="04A0" w:firstRow="1" w:lastRow="0" w:firstColumn="1" w:lastColumn="0" w:noHBand="0" w:noVBand="1"/>
      </w:tblPr>
      <w:tblGrid>
        <w:gridCol w:w="9913"/>
      </w:tblGrid>
      <w:tr w:rsidR="001E392A" w:rsidRPr="0008706C" w:rsidTr="001E392A">
        <w:tc>
          <w:tcPr>
            <w:tcW w:w="99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E392A" w:rsidRPr="0008706C" w:rsidRDefault="001E392A" w:rsidP="001E392A">
            <w:pPr>
              <w:shd w:val="clear" w:color="auto" w:fill="FFFFFF"/>
              <w:spacing w:line="240" w:lineRule="auto"/>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i/>
                <w:iCs/>
                <w:noProof/>
                <w:color w:val="000000"/>
                <w:sz w:val="24"/>
                <w:szCs w:val="24"/>
                <w:lang w:val="eu-ES" w:eastAsia="es-ES"/>
              </w:rPr>
              <w:t>“</w:t>
            </w:r>
            <w:r w:rsidRPr="000B3B99">
              <w:rPr>
                <w:rFonts w:ascii="Calibri" w:eastAsia="Times New Roman" w:hAnsi="Calibri" w:cs="Calibri"/>
                <w:iCs/>
                <w:noProof/>
                <w:color w:val="000000"/>
                <w:sz w:val="24"/>
                <w:szCs w:val="24"/>
                <w:lang w:val="eu-ES" w:eastAsia="es-ES"/>
              </w:rPr>
              <w:t>Munduari zera esan nahi diogu</w:t>
            </w:r>
            <w:r w:rsidR="000B3B99" w:rsidRPr="000B3B99">
              <w:rPr>
                <w:rFonts w:ascii="Calibri" w:eastAsia="Times New Roman" w:hAnsi="Calibri" w:cs="Calibri"/>
                <w:iCs/>
                <w:noProof/>
                <w:color w:val="000000"/>
                <w:sz w:val="24"/>
                <w:szCs w:val="24"/>
                <w:lang w:val="eu-ES" w:eastAsia="es-ES"/>
              </w:rPr>
              <w:t xml:space="preserve"> argi eta ozen</w:t>
            </w:r>
            <w:r w:rsidRPr="000B3B99">
              <w:rPr>
                <w:rFonts w:ascii="Calibri" w:eastAsia="Times New Roman" w:hAnsi="Calibri" w:cs="Calibri"/>
                <w:iCs/>
                <w:noProof/>
                <w:color w:val="000000"/>
                <w:sz w:val="24"/>
                <w:szCs w:val="24"/>
                <w:lang w:val="eu-ES" w:eastAsia="es-ES"/>
              </w:rPr>
              <w:t>: Gernika gasolinak eta suak suntsitu du. Euskadiko Errepublikako lehendakaria den Aguirre kriminalaren aginduetara dauden hordak erre eta suntsitu dute. Eurek erre dute eta Agirrek gezur lotsagarria zabaldu du, delitugile arrunta delako, gure Aireko armada noble eta heroikoari leporatuz suntsiketa. Gure hegazkinek ez ziren atera sutearen egunean lainoa zelako. Atzo bai, eta Gernikaren sutearen argazkiak atera zituzten,</w:t>
            </w:r>
            <w:r w:rsidRPr="000B3B99">
              <w:rPr>
                <w:rFonts w:ascii="Calibri" w:eastAsia="Times New Roman" w:hAnsi="Calibri" w:cs="Calibri"/>
                <w:iCs/>
                <w:noProof/>
                <w:color w:val="FF0000"/>
                <w:sz w:val="24"/>
                <w:szCs w:val="24"/>
                <w:lang w:val="eu-ES" w:eastAsia="es-ES"/>
              </w:rPr>
              <w:t xml:space="preserve"> </w:t>
            </w:r>
            <w:r w:rsidRPr="000B3B99">
              <w:rPr>
                <w:rFonts w:ascii="Calibri" w:eastAsia="Times New Roman" w:hAnsi="Calibri" w:cs="Calibri"/>
                <w:iCs/>
                <w:noProof/>
                <w:color w:val="000000"/>
                <w:sz w:val="24"/>
                <w:szCs w:val="24"/>
                <w:lang w:val="eu-ES" w:eastAsia="es-ES"/>
              </w:rPr>
              <w:t>erabat sutsituta dagoela erakutsiz.</w:t>
            </w:r>
            <w:r w:rsidRPr="000B3B99">
              <w:rPr>
                <w:rFonts w:ascii="Calibri" w:eastAsia="Times New Roman" w:hAnsi="Calibri" w:cs="Calibri"/>
                <w:iCs/>
                <w:noProof/>
                <w:color w:val="FF0000"/>
                <w:sz w:val="24"/>
                <w:szCs w:val="24"/>
                <w:lang w:val="eu-ES" w:eastAsia="es-ES"/>
              </w:rPr>
              <w:t xml:space="preserve"> </w:t>
            </w:r>
            <w:r w:rsidRPr="000B3B99">
              <w:rPr>
                <w:rFonts w:ascii="Calibri" w:eastAsia="Times New Roman" w:hAnsi="Calibri" w:cs="Calibri"/>
                <w:iCs/>
                <w:noProof/>
                <w:color w:val="000000"/>
                <w:sz w:val="24"/>
                <w:szCs w:val="24"/>
                <w:lang w:val="eu-ES" w:eastAsia="es-ES"/>
              </w:rPr>
              <w:t xml:space="preserve">Agirrek deabruak bezala jokatu du eta Gernikaren suntsiketaren </w:t>
            </w:r>
            <w:r w:rsidRPr="000B3B99">
              <w:rPr>
                <w:rFonts w:ascii="Calibri" w:eastAsia="Times New Roman" w:hAnsi="Calibri" w:cs="Calibri"/>
                <w:iCs/>
                <w:noProof/>
                <w:color w:val="000000" w:themeColor="text1"/>
                <w:sz w:val="24"/>
                <w:szCs w:val="24"/>
                <w:lang w:val="eu-ES" w:eastAsia="es-ES"/>
              </w:rPr>
              <w:t xml:space="preserve">alarde </w:t>
            </w:r>
            <w:r w:rsidRPr="000B3B99">
              <w:rPr>
                <w:rFonts w:ascii="Calibri" w:eastAsia="Times New Roman" w:hAnsi="Calibri" w:cs="Calibri"/>
                <w:iCs/>
                <w:noProof/>
                <w:color w:val="000000"/>
                <w:sz w:val="24"/>
                <w:szCs w:val="24"/>
                <w:lang w:val="eu-ES" w:eastAsia="es-ES"/>
              </w:rPr>
              <w:t>nazkagarria prestatu du, gertakaria besteei leporatzeko eta euskaldunengan haserre mugimendua sortarazteko, nekatuak,  desmoralizatuak eta erreakzionatzeko indarrik gabe geratu ostean. Gernikako arbola santua hil bada, Agirre eta bere lagunen arduragatik da. Esan dugu gure hegazkinek ez zutela suterik sortu ez zirelako atera egun hartan. Euskaldunek eta mundu guztiak jakin behar dute Agirrek erre zuela Gernika. Ez dago beste egiarik; egia bakarra da</w:t>
            </w:r>
            <w:r w:rsidRPr="0008706C">
              <w:rPr>
                <w:rFonts w:ascii="Calibri" w:eastAsia="Times New Roman" w:hAnsi="Calibri" w:cs="Calibri"/>
                <w:i/>
                <w:iCs/>
                <w:noProof/>
                <w:color w:val="000000"/>
                <w:sz w:val="24"/>
                <w:szCs w:val="24"/>
                <w:lang w:val="eu-ES" w:eastAsia="es-ES"/>
              </w:rPr>
              <w:t>”.</w:t>
            </w:r>
          </w:p>
          <w:p w:rsidR="001E392A" w:rsidRPr="0008706C" w:rsidRDefault="001E392A" w:rsidP="001E392A">
            <w:pPr>
              <w:shd w:val="clear" w:color="auto" w:fill="FFFFFF"/>
              <w:spacing w:line="240" w:lineRule="auto"/>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i/>
                <w:iCs/>
                <w:noProof/>
                <w:color w:val="000000"/>
                <w:sz w:val="24"/>
                <w:szCs w:val="24"/>
                <w:lang w:val="eu-ES" w:eastAsia="es-ES"/>
              </w:rPr>
              <w:t>Proa egunkaria,  75 znb, León, 1937ko apirila.   </w:t>
            </w:r>
          </w:p>
          <w:p w:rsidR="001E392A" w:rsidRPr="0008706C" w:rsidRDefault="001E392A" w:rsidP="001E392A">
            <w:pPr>
              <w:shd w:val="clear" w:color="auto" w:fill="FFFFFF"/>
              <w:spacing w:line="240" w:lineRule="auto"/>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Oharra: Goian irakurritako adierazpen hori izango da egia ofiziala Franco 1975an hil arte.</w:t>
            </w:r>
          </w:p>
        </w:tc>
      </w:tr>
    </w:tbl>
    <w:p w:rsidR="0003056E" w:rsidRPr="0008706C" w:rsidRDefault="0003056E" w:rsidP="0003056E">
      <w:pPr>
        <w:rPr>
          <w:b/>
          <w:noProof/>
          <w:sz w:val="24"/>
          <w:szCs w:val="24"/>
          <w:lang w:val="eu-ES"/>
        </w:rPr>
      </w:pPr>
    </w:p>
    <w:p w:rsidR="00525805" w:rsidRPr="0008706C" w:rsidRDefault="00525805" w:rsidP="00525805">
      <w:pPr>
        <w:shd w:val="clear" w:color="auto" w:fill="D9D9D9" w:themeFill="background1" w:themeFillShade="D9"/>
        <w:rPr>
          <w:b/>
          <w:noProof/>
          <w:sz w:val="24"/>
          <w:szCs w:val="24"/>
          <w:lang w:val="eu-ES"/>
        </w:rPr>
      </w:pPr>
      <w:r>
        <w:rPr>
          <w:b/>
          <w:noProof/>
          <w:sz w:val="24"/>
          <w:szCs w:val="24"/>
          <w:lang w:val="eu-ES"/>
        </w:rPr>
        <w:t>Anpliazio jarduera (taldean)</w:t>
      </w:r>
    </w:p>
    <w:p w:rsidR="00525805" w:rsidRPr="00525805" w:rsidRDefault="00525805" w:rsidP="005463A7">
      <w:pPr>
        <w:pStyle w:val="Zerrenda-paragrafoa"/>
        <w:numPr>
          <w:ilvl w:val="0"/>
          <w:numId w:val="41"/>
        </w:numPr>
        <w:rPr>
          <w:noProof/>
          <w:sz w:val="24"/>
          <w:szCs w:val="24"/>
          <w:lang w:val="eu-ES"/>
        </w:rPr>
      </w:pPr>
      <w:r w:rsidRPr="00AB7656">
        <w:rPr>
          <w:noProof/>
          <w:sz w:val="24"/>
          <w:szCs w:val="24"/>
          <w:lang w:val="eu-ES"/>
        </w:rPr>
        <w:t xml:space="preserve"> </w:t>
      </w:r>
      <w:r w:rsidR="001B3A95">
        <w:rPr>
          <w:noProof/>
          <w:sz w:val="24"/>
          <w:szCs w:val="24"/>
          <w:lang w:val="eu-ES"/>
        </w:rPr>
        <w:t>Irakurri testua:</w:t>
      </w:r>
    </w:p>
    <w:tbl>
      <w:tblPr>
        <w:tblStyle w:val="Saretaduntaula"/>
        <w:tblW w:w="0" w:type="auto"/>
        <w:tblInd w:w="-5" w:type="dxa"/>
        <w:tblLook w:val="04A0" w:firstRow="1" w:lastRow="0" w:firstColumn="1" w:lastColumn="0" w:noHBand="0" w:noVBand="1"/>
      </w:tblPr>
      <w:tblGrid>
        <w:gridCol w:w="9687"/>
      </w:tblGrid>
      <w:tr w:rsidR="000B3B99" w:rsidRPr="0008706C" w:rsidTr="000B3B99">
        <w:tc>
          <w:tcPr>
            <w:tcW w:w="9741" w:type="dxa"/>
          </w:tcPr>
          <w:p w:rsidR="000B3B99" w:rsidRDefault="000B3B99" w:rsidP="00164340">
            <w:pPr>
              <w:rPr>
                <w:b/>
                <w:noProof/>
                <w:sz w:val="24"/>
                <w:szCs w:val="24"/>
                <w:lang w:val="eu-ES"/>
              </w:rPr>
            </w:pPr>
          </w:p>
          <w:p w:rsidR="000B3B99" w:rsidRDefault="000B3B99" w:rsidP="00164340">
            <w:pPr>
              <w:rPr>
                <w:b/>
                <w:noProof/>
                <w:sz w:val="24"/>
                <w:szCs w:val="24"/>
                <w:lang w:val="eu-ES"/>
              </w:rPr>
            </w:pPr>
            <w:r>
              <w:rPr>
                <w:b/>
                <w:noProof/>
                <w:sz w:val="24"/>
                <w:szCs w:val="24"/>
                <w:lang w:val="eu-ES"/>
              </w:rPr>
              <w:t>GEZURRAREN GENEALOGIA</w:t>
            </w:r>
            <w:r w:rsidR="004848C7">
              <w:rPr>
                <w:b/>
                <w:noProof/>
                <w:sz w:val="24"/>
                <w:szCs w:val="24"/>
                <w:lang w:val="eu-ES"/>
              </w:rPr>
              <w:t xml:space="preserve"> </w:t>
            </w:r>
          </w:p>
          <w:p w:rsidR="008E455E" w:rsidRPr="00C83788" w:rsidRDefault="008E455E" w:rsidP="008E455E">
            <w:pPr>
              <w:jc w:val="both"/>
              <w:rPr>
                <w:sz w:val="24"/>
                <w:szCs w:val="24"/>
                <w:lang w:val="eu-ES"/>
              </w:rPr>
            </w:pPr>
            <w:r w:rsidRPr="000A78C8">
              <w:rPr>
                <w:sz w:val="24"/>
                <w:szCs w:val="24"/>
                <w:lang w:val="eu-ES"/>
              </w:rPr>
              <w:t xml:space="preserve">Gezurra eta krimena izate berekoak dira. Gernikaren suntsiketak </w:t>
            </w:r>
            <w:r w:rsidRPr="00C83788">
              <w:rPr>
                <w:sz w:val="24"/>
                <w:szCs w:val="24"/>
                <w:lang w:val="eu-ES"/>
              </w:rPr>
              <w:t xml:space="preserve">gezur-turrusta eragin zuen 1937ko apirilaren 27ko goizaldean, Francok bonbardaketa ukatu eta “gorriei” ardura leporatzeko agindu zuenean. Bonbardaketa agindu eta ordu gutxira, Francok Gernikaren kasua XX. mendeko </w:t>
            </w:r>
            <w:r w:rsidRPr="00C83788">
              <w:rPr>
                <w:sz w:val="24"/>
                <w:szCs w:val="24"/>
                <w:lang w:val="eu-ES"/>
              </w:rPr>
              <w:lastRenderedPageBreak/>
              <w:t xml:space="preserve">historiaren gezurrik nabarmenena bihurtu zuen. Bonbardaketaren gaineko berriak eta ondoren etorri zen ukazioak –inplikatutako hiru diktaduren aldetik– Europa eta Amerikako prentsako lehen orriak bete zituen. Erasoa, gaur egun, </w:t>
            </w:r>
            <w:r w:rsidRPr="00C83788">
              <w:rPr>
                <w:color w:val="000000" w:themeColor="text1"/>
                <w:sz w:val="24"/>
                <w:szCs w:val="24"/>
                <w:lang w:val="eu-ES"/>
              </w:rPr>
              <w:t xml:space="preserve">izu-bonbardaketen </w:t>
            </w:r>
            <w:r w:rsidRPr="00C83788">
              <w:rPr>
                <w:sz w:val="24"/>
                <w:szCs w:val="24"/>
                <w:lang w:val="eu-ES"/>
              </w:rPr>
              <w:t>ikonoa bihurtu da. Hauxe da, eskematikoki, Gernikaren bonbardaketaren gaineko gezurraren genealogia:</w:t>
            </w:r>
          </w:p>
          <w:p w:rsidR="008E455E" w:rsidRPr="00C83788" w:rsidRDefault="008E455E" w:rsidP="005463A7">
            <w:pPr>
              <w:pStyle w:val="Zerrenda-paragrafoa"/>
              <w:numPr>
                <w:ilvl w:val="0"/>
                <w:numId w:val="21"/>
              </w:numPr>
              <w:jc w:val="both"/>
              <w:rPr>
                <w:sz w:val="24"/>
                <w:szCs w:val="24"/>
                <w:lang w:val="eu-ES"/>
              </w:rPr>
            </w:pPr>
            <w:r w:rsidRPr="00C83788">
              <w:rPr>
                <w:sz w:val="24"/>
                <w:szCs w:val="24"/>
                <w:lang w:val="eu-ES"/>
              </w:rPr>
              <w:t>Francok gezur bikoitza agindu zuen: bonbardaketa gertatu zela ukatzea eta “gorriei” leporatzea Gernikari su eman izana.</w:t>
            </w:r>
          </w:p>
          <w:p w:rsidR="008E455E" w:rsidRPr="00C83788" w:rsidRDefault="008E455E" w:rsidP="005463A7">
            <w:pPr>
              <w:pStyle w:val="Zerrenda-paragrafoa"/>
              <w:numPr>
                <w:ilvl w:val="0"/>
                <w:numId w:val="21"/>
              </w:numPr>
              <w:jc w:val="both"/>
              <w:rPr>
                <w:sz w:val="24"/>
                <w:szCs w:val="24"/>
                <w:lang w:val="eu-ES"/>
              </w:rPr>
            </w:pPr>
            <w:r w:rsidRPr="00C83788">
              <w:rPr>
                <w:sz w:val="24"/>
                <w:szCs w:val="24"/>
                <w:lang w:val="eu-ES"/>
              </w:rPr>
              <w:t xml:space="preserve">Gertakariekin zerikusia izan zuten hiru erregimenetako hedabideetan (Espainia, Alemania eta Italia) zabaldu zuten bertsio hori. </w:t>
            </w:r>
          </w:p>
          <w:p w:rsidR="008E455E" w:rsidRPr="00C83788" w:rsidRDefault="008E455E" w:rsidP="005463A7">
            <w:pPr>
              <w:pStyle w:val="Zerrenda-paragrafoa"/>
              <w:numPr>
                <w:ilvl w:val="0"/>
                <w:numId w:val="21"/>
              </w:numPr>
              <w:jc w:val="both"/>
              <w:rPr>
                <w:sz w:val="24"/>
                <w:szCs w:val="24"/>
                <w:lang w:val="eu-ES"/>
              </w:rPr>
            </w:pPr>
            <w:r w:rsidRPr="00C83788">
              <w:rPr>
                <w:sz w:val="24"/>
                <w:szCs w:val="24"/>
                <w:lang w:val="eu-ES"/>
              </w:rPr>
              <w:t>Francok bi idatzi agindu zituen (</w:t>
            </w:r>
            <w:r w:rsidRPr="00C83788">
              <w:rPr>
                <w:i/>
                <w:sz w:val="24"/>
                <w:szCs w:val="24"/>
                <w:lang w:val="eu-ES"/>
              </w:rPr>
              <w:t>Machimbarrena</w:t>
            </w:r>
            <w:r w:rsidRPr="00C83788">
              <w:rPr>
                <w:sz w:val="24"/>
                <w:szCs w:val="24"/>
                <w:lang w:val="eu-ES"/>
              </w:rPr>
              <w:t xml:space="preserve"> eta </w:t>
            </w:r>
            <w:r w:rsidRPr="00C83788">
              <w:rPr>
                <w:i/>
                <w:sz w:val="24"/>
                <w:szCs w:val="24"/>
                <w:lang w:val="eu-ES"/>
              </w:rPr>
              <w:t>Herran</w:t>
            </w:r>
            <w:r w:rsidRPr="00C83788">
              <w:rPr>
                <w:sz w:val="24"/>
                <w:szCs w:val="24"/>
                <w:lang w:val="eu-ES"/>
              </w:rPr>
              <w:t xml:space="preserve"> txostenak) bertsio ofiziala dokumentatzeko eta hari izaera zientifikoa emateko.</w:t>
            </w:r>
          </w:p>
          <w:p w:rsidR="008E455E" w:rsidRPr="00C83788" w:rsidRDefault="008E455E" w:rsidP="005463A7">
            <w:pPr>
              <w:pStyle w:val="Zerrenda-paragrafoa"/>
              <w:numPr>
                <w:ilvl w:val="0"/>
                <w:numId w:val="21"/>
              </w:numPr>
              <w:jc w:val="both"/>
              <w:rPr>
                <w:sz w:val="24"/>
                <w:szCs w:val="24"/>
                <w:lang w:val="eu-ES"/>
              </w:rPr>
            </w:pPr>
            <w:r w:rsidRPr="00C83788">
              <w:rPr>
                <w:sz w:val="24"/>
                <w:szCs w:val="24"/>
                <w:lang w:val="eu-ES"/>
              </w:rPr>
              <w:t xml:space="preserve">Gernikaren suntsiketaren berria zabaltzeak beste bertsio batzuk  ekarri zituen hari buruz; funtsik gabekoak eta bateraezinak, sarri. </w:t>
            </w:r>
          </w:p>
          <w:p w:rsidR="008E455E" w:rsidRPr="00C83788" w:rsidRDefault="008E455E" w:rsidP="005463A7">
            <w:pPr>
              <w:pStyle w:val="Zerrenda-paragrafoa"/>
              <w:numPr>
                <w:ilvl w:val="0"/>
                <w:numId w:val="21"/>
              </w:numPr>
              <w:jc w:val="both"/>
              <w:rPr>
                <w:sz w:val="24"/>
                <w:szCs w:val="24"/>
                <w:lang w:val="eu-ES"/>
              </w:rPr>
            </w:pPr>
            <w:r w:rsidRPr="00C83788">
              <w:rPr>
                <w:sz w:val="24"/>
                <w:szCs w:val="24"/>
                <w:lang w:val="eu-ES"/>
              </w:rPr>
              <w:t xml:space="preserve">Diktadurak berrogei urte luzez zentsuratu zuen egiaren bilaketa, eta egia ofizial edo alternatiboa inposatu zuen –“egia bakarra” deitua–. </w:t>
            </w:r>
          </w:p>
          <w:p w:rsidR="008E455E" w:rsidRPr="00C83788" w:rsidRDefault="008E455E" w:rsidP="005463A7">
            <w:pPr>
              <w:pStyle w:val="Zerrenda-paragrafoa"/>
              <w:numPr>
                <w:ilvl w:val="0"/>
                <w:numId w:val="21"/>
              </w:numPr>
              <w:jc w:val="both"/>
              <w:rPr>
                <w:sz w:val="24"/>
                <w:szCs w:val="24"/>
                <w:lang w:val="eu-ES"/>
              </w:rPr>
            </w:pPr>
            <w:r w:rsidRPr="00C83788">
              <w:rPr>
                <w:sz w:val="24"/>
                <w:szCs w:val="24"/>
                <w:lang w:val="eu-ES"/>
              </w:rPr>
              <w:t>Egia zabaltzea erreprimituta,</w:t>
            </w:r>
            <w:r w:rsidR="00B94370" w:rsidRPr="00C83788">
              <w:rPr>
                <w:sz w:val="24"/>
                <w:szCs w:val="24"/>
                <w:lang w:val="eu-ES"/>
              </w:rPr>
              <w:t xml:space="preserve"> gezurra gorpuztu egin zen;</w:t>
            </w:r>
            <w:r w:rsidRPr="00C83788">
              <w:rPr>
                <w:sz w:val="24"/>
                <w:szCs w:val="24"/>
                <w:lang w:val="eu-ES"/>
              </w:rPr>
              <w:t xml:space="preserve"> korronte erredukzionista</w:t>
            </w:r>
            <w:r w:rsidR="00B94370" w:rsidRPr="00C83788">
              <w:rPr>
                <w:sz w:val="24"/>
                <w:szCs w:val="24"/>
                <w:lang w:val="eu-ES"/>
              </w:rPr>
              <w:t>k</w:t>
            </w:r>
            <w:r w:rsidRPr="00C83788">
              <w:rPr>
                <w:sz w:val="24"/>
                <w:szCs w:val="24"/>
                <w:lang w:val="eu-ES"/>
              </w:rPr>
              <w:t xml:space="preserve"> </w:t>
            </w:r>
            <w:r w:rsidR="00B94370" w:rsidRPr="00C83788">
              <w:rPr>
                <w:sz w:val="24"/>
                <w:szCs w:val="24"/>
                <w:lang w:val="eu-ES"/>
              </w:rPr>
              <w:t xml:space="preserve">errepikatu egin zituen </w:t>
            </w:r>
            <w:r w:rsidRPr="00C83788">
              <w:rPr>
                <w:sz w:val="24"/>
                <w:szCs w:val="24"/>
                <w:lang w:val="eu-ES"/>
              </w:rPr>
              <w:t>diktadurak berrogei urtean sortutako topikoak</w:t>
            </w:r>
            <w:r w:rsidR="00B94370" w:rsidRPr="00C83788">
              <w:rPr>
                <w:sz w:val="24"/>
                <w:szCs w:val="24"/>
                <w:lang w:val="eu-ES"/>
              </w:rPr>
              <w:t>.</w:t>
            </w:r>
            <w:r w:rsidRPr="00C83788">
              <w:rPr>
                <w:sz w:val="24"/>
                <w:szCs w:val="24"/>
                <w:lang w:val="eu-ES"/>
              </w:rPr>
              <w:t xml:space="preserve"> </w:t>
            </w:r>
          </w:p>
          <w:p w:rsidR="00E11FF6" w:rsidRDefault="00E11FF6" w:rsidP="00E11FF6">
            <w:pPr>
              <w:jc w:val="both"/>
              <w:rPr>
                <w:color w:val="FF0000"/>
                <w:sz w:val="24"/>
                <w:szCs w:val="24"/>
                <w:lang w:val="eu-ES"/>
              </w:rPr>
            </w:pPr>
          </w:p>
          <w:p w:rsidR="00E11FF6" w:rsidRDefault="00E11FF6" w:rsidP="001B3A95">
            <w:pPr>
              <w:jc w:val="center"/>
              <w:rPr>
                <w:color w:val="FF0000"/>
                <w:sz w:val="24"/>
                <w:szCs w:val="24"/>
                <w:lang w:val="eu-ES"/>
              </w:rPr>
            </w:pPr>
            <w:r>
              <w:rPr>
                <w:noProof/>
                <w:lang w:eastAsia="es-ES"/>
              </w:rPr>
              <w:drawing>
                <wp:inline distT="0" distB="0" distL="0" distR="0" wp14:anchorId="047E568F" wp14:editId="2FDD7492">
                  <wp:extent cx="4378817" cy="2466164"/>
                  <wp:effectExtent l="0" t="0" r="3175" b="0"/>
                  <wp:docPr id="135" name="Irudia 13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n relacionada"/>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392003" cy="2473590"/>
                          </a:xfrm>
                          <a:prstGeom prst="rect">
                            <a:avLst/>
                          </a:prstGeom>
                          <a:noFill/>
                          <a:ln>
                            <a:noFill/>
                          </a:ln>
                        </pic:spPr>
                      </pic:pic>
                    </a:graphicData>
                  </a:graphic>
                </wp:inline>
              </w:drawing>
            </w:r>
          </w:p>
          <w:p w:rsidR="00E11FF6" w:rsidRPr="00E11FF6" w:rsidRDefault="00E11FF6" w:rsidP="00E11FF6">
            <w:pPr>
              <w:jc w:val="both"/>
              <w:rPr>
                <w:color w:val="FF0000"/>
                <w:sz w:val="24"/>
                <w:szCs w:val="24"/>
                <w:lang w:val="eu-ES"/>
              </w:rPr>
            </w:pPr>
          </w:p>
          <w:p w:rsidR="008E455E" w:rsidRPr="00C16529" w:rsidRDefault="008E455E" w:rsidP="008E455E">
            <w:pPr>
              <w:jc w:val="both"/>
              <w:rPr>
                <w:sz w:val="24"/>
                <w:szCs w:val="24"/>
                <w:lang w:val="eu-ES"/>
              </w:rPr>
            </w:pPr>
          </w:p>
          <w:p w:rsidR="008E455E" w:rsidRPr="00C83788" w:rsidRDefault="008E455E" w:rsidP="008E455E">
            <w:pPr>
              <w:jc w:val="both"/>
              <w:rPr>
                <w:sz w:val="24"/>
                <w:szCs w:val="24"/>
                <w:lang w:val="eu-ES"/>
              </w:rPr>
            </w:pPr>
            <w:r>
              <w:rPr>
                <w:sz w:val="24"/>
                <w:szCs w:val="24"/>
                <w:lang w:val="eu-ES"/>
              </w:rPr>
              <w:t xml:space="preserve">Gezurra agindu bat izan zen, eta diktadurak iraun zuen berrogei </w:t>
            </w:r>
            <w:r w:rsidRPr="00C83788">
              <w:rPr>
                <w:sz w:val="24"/>
                <w:szCs w:val="24"/>
                <w:lang w:val="eu-ES"/>
              </w:rPr>
              <w:t xml:space="preserve">urteetan (II. Mundu Gerra eta Nuremberg-eko epaiak amaituta gero ere) erregimenaren bertsio ofiziala izan zen Gernika “suarekin eta gasolinarekin” suntsitu zutela. Hasierako negazionismoak, zeina erregimenaren hedabide guztiek babesten zuten, gezurraren fosilizazioa ekarri zuen –gaur egun erredukzionismo forma hartu du–, bonbardaketaren alderdi guztiak minimizatzeraino: erasoaren izaera, hegazkin-kopurua, jaurtitako bonben tona-kopurua, bonbardaketen iraupena eta abar […]. </w:t>
            </w:r>
          </w:p>
          <w:p w:rsidR="008E455E" w:rsidRPr="00C83788" w:rsidRDefault="008E455E" w:rsidP="008E455E">
            <w:pPr>
              <w:jc w:val="both"/>
              <w:rPr>
                <w:sz w:val="24"/>
                <w:szCs w:val="24"/>
                <w:lang w:val="eu-ES"/>
              </w:rPr>
            </w:pPr>
            <w:r w:rsidRPr="00C83788">
              <w:rPr>
                <w:sz w:val="24"/>
                <w:szCs w:val="24"/>
                <w:lang w:val="eu-ES"/>
              </w:rPr>
              <w:t xml:space="preserve">Francok bando kolpistaren interesak babesteko esan zuen gezurra, </w:t>
            </w:r>
            <w:r w:rsidR="00782D1F" w:rsidRPr="00C83788">
              <w:rPr>
                <w:sz w:val="24"/>
                <w:szCs w:val="24"/>
                <w:lang w:val="eu-ES"/>
              </w:rPr>
              <w:t xml:space="preserve">eta kolpisten alderdiak gezur hori nazioartean aurkeztu zuen “benetako Espainiaren Gurutzada gisa, Jainkorik gabekoen aurka”. </w:t>
            </w:r>
            <w:r w:rsidRPr="00C83788">
              <w:rPr>
                <w:sz w:val="24"/>
                <w:szCs w:val="24"/>
                <w:lang w:val="eu-ES"/>
              </w:rPr>
              <w:t xml:space="preserve"> Gezurrak izaera ezberdinak ditu, eta egia desitxuratzeko modu asko daude, </w:t>
            </w:r>
            <w:r w:rsidR="00782D1F" w:rsidRPr="00C83788">
              <w:rPr>
                <w:sz w:val="24"/>
                <w:szCs w:val="24"/>
                <w:lang w:val="eu-ES"/>
              </w:rPr>
              <w:t>arrazoi</w:t>
            </w:r>
            <w:r w:rsidRPr="00C83788">
              <w:rPr>
                <w:sz w:val="24"/>
                <w:szCs w:val="24"/>
                <w:lang w:val="eu-ES"/>
              </w:rPr>
              <w:t xml:space="preserve"> asko </w:t>
            </w:r>
            <w:r w:rsidR="00782D1F" w:rsidRPr="00C83788">
              <w:rPr>
                <w:sz w:val="24"/>
                <w:szCs w:val="24"/>
                <w:lang w:val="eu-ES"/>
              </w:rPr>
              <w:t xml:space="preserve">daude </w:t>
            </w:r>
            <w:r w:rsidRPr="00C83788">
              <w:rPr>
                <w:sz w:val="24"/>
                <w:szCs w:val="24"/>
                <w:lang w:val="eu-ES"/>
              </w:rPr>
              <w:t xml:space="preserve">engainatzeko eta hori egiteko </w:t>
            </w:r>
            <w:r w:rsidR="00782D1F" w:rsidRPr="00C83788">
              <w:rPr>
                <w:sz w:val="24"/>
                <w:szCs w:val="24"/>
                <w:lang w:val="eu-ES"/>
              </w:rPr>
              <w:t xml:space="preserve">hainbat </w:t>
            </w:r>
            <w:r w:rsidRPr="00C83788">
              <w:rPr>
                <w:sz w:val="24"/>
                <w:szCs w:val="24"/>
                <w:lang w:val="eu-ES"/>
              </w:rPr>
              <w:t xml:space="preserve">estrategia. Orokorrean esanda, gezurra poliedrikoa da […]. </w:t>
            </w:r>
          </w:p>
          <w:p w:rsidR="00163B78" w:rsidRPr="00C83788" w:rsidRDefault="00163B78" w:rsidP="008E455E">
            <w:pPr>
              <w:jc w:val="both"/>
              <w:rPr>
                <w:color w:val="FF0000"/>
                <w:sz w:val="24"/>
                <w:szCs w:val="24"/>
                <w:lang w:val="eu-ES"/>
              </w:rPr>
            </w:pPr>
          </w:p>
          <w:p w:rsidR="008E455E" w:rsidRPr="00C83788" w:rsidRDefault="008E455E" w:rsidP="008E455E">
            <w:pPr>
              <w:jc w:val="both"/>
              <w:rPr>
                <w:sz w:val="24"/>
                <w:szCs w:val="24"/>
                <w:lang w:val="eu-ES"/>
              </w:rPr>
            </w:pPr>
            <w:r w:rsidRPr="00C83788">
              <w:rPr>
                <w:noProof/>
                <w:lang w:eastAsia="es-ES"/>
              </w:rPr>
              <w:lastRenderedPageBreak/>
              <w:drawing>
                <wp:inline distT="0" distB="0" distL="0" distR="0" wp14:anchorId="11FAD9FF" wp14:editId="5F89D07F">
                  <wp:extent cx="2505075" cy="1452094"/>
                  <wp:effectExtent l="0" t="0" r="0" b="0"/>
                  <wp:docPr id="99" name="Irudia 9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12586" cy="1456448"/>
                          </a:xfrm>
                          <a:prstGeom prst="rect">
                            <a:avLst/>
                          </a:prstGeom>
                          <a:noFill/>
                          <a:ln>
                            <a:noFill/>
                          </a:ln>
                        </pic:spPr>
                      </pic:pic>
                    </a:graphicData>
                  </a:graphic>
                </wp:inline>
              </w:drawing>
            </w:r>
            <w:r w:rsidRPr="00C83788">
              <w:rPr>
                <w:sz w:val="24"/>
                <w:szCs w:val="24"/>
                <w:lang w:val="eu-ES"/>
              </w:rPr>
              <w:t xml:space="preserve">          </w:t>
            </w:r>
            <w:r w:rsidRPr="00C83788">
              <w:rPr>
                <w:noProof/>
                <w:lang w:eastAsia="es-ES"/>
              </w:rPr>
              <w:drawing>
                <wp:inline distT="0" distB="0" distL="0" distR="0" wp14:anchorId="45106F34" wp14:editId="2286FA48">
                  <wp:extent cx="2547404" cy="1431925"/>
                  <wp:effectExtent l="0" t="0" r="5715" b="0"/>
                  <wp:docPr id="104" name="Irudia 10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10800000" flipV="1">
                            <a:off x="0" y="0"/>
                            <a:ext cx="2574057" cy="1446907"/>
                          </a:xfrm>
                          <a:prstGeom prst="rect">
                            <a:avLst/>
                          </a:prstGeom>
                          <a:noFill/>
                          <a:ln>
                            <a:noFill/>
                          </a:ln>
                        </pic:spPr>
                      </pic:pic>
                    </a:graphicData>
                  </a:graphic>
                </wp:inline>
              </w:drawing>
            </w:r>
            <w:r w:rsidRPr="00C83788">
              <w:rPr>
                <w:sz w:val="24"/>
                <w:szCs w:val="24"/>
                <w:lang w:val="eu-ES"/>
              </w:rPr>
              <w:t xml:space="preserve"> </w:t>
            </w:r>
          </w:p>
          <w:p w:rsidR="008E455E" w:rsidRPr="00C83788" w:rsidRDefault="008E455E" w:rsidP="008E455E">
            <w:pPr>
              <w:jc w:val="both"/>
              <w:rPr>
                <w:sz w:val="24"/>
                <w:szCs w:val="24"/>
                <w:lang w:val="eu-ES"/>
              </w:rPr>
            </w:pPr>
            <w:r w:rsidRPr="00C83788">
              <w:rPr>
                <w:sz w:val="24"/>
                <w:szCs w:val="24"/>
                <w:lang w:val="eu-ES"/>
              </w:rPr>
              <w:t xml:space="preserve">Zenbait filosofok esan dute egia ezagutzea ezinezkoa dela, beraz, ilusioa besterik ez dela. Napoleon Bonapartek eszeptizismo hori aplikatu zuen humanitateen eremuan, kontaketa historikoa adostutako gezurren multzoa dela esatean. Horrela izan daiteke, baina egia ala gezur historiografikoa diziplina zientifikoaren deontologiari lotuta dago, eta printzipio metodologiko horien aplikazioak bereizten ditu funtsik gabekoa eta azientifikoa den iritzi bat eta arrazoian sostengatzen den irizpide historikoa. </w:t>
            </w:r>
          </w:p>
          <w:p w:rsidR="008E455E" w:rsidRDefault="008E455E" w:rsidP="008E455E">
            <w:pPr>
              <w:jc w:val="both"/>
              <w:rPr>
                <w:sz w:val="24"/>
                <w:szCs w:val="24"/>
                <w:lang w:val="eu-ES"/>
              </w:rPr>
            </w:pPr>
            <w:r w:rsidRPr="00C83788">
              <w:rPr>
                <w:sz w:val="24"/>
                <w:szCs w:val="24"/>
                <w:lang w:val="eu-ES"/>
              </w:rPr>
              <w:t>Kontrakoa ematen badu ere, gezur historikoaren oinarrian dauden estrategiak eta logikak ez dira oso moldakorrak. Adam Jones-ek</w:t>
            </w:r>
            <w:r w:rsidRPr="00C83788">
              <w:rPr>
                <w:sz w:val="24"/>
                <w:szCs w:val="24"/>
                <w:vertAlign w:val="superscript"/>
                <w:lang w:val="eu-ES"/>
              </w:rPr>
              <w:t>2</w:t>
            </w:r>
            <w:r w:rsidRPr="00C83788">
              <w:rPr>
                <w:sz w:val="24"/>
                <w:szCs w:val="24"/>
                <w:lang w:val="eu-ES"/>
              </w:rPr>
              <w:t xml:space="preserve"> 2011n esan zuen legez, gertakari historiko bat</w:t>
            </w:r>
            <w:r>
              <w:rPr>
                <w:sz w:val="24"/>
                <w:szCs w:val="24"/>
                <w:lang w:val="eu-ES"/>
              </w:rPr>
              <w:t xml:space="preserve">en gaineko gezur gehienak zortzi taldetan banatu daitezke. Zortzi ideia tipo edo silogismo, suntsiketa </w:t>
            </w:r>
            <w:r w:rsidRPr="00555788">
              <w:rPr>
                <w:sz w:val="24"/>
                <w:szCs w:val="24"/>
                <w:lang w:val="eu-ES"/>
              </w:rPr>
              <w:t>guda-zelai</w:t>
            </w:r>
            <w:r>
              <w:rPr>
                <w:sz w:val="24"/>
                <w:szCs w:val="24"/>
                <w:lang w:val="eu-ES"/>
              </w:rPr>
              <w:t xml:space="preserve"> historiografiko bihurtu den kasu guztietan errepikatzen direnak. Horiek guztiak presente daude Gernikaren bonbardaketaren gaineko literatura erredukzionistan. </w:t>
            </w:r>
          </w:p>
          <w:p w:rsidR="008E455E" w:rsidRDefault="008E455E" w:rsidP="005463A7">
            <w:pPr>
              <w:pStyle w:val="Zerrenda-paragrafoa"/>
              <w:numPr>
                <w:ilvl w:val="0"/>
                <w:numId w:val="22"/>
              </w:numPr>
              <w:jc w:val="both"/>
              <w:rPr>
                <w:sz w:val="24"/>
                <w:szCs w:val="24"/>
                <w:lang w:val="eu-ES"/>
              </w:rPr>
            </w:pPr>
            <w:r>
              <w:rPr>
                <w:sz w:val="24"/>
                <w:szCs w:val="24"/>
                <w:lang w:val="eu-ES"/>
              </w:rPr>
              <w:t>“Inork ez zuen agindua eman, ez zegoen agintaritza zentral bat”.</w:t>
            </w:r>
          </w:p>
          <w:p w:rsidR="008E455E" w:rsidRDefault="008E455E" w:rsidP="005463A7">
            <w:pPr>
              <w:pStyle w:val="Zerrenda-paragrafoa"/>
              <w:numPr>
                <w:ilvl w:val="0"/>
                <w:numId w:val="22"/>
              </w:numPr>
              <w:jc w:val="both"/>
              <w:rPr>
                <w:sz w:val="24"/>
                <w:szCs w:val="24"/>
                <w:lang w:val="eu-ES"/>
              </w:rPr>
            </w:pPr>
            <w:r>
              <w:rPr>
                <w:sz w:val="24"/>
                <w:szCs w:val="24"/>
                <w:lang w:val="eu-ES"/>
              </w:rPr>
              <w:t>“Ez zen ankerkeria izan”.</w:t>
            </w:r>
          </w:p>
          <w:p w:rsidR="008E455E" w:rsidRPr="00C83788" w:rsidRDefault="008E455E" w:rsidP="005463A7">
            <w:pPr>
              <w:pStyle w:val="Zerrenda-paragrafoa"/>
              <w:numPr>
                <w:ilvl w:val="0"/>
                <w:numId w:val="22"/>
              </w:numPr>
              <w:jc w:val="both"/>
              <w:rPr>
                <w:sz w:val="24"/>
                <w:szCs w:val="24"/>
                <w:lang w:val="eu-ES"/>
              </w:rPr>
            </w:pPr>
            <w:r>
              <w:rPr>
                <w:sz w:val="24"/>
                <w:szCs w:val="24"/>
                <w:lang w:val="eu-ES"/>
              </w:rPr>
              <w:t>“</w:t>
            </w:r>
            <w:r w:rsidRPr="00C83788">
              <w:rPr>
                <w:sz w:val="24"/>
                <w:szCs w:val="24"/>
                <w:lang w:val="eu-ES"/>
              </w:rPr>
              <w:t>Ez zuten hori egin nahi zan: ezbeharra izan zen”.</w:t>
            </w:r>
          </w:p>
          <w:p w:rsidR="008E455E" w:rsidRPr="00C83788" w:rsidRDefault="008E455E" w:rsidP="005463A7">
            <w:pPr>
              <w:pStyle w:val="Zerrenda-paragrafoa"/>
              <w:numPr>
                <w:ilvl w:val="0"/>
                <w:numId w:val="22"/>
              </w:numPr>
              <w:jc w:val="both"/>
              <w:rPr>
                <w:sz w:val="24"/>
                <w:szCs w:val="24"/>
                <w:lang w:val="eu-ES"/>
              </w:rPr>
            </w:pPr>
            <w:r w:rsidRPr="00C83788">
              <w:rPr>
                <w:sz w:val="24"/>
                <w:szCs w:val="24"/>
                <w:lang w:val="eu-ES"/>
              </w:rPr>
              <w:t>“Gerra da; horrelakoak gertatzen dira, eta okerragoak ere gertatu izan dira”.</w:t>
            </w:r>
          </w:p>
          <w:p w:rsidR="008E455E" w:rsidRPr="00C83788" w:rsidRDefault="008E455E" w:rsidP="005463A7">
            <w:pPr>
              <w:pStyle w:val="Zerrenda-paragrafoa"/>
              <w:numPr>
                <w:ilvl w:val="0"/>
                <w:numId w:val="22"/>
              </w:numPr>
              <w:jc w:val="both"/>
              <w:rPr>
                <w:sz w:val="24"/>
                <w:szCs w:val="24"/>
                <w:lang w:val="eu-ES"/>
              </w:rPr>
            </w:pPr>
            <w:r w:rsidRPr="00C83788">
              <w:rPr>
                <w:sz w:val="24"/>
                <w:szCs w:val="24"/>
                <w:lang w:val="eu-ES"/>
              </w:rPr>
              <w:t>“Ez zegoen horrenbeste jenderik momentu eta leku hartan”.</w:t>
            </w:r>
          </w:p>
          <w:p w:rsidR="008E455E" w:rsidRPr="00C83788" w:rsidRDefault="008E455E" w:rsidP="005463A7">
            <w:pPr>
              <w:pStyle w:val="Zerrenda-paragrafoa"/>
              <w:numPr>
                <w:ilvl w:val="0"/>
                <w:numId w:val="22"/>
              </w:numPr>
              <w:jc w:val="both"/>
              <w:rPr>
                <w:sz w:val="24"/>
                <w:szCs w:val="24"/>
                <w:lang w:val="eu-ES"/>
              </w:rPr>
            </w:pPr>
            <w:r w:rsidRPr="00C83788">
              <w:rPr>
                <w:sz w:val="24"/>
                <w:szCs w:val="24"/>
                <w:lang w:val="eu-ES"/>
              </w:rPr>
              <w:t>“Ia inor ere ez zen hil”.</w:t>
            </w:r>
          </w:p>
          <w:p w:rsidR="008E455E" w:rsidRPr="00C83788" w:rsidRDefault="008E455E" w:rsidP="005463A7">
            <w:pPr>
              <w:pStyle w:val="Zerrenda-paragrafoa"/>
              <w:numPr>
                <w:ilvl w:val="0"/>
                <w:numId w:val="22"/>
              </w:numPr>
              <w:jc w:val="both"/>
              <w:rPr>
                <w:sz w:val="24"/>
                <w:szCs w:val="24"/>
                <w:lang w:val="eu-ES"/>
              </w:rPr>
            </w:pPr>
            <w:r w:rsidRPr="00C83788">
              <w:rPr>
                <w:sz w:val="24"/>
                <w:szCs w:val="24"/>
                <w:lang w:val="eu-ES"/>
              </w:rPr>
              <w:t xml:space="preserve">“Ez gara munstroak: ez ginateke hori egiteko kapaz izango”. </w:t>
            </w:r>
          </w:p>
          <w:p w:rsidR="008E455E" w:rsidRPr="00C83788" w:rsidRDefault="008E455E" w:rsidP="005463A7">
            <w:pPr>
              <w:pStyle w:val="Zerrenda-paragrafoa"/>
              <w:numPr>
                <w:ilvl w:val="0"/>
                <w:numId w:val="22"/>
              </w:numPr>
              <w:jc w:val="both"/>
              <w:rPr>
                <w:sz w:val="24"/>
                <w:szCs w:val="24"/>
                <w:lang w:val="eu-ES"/>
              </w:rPr>
            </w:pPr>
            <w:r w:rsidRPr="00C83788">
              <w:rPr>
                <w:sz w:val="24"/>
                <w:szCs w:val="24"/>
                <w:lang w:val="eu-ES"/>
              </w:rPr>
              <w:t>“Errugabe izanik ere, guztiaren errua leporatu zaigu”.</w:t>
            </w:r>
          </w:p>
          <w:p w:rsidR="008E455E" w:rsidRPr="00C83788" w:rsidRDefault="008E455E" w:rsidP="008E455E">
            <w:pPr>
              <w:jc w:val="both"/>
              <w:rPr>
                <w:sz w:val="24"/>
                <w:szCs w:val="24"/>
                <w:lang w:val="eu-ES"/>
              </w:rPr>
            </w:pPr>
            <w:r w:rsidRPr="00C83788">
              <w:rPr>
                <w:sz w:val="24"/>
                <w:szCs w:val="24"/>
                <w:lang w:val="eu-ES"/>
              </w:rPr>
              <w:t xml:space="preserve">Literatura erredukzionista edo errebisionistak sinesgarritasunik ez duten dokumentuetan oinarritzen ditu egiaren bertsioak (kasu honetan nahasita egon ziren erregimenek idatzitako txostenak). Luftwaffeko Sekzio Zientifikoaren informazioak edo Machimbarrenak eta Herranek erregimen frankistaren aginduz idatzitako txostenak dira adibide batzuk. Horrekin batera, literatura errebisionistak modu sistematikoan isildu ditu edo izena zikindu die ahozko lekukotasunei eta nazioarteko kazetari eta behatzaileek idatzitako dokumentuei, bestelako informaziorik eman gabe. Metodologia eta etika aldetik erabat desegokiak dira. </w:t>
            </w:r>
          </w:p>
          <w:p w:rsidR="008E455E" w:rsidRPr="00C83788" w:rsidRDefault="008E455E" w:rsidP="008E455E">
            <w:pPr>
              <w:jc w:val="both"/>
              <w:rPr>
                <w:sz w:val="24"/>
                <w:szCs w:val="24"/>
                <w:lang w:val="eu-ES"/>
              </w:rPr>
            </w:pPr>
            <w:r w:rsidRPr="00C83788">
              <w:rPr>
                <w:sz w:val="24"/>
                <w:szCs w:val="24"/>
                <w:lang w:val="eu-ES"/>
              </w:rPr>
              <w:t>Hauexek dira gezur historiografikoaren ezaugarri nagusiak:</w:t>
            </w:r>
          </w:p>
          <w:p w:rsidR="008E455E" w:rsidRPr="00C83788" w:rsidRDefault="008E455E" w:rsidP="005463A7">
            <w:pPr>
              <w:pStyle w:val="Zerrenda-paragrafoa"/>
              <w:numPr>
                <w:ilvl w:val="0"/>
                <w:numId w:val="23"/>
              </w:numPr>
              <w:jc w:val="both"/>
              <w:rPr>
                <w:sz w:val="24"/>
                <w:szCs w:val="24"/>
                <w:lang w:val="eu-ES"/>
              </w:rPr>
            </w:pPr>
            <w:r w:rsidRPr="00C83788">
              <w:rPr>
                <w:sz w:val="24"/>
                <w:szCs w:val="24"/>
                <w:lang w:val="eu-ES"/>
              </w:rPr>
              <w:t>Gezurra gertakari erreal eta zehatz batetik sortzen da, egiaren azalpen gisa.</w:t>
            </w:r>
          </w:p>
          <w:p w:rsidR="008E455E" w:rsidRPr="00C83788" w:rsidRDefault="008E455E" w:rsidP="005463A7">
            <w:pPr>
              <w:pStyle w:val="Zerrenda-paragrafoa"/>
              <w:numPr>
                <w:ilvl w:val="0"/>
                <w:numId w:val="23"/>
              </w:numPr>
              <w:jc w:val="both"/>
              <w:rPr>
                <w:sz w:val="24"/>
                <w:szCs w:val="24"/>
                <w:lang w:val="eu-ES"/>
              </w:rPr>
            </w:pPr>
            <w:r w:rsidRPr="00C83788">
              <w:rPr>
                <w:sz w:val="24"/>
                <w:szCs w:val="24"/>
                <w:lang w:val="eu-ES"/>
              </w:rPr>
              <w:t>Gezurra faltsukeriaren kate genealogiko baten parte da.</w:t>
            </w:r>
          </w:p>
          <w:p w:rsidR="008E455E" w:rsidRPr="00C83788" w:rsidRDefault="008E455E" w:rsidP="005463A7">
            <w:pPr>
              <w:pStyle w:val="Zerrenda-paragrafoa"/>
              <w:numPr>
                <w:ilvl w:val="0"/>
                <w:numId w:val="23"/>
              </w:numPr>
              <w:jc w:val="both"/>
              <w:rPr>
                <w:sz w:val="24"/>
                <w:szCs w:val="24"/>
                <w:lang w:val="eu-ES"/>
              </w:rPr>
            </w:pPr>
            <w:r w:rsidRPr="00C83788">
              <w:rPr>
                <w:sz w:val="24"/>
                <w:szCs w:val="24"/>
                <w:lang w:val="eu-ES"/>
              </w:rPr>
              <w:t>Gezurra ugaldu, hazi eta aldatu egiten da.</w:t>
            </w:r>
          </w:p>
          <w:p w:rsidR="008E455E" w:rsidRPr="00C83788" w:rsidRDefault="008E455E" w:rsidP="005463A7">
            <w:pPr>
              <w:pStyle w:val="Zerrenda-paragrafoa"/>
              <w:numPr>
                <w:ilvl w:val="0"/>
                <w:numId w:val="23"/>
              </w:numPr>
              <w:jc w:val="both"/>
              <w:rPr>
                <w:sz w:val="24"/>
                <w:szCs w:val="24"/>
                <w:lang w:val="eu-ES"/>
              </w:rPr>
            </w:pPr>
            <w:r w:rsidRPr="00C83788">
              <w:rPr>
                <w:sz w:val="24"/>
                <w:szCs w:val="24"/>
                <w:lang w:val="eu-ES"/>
              </w:rPr>
              <w:t>Gezurra erraz transmititu eta biderkatzen da.</w:t>
            </w:r>
          </w:p>
          <w:p w:rsidR="008E455E" w:rsidRPr="00C83788" w:rsidRDefault="008E455E" w:rsidP="005463A7">
            <w:pPr>
              <w:pStyle w:val="Zerrenda-paragrafoa"/>
              <w:numPr>
                <w:ilvl w:val="0"/>
                <w:numId w:val="23"/>
              </w:numPr>
              <w:jc w:val="both"/>
              <w:rPr>
                <w:sz w:val="24"/>
                <w:szCs w:val="24"/>
                <w:lang w:val="eu-ES"/>
              </w:rPr>
            </w:pPr>
            <w:r w:rsidRPr="00C83788">
              <w:rPr>
                <w:sz w:val="24"/>
                <w:szCs w:val="24"/>
                <w:lang w:val="eu-ES"/>
              </w:rPr>
              <w:t>Egiak ez bezala, gezurrak adierazpide ugari hartzen ditu (ebidentzia materialek argitzen digutenaren arabera).</w:t>
            </w:r>
          </w:p>
          <w:p w:rsidR="008E455E" w:rsidRDefault="008E455E" w:rsidP="005463A7">
            <w:pPr>
              <w:pStyle w:val="Zerrenda-paragrafoa"/>
              <w:numPr>
                <w:ilvl w:val="0"/>
                <w:numId w:val="23"/>
              </w:numPr>
              <w:jc w:val="both"/>
              <w:rPr>
                <w:sz w:val="24"/>
                <w:szCs w:val="24"/>
                <w:lang w:val="eu-ES"/>
              </w:rPr>
            </w:pPr>
            <w:r>
              <w:rPr>
                <w:sz w:val="24"/>
                <w:szCs w:val="24"/>
                <w:lang w:val="eu-ES"/>
              </w:rPr>
              <w:t>Gezurra apetatsua da.</w:t>
            </w:r>
          </w:p>
          <w:p w:rsidR="008E455E" w:rsidRDefault="008E455E" w:rsidP="005463A7">
            <w:pPr>
              <w:pStyle w:val="Zerrenda-paragrafoa"/>
              <w:numPr>
                <w:ilvl w:val="0"/>
                <w:numId w:val="23"/>
              </w:numPr>
              <w:jc w:val="both"/>
              <w:rPr>
                <w:sz w:val="24"/>
                <w:szCs w:val="24"/>
                <w:lang w:val="eu-ES"/>
              </w:rPr>
            </w:pPr>
            <w:r>
              <w:rPr>
                <w:sz w:val="24"/>
                <w:szCs w:val="24"/>
                <w:lang w:val="eu-ES"/>
              </w:rPr>
              <w:t>Gezurrak beste gezur batera eramaten du, eta horrek, egiara.</w:t>
            </w:r>
          </w:p>
          <w:p w:rsidR="008E455E" w:rsidRDefault="008E455E" w:rsidP="005463A7">
            <w:pPr>
              <w:pStyle w:val="Zerrenda-paragrafoa"/>
              <w:numPr>
                <w:ilvl w:val="0"/>
                <w:numId w:val="23"/>
              </w:numPr>
              <w:jc w:val="both"/>
              <w:rPr>
                <w:sz w:val="24"/>
                <w:szCs w:val="24"/>
                <w:lang w:val="eu-ES"/>
              </w:rPr>
            </w:pPr>
            <w:r>
              <w:rPr>
                <w:sz w:val="24"/>
                <w:szCs w:val="24"/>
                <w:lang w:val="eu-ES"/>
              </w:rPr>
              <w:t>Gezurra zapaltzailea eta harroputza da.</w:t>
            </w:r>
          </w:p>
          <w:p w:rsidR="008E455E" w:rsidRDefault="008E455E" w:rsidP="005463A7">
            <w:pPr>
              <w:pStyle w:val="Zerrenda-paragrafoa"/>
              <w:numPr>
                <w:ilvl w:val="0"/>
                <w:numId w:val="23"/>
              </w:numPr>
              <w:jc w:val="both"/>
              <w:rPr>
                <w:sz w:val="24"/>
                <w:szCs w:val="24"/>
                <w:lang w:val="eu-ES"/>
              </w:rPr>
            </w:pPr>
            <w:r>
              <w:rPr>
                <w:sz w:val="24"/>
                <w:szCs w:val="24"/>
                <w:lang w:val="eu-ES"/>
              </w:rPr>
              <w:t xml:space="preserve">Gezurrak iraina izaten du bidelagun. </w:t>
            </w:r>
          </w:p>
          <w:p w:rsidR="008E455E" w:rsidRDefault="008E455E" w:rsidP="008E455E">
            <w:pPr>
              <w:jc w:val="center"/>
              <w:rPr>
                <w:sz w:val="24"/>
                <w:szCs w:val="24"/>
                <w:lang w:val="eu-ES"/>
              </w:rPr>
            </w:pPr>
            <w:r>
              <w:rPr>
                <w:noProof/>
                <w:lang w:eastAsia="es-ES"/>
              </w:rPr>
              <w:lastRenderedPageBreak/>
              <w:drawing>
                <wp:inline distT="0" distB="0" distL="0" distR="0" wp14:anchorId="2F3C4E36" wp14:editId="37912DFB">
                  <wp:extent cx="4585648" cy="1668805"/>
                  <wp:effectExtent l="0" t="0" r="5715" b="7620"/>
                  <wp:docPr id="107" name="Irudia 107" descr="Resultado de imagen de plano del bombardeo de ger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plano del bombardeo de gernika"/>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06822" cy="1676511"/>
                          </a:xfrm>
                          <a:prstGeom prst="rect">
                            <a:avLst/>
                          </a:prstGeom>
                          <a:noFill/>
                          <a:ln>
                            <a:noFill/>
                          </a:ln>
                        </pic:spPr>
                      </pic:pic>
                    </a:graphicData>
                  </a:graphic>
                </wp:inline>
              </w:drawing>
            </w:r>
          </w:p>
          <w:p w:rsidR="008E455E" w:rsidRDefault="008E455E" w:rsidP="008E455E">
            <w:pPr>
              <w:jc w:val="both"/>
              <w:rPr>
                <w:sz w:val="24"/>
                <w:szCs w:val="24"/>
                <w:lang w:val="eu-ES"/>
              </w:rPr>
            </w:pPr>
            <w:r>
              <w:rPr>
                <w:sz w:val="24"/>
                <w:szCs w:val="24"/>
                <w:lang w:val="eu-ES"/>
              </w:rPr>
              <w:t>Gezurra sortu, garatu eta hil egiten da. Baina, egia ere bai</w:t>
            </w:r>
            <w:r w:rsidRPr="00C83788">
              <w:rPr>
                <w:sz w:val="24"/>
                <w:szCs w:val="24"/>
                <w:lang w:val="eu-ES"/>
              </w:rPr>
              <w:t>. Sarritan, gezurra gauzatu egiten da eta, fosil bihurtuta, egiari gaina hartzen dio. Gertakari historikoak objektibotasunez berrartzea eta horien akordua transmititzea oso garrantzitsua da. Historialari eta giza familiako kide naizen aldetik, ez du axola zein mingarria izan daitekeen egia; izan ere, biktimenganako laidoa, gezurra eta engainua baino gutxiago izango da-eta. Pertsonak bonbapean hil</w:t>
            </w:r>
            <w:r>
              <w:rPr>
                <w:sz w:val="24"/>
                <w:szCs w:val="24"/>
                <w:lang w:val="eu-ES"/>
              </w:rPr>
              <w:t xml:space="preserve"> ziren, baina euren memoria erreskatatu eta ohoratu behar dugu. Biktima guztiena, gatazka guztietan.  </w:t>
            </w:r>
          </w:p>
          <w:p w:rsidR="008E455E" w:rsidRDefault="008E455E" w:rsidP="008E455E">
            <w:pPr>
              <w:jc w:val="both"/>
              <w:rPr>
                <w:sz w:val="24"/>
                <w:szCs w:val="24"/>
                <w:lang w:val="eu-ES"/>
              </w:rPr>
            </w:pPr>
          </w:p>
          <w:p w:rsidR="000B3B99" w:rsidRPr="0008706C" w:rsidRDefault="000B3B99" w:rsidP="00164340">
            <w:pPr>
              <w:jc w:val="both"/>
              <w:rPr>
                <w:noProof/>
                <w:sz w:val="24"/>
                <w:szCs w:val="24"/>
                <w:lang w:val="eu-ES"/>
              </w:rPr>
            </w:pPr>
          </w:p>
          <w:p w:rsidR="000B3B99" w:rsidRDefault="000B3B99" w:rsidP="00164340">
            <w:pPr>
              <w:jc w:val="both"/>
              <w:rPr>
                <w:noProof/>
                <w:sz w:val="20"/>
                <w:szCs w:val="20"/>
                <w:lang w:val="eu-ES"/>
              </w:rPr>
            </w:pPr>
            <w:r w:rsidRPr="000B3B99">
              <w:rPr>
                <w:noProof/>
                <w:sz w:val="20"/>
                <w:szCs w:val="20"/>
                <w:lang w:val="eu-ES"/>
              </w:rPr>
              <w:t>Testu hau laburpen eta itzulpen bat da Xabier Irujok idatzitako La verdad alternativa. 30 mentiras sobre el bombardeo de Gernika. Xabier Irujo, Ed. Txertoa (2017).</w:t>
            </w:r>
          </w:p>
          <w:p w:rsidR="000B3B99" w:rsidRPr="000B3B99" w:rsidRDefault="000B3B99" w:rsidP="00164340">
            <w:pPr>
              <w:jc w:val="both"/>
              <w:rPr>
                <w:noProof/>
                <w:sz w:val="20"/>
                <w:szCs w:val="20"/>
                <w:lang w:val="eu-ES"/>
              </w:rPr>
            </w:pPr>
          </w:p>
        </w:tc>
      </w:tr>
    </w:tbl>
    <w:p w:rsidR="001B3A95" w:rsidRDefault="001B3A95" w:rsidP="007D6F1A">
      <w:pPr>
        <w:shd w:val="clear" w:color="auto" w:fill="FFFFFF" w:themeFill="background1"/>
        <w:contextualSpacing/>
        <w:rPr>
          <w:b/>
          <w:noProof/>
          <w:sz w:val="24"/>
          <w:szCs w:val="24"/>
          <w:lang w:val="eu-ES"/>
        </w:rPr>
      </w:pPr>
    </w:p>
    <w:p w:rsidR="000B3B99" w:rsidRPr="004848C7" w:rsidRDefault="007D6F1A" w:rsidP="007D6F1A">
      <w:pPr>
        <w:shd w:val="clear" w:color="auto" w:fill="FFFFFF" w:themeFill="background1"/>
        <w:contextualSpacing/>
        <w:rPr>
          <w:b/>
          <w:noProof/>
          <w:sz w:val="24"/>
          <w:szCs w:val="24"/>
          <w:lang w:val="eu-ES"/>
        </w:rPr>
      </w:pPr>
      <w:r>
        <w:rPr>
          <w:b/>
          <w:noProof/>
          <w:sz w:val="24"/>
          <w:szCs w:val="24"/>
          <w:lang w:val="eu-ES"/>
        </w:rPr>
        <w:t>Erantzun galderak:</w:t>
      </w:r>
    </w:p>
    <w:p w:rsidR="004848C7" w:rsidRDefault="004848C7" w:rsidP="005463A7">
      <w:pPr>
        <w:numPr>
          <w:ilvl w:val="0"/>
          <w:numId w:val="40"/>
        </w:numPr>
        <w:contextualSpacing/>
        <w:rPr>
          <w:noProof/>
          <w:sz w:val="24"/>
          <w:szCs w:val="24"/>
          <w:lang w:val="eu-ES"/>
        </w:rPr>
      </w:pPr>
      <w:r>
        <w:rPr>
          <w:noProof/>
          <w:sz w:val="24"/>
          <w:szCs w:val="24"/>
          <w:lang w:val="eu-ES"/>
        </w:rPr>
        <w:t>Ezagutzen duzu gezurra eta gerraren arteko harremanaren adibiderik?</w:t>
      </w:r>
    </w:p>
    <w:p w:rsidR="00AB7656" w:rsidRDefault="00AB7656" w:rsidP="005463A7">
      <w:pPr>
        <w:numPr>
          <w:ilvl w:val="0"/>
          <w:numId w:val="40"/>
        </w:numPr>
        <w:contextualSpacing/>
        <w:rPr>
          <w:noProof/>
          <w:sz w:val="24"/>
          <w:szCs w:val="24"/>
          <w:lang w:val="eu-ES"/>
        </w:rPr>
      </w:pPr>
      <w:r>
        <w:rPr>
          <w:noProof/>
          <w:sz w:val="24"/>
          <w:szCs w:val="24"/>
          <w:lang w:val="eu-ES"/>
        </w:rPr>
        <w:t xml:space="preserve">Badakizu zer den </w:t>
      </w:r>
      <w:r w:rsidRPr="00AB7656">
        <w:rPr>
          <w:i/>
          <w:noProof/>
          <w:sz w:val="24"/>
          <w:szCs w:val="24"/>
          <w:lang w:val="eu-ES"/>
        </w:rPr>
        <w:t>Fake News</w:t>
      </w:r>
      <w:r>
        <w:rPr>
          <w:noProof/>
          <w:sz w:val="24"/>
          <w:szCs w:val="24"/>
          <w:lang w:val="eu-ES"/>
        </w:rPr>
        <w:t xml:space="preserve"> kontzeptua?</w:t>
      </w:r>
    </w:p>
    <w:p w:rsidR="00525805" w:rsidRDefault="00525805" w:rsidP="005463A7">
      <w:pPr>
        <w:numPr>
          <w:ilvl w:val="0"/>
          <w:numId w:val="40"/>
        </w:numPr>
        <w:contextualSpacing/>
        <w:rPr>
          <w:noProof/>
          <w:sz w:val="24"/>
          <w:szCs w:val="24"/>
          <w:lang w:val="eu-ES"/>
        </w:rPr>
      </w:pPr>
      <w:r>
        <w:rPr>
          <w:noProof/>
          <w:sz w:val="24"/>
          <w:szCs w:val="24"/>
          <w:lang w:val="eu-ES"/>
        </w:rPr>
        <w:t>Irakurri testua eta egin hausnarketa bat.</w:t>
      </w:r>
    </w:p>
    <w:p w:rsidR="00C9023B" w:rsidRDefault="00C9023B" w:rsidP="00C9023B">
      <w:pPr>
        <w:ind w:left="720"/>
        <w:contextualSpacing/>
        <w:rPr>
          <w:noProof/>
          <w:sz w:val="24"/>
          <w:szCs w:val="24"/>
          <w:lang w:val="eu-ES"/>
        </w:rPr>
      </w:pPr>
    </w:p>
    <w:tbl>
      <w:tblPr>
        <w:tblStyle w:val="Saretaduntaula"/>
        <w:tblW w:w="0" w:type="auto"/>
        <w:tblLook w:val="04A0" w:firstRow="1" w:lastRow="0" w:firstColumn="1" w:lastColumn="0" w:noHBand="0" w:noVBand="1"/>
      </w:tblPr>
      <w:tblGrid>
        <w:gridCol w:w="9682"/>
      </w:tblGrid>
      <w:tr w:rsidR="00525805" w:rsidTr="009616D7">
        <w:tc>
          <w:tcPr>
            <w:tcW w:w="9682" w:type="dxa"/>
          </w:tcPr>
          <w:p w:rsidR="00525805" w:rsidRDefault="00525805" w:rsidP="009616D7">
            <w:pPr>
              <w:rPr>
                <w:b/>
                <w:noProof/>
                <w:sz w:val="24"/>
                <w:szCs w:val="24"/>
                <w:lang w:val="eu-ES"/>
              </w:rPr>
            </w:pPr>
          </w:p>
          <w:p w:rsidR="00525805" w:rsidRDefault="00525805" w:rsidP="009616D7">
            <w:pPr>
              <w:jc w:val="both"/>
              <w:rPr>
                <w:noProof/>
                <w:sz w:val="24"/>
                <w:szCs w:val="24"/>
                <w:lang w:val="eu-ES"/>
              </w:rPr>
            </w:pPr>
            <w:r>
              <w:rPr>
                <w:noProof/>
                <w:sz w:val="24"/>
                <w:szCs w:val="24"/>
                <w:lang w:val="eu-ES"/>
              </w:rPr>
              <w:t>“</w:t>
            </w:r>
            <w:r w:rsidRPr="00525805">
              <w:rPr>
                <w:noProof/>
                <w:sz w:val="24"/>
                <w:szCs w:val="24"/>
                <w:lang w:val="eu-ES"/>
              </w:rPr>
              <w:t>Gezur handi bat esaten baduzu eta askotan nahikoa errepikatzen baduzu, jendeak azkenean sinesten du. Gezurra mantendu ahal izango da gezur horren ondorio politiko, ekonomiko eta militarrak egoera babesteko beharrezkoak diren neurrian. Hori dela eta, ezinbestekoa da estatuek desadostasuna ezabatzea botere guztia erabiltzea. Egia gezurraren etsai hilgarria da, eta, beraz, egia da estatuaren etsairik handiena."</w:t>
            </w:r>
          </w:p>
          <w:p w:rsidR="00525805" w:rsidRDefault="00525805" w:rsidP="009616D7">
            <w:pPr>
              <w:jc w:val="both"/>
              <w:rPr>
                <w:noProof/>
                <w:sz w:val="24"/>
                <w:szCs w:val="24"/>
                <w:lang w:val="eu-ES"/>
              </w:rPr>
            </w:pPr>
          </w:p>
          <w:p w:rsidR="00525805" w:rsidRPr="00525805" w:rsidRDefault="00525805" w:rsidP="009616D7">
            <w:pPr>
              <w:jc w:val="both"/>
              <w:rPr>
                <w:noProof/>
                <w:sz w:val="20"/>
                <w:szCs w:val="20"/>
                <w:lang w:val="eu-ES"/>
              </w:rPr>
            </w:pPr>
            <w:r w:rsidRPr="00525805">
              <w:rPr>
                <w:noProof/>
                <w:sz w:val="20"/>
                <w:szCs w:val="20"/>
                <w:lang w:val="eu-ES"/>
              </w:rPr>
              <w:t>Joseph Goebbles</w:t>
            </w:r>
          </w:p>
          <w:p w:rsidR="00525805" w:rsidRPr="00525805" w:rsidRDefault="00525805" w:rsidP="009616D7">
            <w:pPr>
              <w:jc w:val="both"/>
              <w:rPr>
                <w:noProof/>
                <w:sz w:val="20"/>
                <w:szCs w:val="20"/>
                <w:lang w:val="eu-ES"/>
              </w:rPr>
            </w:pPr>
            <w:r w:rsidRPr="00525805">
              <w:rPr>
                <w:noProof/>
                <w:sz w:val="20"/>
                <w:szCs w:val="20"/>
                <w:lang w:val="eu-ES"/>
              </w:rPr>
              <w:t>Hirugarren Reicheko Informazio eta Propagandako ministroa 1933-1945 bitartean.</w:t>
            </w:r>
          </w:p>
          <w:p w:rsidR="00525805" w:rsidRDefault="00525805" w:rsidP="009616D7">
            <w:pPr>
              <w:rPr>
                <w:b/>
                <w:noProof/>
                <w:sz w:val="24"/>
                <w:szCs w:val="24"/>
                <w:lang w:val="eu-ES"/>
              </w:rPr>
            </w:pPr>
          </w:p>
        </w:tc>
      </w:tr>
    </w:tbl>
    <w:p w:rsidR="00795F35" w:rsidRDefault="00795F35" w:rsidP="00795F35">
      <w:pPr>
        <w:shd w:val="clear" w:color="auto" w:fill="FFFFFF" w:themeFill="background1"/>
        <w:rPr>
          <w:b/>
          <w:noProof/>
          <w:sz w:val="24"/>
          <w:szCs w:val="24"/>
          <w:lang w:val="eu-ES"/>
        </w:rPr>
      </w:pPr>
    </w:p>
    <w:p w:rsidR="0003056E" w:rsidRPr="004848C7" w:rsidRDefault="004848C7" w:rsidP="00795F35">
      <w:pPr>
        <w:shd w:val="clear" w:color="auto" w:fill="D9D9D9" w:themeFill="background1" w:themeFillShade="D9"/>
        <w:rPr>
          <w:b/>
          <w:noProof/>
          <w:sz w:val="24"/>
          <w:szCs w:val="24"/>
          <w:lang w:val="eu-ES"/>
        </w:rPr>
      </w:pPr>
      <w:r>
        <w:rPr>
          <w:b/>
          <w:noProof/>
          <w:sz w:val="24"/>
          <w:szCs w:val="24"/>
          <w:lang w:val="eu-ES"/>
        </w:rPr>
        <w:t>Integ</w:t>
      </w:r>
      <w:r w:rsidRPr="004848C7">
        <w:rPr>
          <w:b/>
          <w:noProof/>
          <w:sz w:val="24"/>
          <w:szCs w:val="24"/>
          <w:lang w:val="eu-ES"/>
        </w:rPr>
        <w:t>razio jarduera (gela osoa)</w:t>
      </w:r>
    </w:p>
    <w:p w:rsidR="00836CAB" w:rsidRDefault="00525805" w:rsidP="005463A7">
      <w:pPr>
        <w:numPr>
          <w:ilvl w:val="0"/>
          <w:numId w:val="42"/>
        </w:numPr>
        <w:contextualSpacing/>
        <w:rPr>
          <w:noProof/>
          <w:sz w:val="24"/>
          <w:szCs w:val="24"/>
          <w:lang w:val="eu-ES"/>
        </w:rPr>
      </w:pPr>
      <w:r w:rsidRPr="00525805">
        <w:rPr>
          <w:noProof/>
          <w:sz w:val="24"/>
          <w:szCs w:val="24"/>
          <w:lang w:val="eu-ES"/>
        </w:rPr>
        <w:t>So</w:t>
      </w:r>
      <w:r>
        <w:rPr>
          <w:noProof/>
          <w:sz w:val="24"/>
          <w:szCs w:val="24"/>
          <w:lang w:val="eu-ES"/>
        </w:rPr>
        <w:t>r</w:t>
      </w:r>
      <w:r w:rsidRPr="00525805">
        <w:rPr>
          <w:noProof/>
          <w:sz w:val="24"/>
          <w:szCs w:val="24"/>
          <w:lang w:val="eu-ES"/>
        </w:rPr>
        <w:t xml:space="preserve">tu </w:t>
      </w:r>
      <w:r w:rsidRPr="00525805">
        <w:rPr>
          <w:i/>
          <w:noProof/>
          <w:sz w:val="24"/>
          <w:szCs w:val="24"/>
          <w:lang w:val="eu-ES"/>
        </w:rPr>
        <w:t>Fake News</w:t>
      </w:r>
      <w:r>
        <w:rPr>
          <w:noProof/>
          <w:sz w:val="24"/>
          <w:szCs w:val="24"/>
          <w:lang w:val="eu-ES"/>
        </w:rPr>
        <w:t xml:space="preserve"> </w:t>
      </w:r>
      <w:r w:rsidRPr="00525805">
        <w:rPr>
          <w:noProof/>
          <w:sz w:val="24"/>
          <w:szCs w:val="24"/>
          <w:lang w:val="eu-ES"/>
        </w:rPr>
        <w:t>bat gaur egungo gatazka bat aitzakiatzat hartuta (140 karaktere)</w:t>
      </w:r>
      <w:r>
        <w:rPr>
          <w:noProof/>
          <w:sz w:val="24"/>
          <w:szCs w:val="24"/>
          <w:lang w:val="eu-ES"/>
        </w:rPr>
        <w:t>.</w:t>
      </w:r>
    </w:p>
    <w:p w:rsidR="00525805" w:rsidRPr="00525805" w:rsidRDefault="00525805" w:rsidP="00525805">
      <w:pPr>
        <w:ind w:left="720"/>
        <w:contextualSpacing/>
        <w:rPr>
          <w:noProof/>
          <w:sz w:val="24"/>
          <w:szCs w:val="24"/>
          <w:lang w:val="eu-ES"/>
        </w:rPr>
      </w:pPr>
    </w:p>
    <w:tbl>
      <w:tblPr>
        <w:tblStyle w:val="Saretaduntaula"/>
        <w:tblW w:w="0" w:type="auto"/>
        <w:tblLook w:val="04A0" w:firstRow="1" w:lastRow="0" w:firstColumn="1" w:lastColumn="0" w:noHBand="0" w:noVBand="1"/>
      </w:tblPr>
      <w:tblGrid>
        <w:gridCol w:w="9682"/>
      </w:tblGrid>
      <w:tr w:rsidR="007D6F1A" w:rsidTr="00841A19">
        <w:tc>
          <w:tcPr>
            <w:tcW w:w="9736" w:type="dxa"/>
          </w:tcPr>
          <w:p w:rsidR="007D6F1A" w:rsidRPr="007D6F1A" w:rsidRDefault="007D6F1A" w:rsidP="00841A19">
            <w:pPr>
              <w:rPr>
                <w:noProof/>
                <w:sz w:val="20"/>
                <w:szCs w:val="20"/>
                <w:lang w:val="eu-ES"/>
              </w:rPr>
            </w:pPr>
            <w:r w:rsidRPr="007D6F1A">
              <w:rPr>
                <w:noProof/>
                <w:sz w:val="20"/>
                <w:szCs w:val="20"/>
                <w:lang w:val="eu-ES"/>
              </w:rPr>
              <w:t>Proposamena</w:t>
            </w:r>
          </w:p>
          <w:p w:rsidR="007D6F1A" w:rsidRDefault="00525805" w:rsidP="00841A19">
            <w:pPr>
              <w:rPr>
                <w:noProof/>
                <w:sz w:val="24"/>
                <w:szCs w:val="24"/>
                <w:lang w:val="eu-ES"/>
              </w:rPr>
            </w:pPr>
            <w:r>
              <w:rPr>
                <w:noProof/>
                <w:lang w:eastAsia="es-ES"/>
              </w:rPr>
              <w:lastRenderedPageBreak/>
              <w:drawing>
                <wp:inline distT="0" distB="0" distL="0" distR="0" wp14:anchorId="439C811B" wp14:editId="6611C545">
                  <wp:extent cx="2232000" cy="1613446"/>
                  <wp:effectExtent l="0" t="0" r="0" b="6350"/>
                  <wp:docPr id="89" name="Irudia 89" descr="Resultado de imagen de FAKE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FAKE NEWS"/>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41282" cy="1620155"/>
                          </a:xfrm>
                          <a:prstGeom prst="rect">
                            <a:avLst/>
                          </a:prstGeom>
                          <a:noFill/>
                          <a:ln>
                            <a:noFill/>
                          </a:ln>
                        </pic:spPr>
                      </pic:pic>
                    </a:graphicData>
                  </a:graphic>
                </wp:inline>
              </w:drawing>
            </w:r>
          </w:p>
          <w:p w:rsidR="007D6F1A" w:rsidRDefault="007D6F1A" w:rsidP="00841A19">
            <w:pPr>
              <w:rPr>
                <w:noProof/>
                <w:sz w:val="24"/>
                <w:szCs w:val="24"/>
                <w:lang w:val="eu-ES"/>
              </w:rPr>
            </w:pPr>
          </w:p>
        </w:tc>
      </w:tr>
    </w:tbl>
    <w:p w:rsidR="007D6F1A" w:rsidRDefault="007D6F1A" w:rsidP="007D6F1A">
      <w:pPr>
        <w:rPr>
          <w:noProof/>
          <w:sz w:val="24"/>
          <w:szCs w:val="24"/>
          <w:lang w:val="eu-ES"/>
        </w:rPr>
      </w:pPr>
    </w:p>
    <w:p w:rsidR="00A905C1" w:rsidRPr="00795F35" w:rsidRDefault="00795F35" w:rsidP="005463A7">
      <w:pPr>
        <w:pStyle w:val="Zerrenda-paragrafoa"/>
        <w:numPr>
          <w:ilvl w:val="0"/>
          <w:numId w:val="62"/>
        </w:numPr>
        <w:shd w:val="clear" w:color="auto" w:fill="FFE599" w:themeFill="accent4" w:themeFillTint="66"/>
        <w:rPr>
          <w:b/>
          <w:noProof/>
          <w:sz w:val="32"/>
          <w:szCs w:val="32"/>
          <w:lang w:val="eu-ES"/>
        </w:rPr>
      </w:pPr>
      <w:r>
        <w:rPr>
          <w:b/>
          <w:noProof/>
          <w:sz w:val="32"/>
          <w:szCs w:val="32"/>
          <w:lang w:val="eu-ES"/>
        </w:rPr>
        <w:t>MULTZOA</w:t>
      </w:r>
      <w:r w:rsidR="00A905C1" w:rsidRPr="00795F35">
        <w:rPr>
          <w:b/>
          <w:noProof/>
          <w:sz w:val="32"/>
          <w:szCs w:val="32"/>
          <w:lang w:val="eu-ES"/>
        </w:rPr>
        <w:t xml:space="preserve">. </w:t>
      </w:r>
      <w:r w:rsidR="00CA6DBD" w:rsidRPr="00795F35">
        <w:rPr>
          <w:b/>
          <w:noProof/>
          <w:sz w:val="32"/>
          <w:szCs w:val="32"/>
          <w:lang w:val="eu-ES"/>
        </w:rPr>
        <w:t xml:space="preserve">PICASSOREN </w:t>
      </w:r>
      <w:r w:rsidR="00CA6DBD" w:rsidRPr="00795F35">
        <w:rPr>
          <w:b/>
          <w:i/>
          <w:noProof/>
          <w:sz w:val="32"/>
          <w:szCs w:val="32"/>
          <w:lang w:val="eu-ES"/>
        </w:rPr>
        <w:t>GUERNICA</w:t>
      </w:r>
    </w:p>
    <w:p w:rsidR="001B3A95" w:rsidRPr="0008706C" w:rsidRDefault="001B3A95" w:rsidP="001B3A95">
      <w:pPr>
        <w:shd w:val="clear" w:color="auto" w:fill="FFFFFF" w:themeFill="background1"/>
        <w:rPr>
          <w:b/>
          <w:noProof/>
          <w:sz w:val="24"/>
          <w:szCs w:val="24"/>
          <w:lang w:val="eu-ES"/>
        </w:rPr>
      </w:pPr>
      <w:r>
        <w:rPr>
          <w:b/>
          <w:noProof/>
          <w:sz w:val="24"/>
          <w:szCs w:val="24"/>
          <w:lang w:val="eu-ES"/>
        </w:rPr>
        <w:t>IRAKASTE- ETA IKASTE-JARDUERAK</w:t>
      </w:r>
    </w:p>
    <w:p w:rsidR="001B3A95" w:rsidRDefault="001B3A95" w:rsidP="001B3A95">
      <w:pPr>
        <w:shd w:val="clear" w:color="auto" w:fill="D9D9D9" w:themeFill="background1" w:themeFillShade="D9"/>
        <w:rPr>
          <w:b/>
          <w:noProof/>
          <w:sz w:val="24"/>
          <w:szCs w:val="24"/>
          <w:lang w:val="eu-ES"/>
        </w:rPr>
      </w:pPr>
      <w:r w:rsidRPr="0008706C">
        <w:rPr>
          <w:b/>
          <w:noProof/>
          <w:sz w:val="24"/>
          <w:szCs w:val="24"/>
          <w:lang w:val="eu-ES"/>
        </w:rPr>
        <w:t>Hasierako jarduera (bakarka): begira</w:t>
      </w:r>
      <w:r>
        <w:rPr>
          <w:b/>
          <w:noProof/>
          <w:sz w:val="24"/>
          <w:szCs w:val="24"/>
          <w:lang w:val="eu-ES"/>
        </w:rPr>
        <w:t>tu irudiak eta irakurri testuak</w:t>
      </w:r>
    </w:p>
    <w:p w:rsidR="001B3A95" w:rsidRPr="0008706C" w:rsidRDefault="001B3A95" w:rsidP="005463A7">
      <w:pPr>
        <w:pStyle w:val="Zerrenda-paragrafoa"/>
        <w:numPr>
          <w:ilvl w:val="0"/>
          <w:numId w:val="3"/>
        </w:numPr>
        <w:rPr>
          <w:noProof/>
          <w:sz w:val="24"/>
          <w:szCs w:val="24"/>
          <w:lang w:val="eu-ES"/>
        </w:rPr>
      </w:pPr>
      <w:r w:rsidRPr="0008706C">
        <w:rPr>
          <w:noProof/>
          <w:sz w:val="24"/>
          <w:szCs w:val="24"/>
          <w:lang w:val="eu-ES"/>
        </w:rPr>
        <w:t>Ezagutzen duzu gerraren izua erakusten duen margolanik?</w:t>
      </w:r>
    </w:p>
    <w:p w:rsidR="001B3A95" w:rsidRPr="0008706C" w:rsidRDefault="001B3A95" w:rsidP="005463A7">
      <w:pPr>
        <w:pStyle w:val="Zerrenda-paragrafoa"/>
        <w:numPr>
          <w:ilvl w:val="0"/>
          <w:numId w:val="3"/>
        </w:numPr>
        <w:rPr>
          <w:noProof/>
          <w:sz w:val="24"/>
          <w:szCs w:val="24"/>
          <w:lang w:val="eu-ES"/>
        </w:rPr>
      </w:pPr>
      <w:r w:rsidRPr="0008706C">
        <w:rPr>
          <w:noProof/>
          <w:sz w:val="24"/>
          <w:szCs w:val="24"/>
          <w:lang w:val="eu-ES"/>
        </w:rPr>
        <w:t>Ezagutzen duzu margolan hau?</w:t>
      </w:r>
    </w:p>
    <w:p w:rsidR="001B3A95" w:rsidRPr="0008706C" w:rsidRDefault="001B3A95" w:rsidP="001B3A95">
      <w:pPr>
        <w:ind w:left="360"/>
        <w:jc w:val="center"/>
        <w:rPr>
          <w:noProof/>
          <w:sz w:val="24"/>
          <w:szCs w:val="24"/>
          <w:lang w:val="eu-ES"/>
        </w:rPr>
      </w:pPr>
      <w:r w:rsidRPr="0008706C">
        <w:rPr>
          <w:noProof/>
          <w:lang w:eastAsia="es-ES"/>
        </w:rPr>
        <w:drawing>
          <wp:inline distT="0" distB="0" distL="0" distR="0" wp14:anchorId="19A146B6" wp14:editId="5B226EDC">
            <wp:extent cx="3866400" cy="1734058"/>
            <wp:effectExtent l="0" t="0" r="1270" b="0"/>
            <wp:docPr id="12" name="Irudia 12" descr="Resultado de imagen de bombardeo ger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bombardeo gernik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90298" cy="1744776"/>
                    </a:xfrm>
                    <a:prstGeom prst="rect">
                      <a:avLst/>
                    </a:prstGeom>
                    <a:noFill/>
                    <a:ln>
                      <a:noFill/>
                    </a:ln>
                  </pic:spPr>
                </pic:pic>
              </a:graphicData>
            </a:graphic>
          </wp:inline>
        </w:drawing>
      </w:r>
    </w:p>
    <w:p w:rsidR="001B3A95" w:rsidRPr="0008706C" w:rsidRDefault="001B3A95" w:rsidP="005463A7">
      <w:pPr>
        <w:pStyle w:val="Zerrenda-paragrafoa"/>
        <w:numPr>
          <w:ilvl w:val="0"/>
          <w:numId w:val="4"/>
        </w:numPr>
        <w:rPr>
          <w:noProof/>
          <w:sz w:val="24"/>
          <w:szCs w:val="24"/>
          <w:lang w:val="eu-ES"/>
        </w:rPr>
      </w:pPr>
      <w:r w:rsidRPr="0008706C">
        <w:rPr>
          <w:noProof/>
          <w:sz w:val="24"/>
          <w:szCs w:val="24"/>
          <w:lang w:val="eu-ES"/>
        </w:rPr>
        <w:t>Zer izen du eta zein da egilea?</w:t>
      </w:r>
    </w:p>
    <w:p w:rsidR="001B3A95" w:rsidRPr="009F5702" w:rsidRDefault="001B3A95" w:rsidP="005463A7">
      <w:pPr>
        <w:pStyle w:val="Zerrenda-paragrafoa"/>
        <w:numPr>
          <w:ilvl w:val="0"/>
          <w:numId w:val="4"/>
        </w:numPr>
        <w:rPr>
          <w:noProof/>
          <w:sz w:val="24"/>
          <w:szCs w:val="24"/>
          <w:lang w:val="eu-ES"/>
        </w:rPr>
      </w:pPr>
      <w:r>
        <w:rPr>
          <w:noProof/>
          <w:sz w:val="24"/>
          <w:szCs w:val="24"/>
          <w:lang w:val="eu-ES"/>
        </w:rPr>
        <w:t>Zein museotan dago?</w:t>
      </w:r>
    </w:p>
    <w:p w:rsidR="001B3A95" w:rsidRDefault="001B3A95" w:rsidP="001B3A95">
      <w:pPr>
        <w:shd w:val="clear" w:color="auto" w:fill="D9D9D9" w:themeFill="background1" w:themeFillShade="D9"/>
        <w:rPr>
          <w:b/>
          <w:noProof/>
          <w:sz w:val="24"/>
          <w:szCs w:val="24"/>
          <w:lang w:val="eu-ES"/>
        </w:rPr>
      </w:pPr>
      <w:r>
        <w:rPr>
          <w:b/>
          <w:noProof/>
          <w:sz w:val="24"/>
          <w:szCs w:val="24"/>
          <w:lang w:val="eu-ES"/>
        </w:rPr>
        <w:t>Garatze-</w:t>
      </w:r>
      <w:r w:rsidRPr="0008706C">
        <w:rPr>
          <w:b/>
          <w:noProof/>
          <w:sz w:val="24"/>
          <w:szCs w:val="24"/>
          <w:lang w:val="eu-ES"/>
        </w:rPr>
        <w:t>jarduera (talde</w:t>
      </w:r>
      <w:r>
        <w:rPr>
          <w:b/>
          <w:noProof/>
          <w:sz w:val="24"/>
          <w:szCs w:val="24"/>
          <w:lang w:val="eu-ES"/>
        </w:rPr>
        <w:t xml:space="preserve"> txikia)</w:t>
      </w:r>
    </w:p>
    <w:p w:rsidR="001B3A95" w:rsidRPr="001B3A95" w:rsidRDefault="001B3A95" w:rsidP="005463A7">
      <w:pPr>
        <w:pStyle w:val="Zerrenda-paragrafoa"/>
        <w:numPr>
          <w:ilvl w:val="0"/>
          <w:numId w:val="69"/>
        </w:numPr>
        <w:shd w:val="clear" w:color="auto" w:fill="FFFFFF" w:themeFill="background1"/>
        <w:rPr>
          <w:b/>
          <w:noProof/>
          <w:sz w:val="24"/>
          <w:szCs w:val="24"/>
          <w:lang w:val="eu-ES"/>
        </w:rPr>
      </w:pPr>
      <w:r w:rsidRPr="001B3A95">
        <w:rPr>
          <w:b/>
          <w:noProof/>
          <w:sz w:val="24"/>
          <w:szCs w:val="24"/>
          <w:lang w:val="eu-ES"/>
        </w:rPr>
        <w:t>Irakurri testuak</w:t>
      </w:r>
    </w:p>
    <w:p w:rsidR="00BC7971" w:rsidRDefault="00BC7971" w:rsidP="001B3A95">
      <w:pPr>
        <w:shd w:val="clear" w:color="auto" w:fill="FFFFFF" w:themeFill="background1"/>
        <w:rPr>
          <w:b/>
          <w:noProof/>
          <w:sz w:val="24"/>
          <w:szCs w:val="24"/>
          <w:lang w:val="eu-ES"/>
        </w:rPr>
      </w:pPr>
    </w:p>
    <w:p w:rsidR="001B3A95" w:rsidRDefault="001B3A95" w:rsidP="001B3A95">
      <w:pPr>
        <w:shd w:val="clear" w:color="auto" w:fill="FFFFFF" w:themeFill="background1"/>
        <w:rPr>
          <w:b/>
          <w:noProof/>
          <w:sz w:val="24"/>
          <w:szCs w:val="24"/>
          <w:lang w:val="eu-ES"/>
        </w:rPr>
      </w:pPr>
    </w:p>
    <w:p w:rsidR="001B3A95" w:rsidRDefault="001B3A95" w:rsidP="001B3A95">
      <w:pPr>
        <w:shd w:val="clear" w:color="auto" w:fill="FFFFFF" w:themeFill="background1"/>
        <w:rPr>
          <w:b/>
          <w:noProof/>
          <w:sz w:val="24"/>
          <w:szCs w:val="24"/>
          <w:lang w:val="eu-ES"/>
        </w:rPr>
      </w:pPr>
    </w:p>
    <w:p w:rsidR="001B3A95" w:rsidRDefault="001B3A95" w:rsidP="001B3A95">
      <w:pPr>
        <w:shd w:val="clear" w:color="auto" w:fill="FFFFFF" w:themeFill="background1"/>
        <w:rPr>
          <w:b/>
          <w:noProof/>
          <w:sz w:val="24"/>
          <w:szCs w:val="24"/>
          <w:lang w:val="eu-ES"/>
        </w:rPr>
      </w:pPr>
    </w:p>
    <w:p w:rsidR="001B3A95" w:rsidRDefault="001B3A95" w:rsidP="001B3A95">
      <w:pPr>
        <w:shd w:val="clear" w:color="auto" w:fill="FFFFFF" w:themeFill="background1"/>
        <w:rPr>
          <w:b/>
          <w:noProof/>
          <w:sz w:val="24"/>
          <w:szCs w:val="24"/>
          <w:lang w:val="eu-ES"/>
        </w:rPr>
      </w:pPr>
    </w:p>
    <w:p w:rsidR="001B3A95" w:rsidRDefault="001B3A95" w:rsidP="001B3A95">
      <w:pPr>
        <w:shd w:val="clear" w:color="auto" w:fill="FFFFFF" w:themeFill="background1"/>
        <w:rPr>
          <w:b/>
          <w:noProof/>
          <w:sz w:val="24"/>
          <w:szCs w:val="24"/>
          <w:lang w:val="eu-ES"/>
        </w:rPr>
      </w:pPr>
    </w:p>
    <w:p w:rsidR="001B3A95" w:rsidRPr="00DE2308" w:rsidRDefault="001B3A95" w:rsidP="001B3A95">
      <w:pPr>
        <w:shd w:val="clear" w:color="auto" w:fill="FFFFFF" w:themeFill="background1"/>
        <w:rPr>
          <w:b/>
          <w:noProof/>
          <w:sz w:val="24"/>
          <w:szCs w:val="24"/>
          <w:lang w:val="eu-ES"/>
        </w:rPr>
      </w:pPr>
    </w:p>
    <w:tbl>
      <w:tblPr>
        <w:tblStyle w:val="Saretaduntaula"/>
        <w:tblW w:w="0" w:type="auto"/>
        <w:tblLook w:val="04A0" w:firstRow="1" w:lastRow="0" w:firstColumn="1" w:lastColumn="0" w:noHBand="0" w:noVBand="1"/>
      </w:tblPr>
      <w:tblGrid>
        <w:gridCol w:w="9682"/>
      </w:tblGrid>
      <w:tr w:rsidR="00BC7971" w:rsidTr="00CC1EFF">
        <w:tc>
          <w:tcPr>
            <w:tcW w:w="9682" w:type="dxa"/>
            <w:shd w:val="clear" w:color="auto" w:fill="FFFFFF" w:themeFill="background1"/>
          </w:tcPr>
          <w:p w:rsidR="00BC7971" w:rsidRDefault="00BC7971" w:rsidP="00CC1EFF">
            <w:pPr>
              <w:jc w:val="both"/>
              <w:rPr>
                <w:b/>
                <w:noProof/>
                <w:sz w:val="24"/>
                <w:szCs w:val="24"/>
                <w:lang w:val="eu-ES"/>
              </w:rPr>
            </w:pPr>
          </w:p>
          <w:p w:rsidR="00BC7971" w:rsidRPr="0008706C" w:rsidRDefault="00BC7971" w:rsidP="00CC1EFF">
            <w:pPr>
              <w:jc w:val="center"/>
              <w:rPr>
                <w:rFonts w:ascii="Times New Roman" w:eastAsia="Times New Roman" w:hAnsi="Times New Roman" w:cs="Times New Roman"/>
                <w:noProof/>
                <w:sz w:val="24"/>
                <w:szCs w:val="24"/>
                <w:lang w:val="eu-ES" w:eastAsia="es-ES"/>
              </w:rPr>
            </w:pPr>
            <w:r w:rsidRPr="0008706C">
              <w:rPr>
                <w:rFonts w:ascii="Arial" w:eastAsia="Times New Roman" w:hAnsi="Arial" w:cs="Arial"/>
                <w:b/>
                <w:bCs/>
                <w:noProof/>
                <w:color w:val="000000"/>
                <w:sz w:val="40"/>
                <w:szCs w:val="40"/>
                <w:lang w:eastAsia="es-ES"/>
              </w:rPr>
              <w:drawing>
                <wp:inline distT="0" distB="0" distL="0" distR="0" wp14:anchorId="0CD373F9" wp14:editId="2714E1B6">
                  <wp:extent cx="5074200" cy="6953534"/>
                  <wp:effectExtent l="0" t="0" r="0" b="0"/>
                  <wp:docPr id="29" name="Irudia 29" descr="https://lh3.googleusercontent.com/fYoJnRFN95Lf0rIhqvWn6YRW072iSyOGnUmqO6mDwDbbclfibCBls73jvOLmVqO4-bgIRyV71G16bwIm_Lwij5MVIRblUHPAcZOfMMrUmzf23-qx93s4nYF23VFACIVwOx5VBI_QmcyD7OUKV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fYoJnRFN95Lf0rIhqvWn6YRW072iSyOGnUmqO6mDwDbbclfibCBls73jvOLmVqO4-bgIRyV71G16bwIm_Lwij5MVIRblUHPAcZOfMMrUmzf23-qx93s4nYF23VFACIVwOx5VBI_QmcyD7OUKVw"/>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77257" cy="6957724"/>
                          </a:xfrm>
                          <a:prstGeom prst="rect">
                            <a:avLst/>
                          </a:prstGeom>
                          <a:noFill/>
                          <a:ln>
                            <a:noFill/>
                          </a:ln>
                        </pic:spPr>
                      </pic:pic>
                    </a:graphicData>
                  </a:graphic>
                </wp:inline>
              </w:drawing>
            </w:r>
          </w:p>
          <w:p w:rsidR="00BC7971" w:rsidRPr="0008706C" w:rsidRDefault="00BC7971" w:rsidP="00CC1EFF">
            <w:pPr>
              <w:rPr>
                <w:rFonts w:ascii="Times New Roman" w:eastAsia="Times New Roman" w:hAnsi="Times New Roman" w:cs="Times New Roman"/>
                <w:noProof/>
                <w:sz w:val="24"/>
                <w:szCs w:val="24"/>
                <w:lang w:val="eu-ES" w:eastAsia="es-ES"/>
              </w:rPr>
            </w:pPr>
          </w:p>
          <w:p w:rsidR="00BC7971" w:rsidRPr="001C2A6B" w:rsidRDefault="00BC7971" w:rsidP="00CC1EFF">
            <w:pPr>
              <w:jc w:val="center"/>
              <w:rPr>
                <w:rFonts w:ascii="Times New Roman" w:eastAsia="Times New Roman" w:hAnsi="Times New Roman" w:cs="Times New Roman"/>
                <w:noProof/>
                <w:sz w:val="32"/>
                <w:szCs w:val="32"/>
                <w:lang w:val="eu-ES" w:eastAsia="es-ES"/>
              </w:rPr>
            </w:pPr>
            <w:r w:rsidRPr="001C2A6B">
              <w:rPr>
                <w:rFonts w:ascii="Calibri" w:eastAsia="Times New Roman" w:hAnsi="Calibri" w:cs="Calibri"/>
                <w:b/>
                <w:bCs/>
                <w:noProof/>
                <w:color w:val="000000"/>
                <w:sz w:val="32"/>
                <w:szCs w:val="32"/>
                <w:lang w:val="eu-ES" w:eastAsia="es-ES"/>
              </w:rPr>
              <w:t>ARTEAREN FUNTZIOA</w:t>
            </w:r>
          </w:p>
          <w:p w:rsidR="00BC7971" w:rsidRPr="001C2A6B" w:rsidRDefault="00BC7971" w:rsidP="00BC7971">
            <w:pPr>
              <w:jc w:val="center"/>
              <w:rPr>
                <w:rFonts w:ascii="Times New Roman" w:eastAsia="Times New Roman" w:hAnsi="Times New Roman" w:cs="Times New Roman"/>
                <w:noProof/>
                <w:sz w:val="24"/>
                <w:szCs w:val="24"/>
                <w:lang w:val="eu-ES" w:eastAsia="es-ES"/>
              </w:rPr>
            </w:pPr>
            <w:r w:rsidRPr="001C2A6B">
              <w:rPr>
                <w:rFonts w:ascii="Calibri" w:eastAsia="Times New Roman" w:hAnsi="Calibri" w:cs="Calibri"/>
                <w:b/>
                <w:bCs/>
                <w:i/>
                <w:iCs/>
                <w:noProof/>
                <w:color w:val="000000"/>
                <w:sz w:val="24"/>
                <w:szCs w:val="24"/>
                <w:lang w:val="eu-ES" w:eastAsia="es-ES"/>
              </w:rPr>
              <w:t>“</w:t>
            </w:r>
            <w:r w:rsidRPr="001C2A6B">
              <w:rPr>
                <w:rFonts w:ascii="Calibri" w:eastAsia="Times New Roman" w:hAnsi="Calibri" w:cs="Calibri"/>
                <w:bCs/>
                <w:i/>
                <w:iCs/>
                <w:noProof/>
                <w:color w:val="000000"/>
                <w:sz w:val="24"/>
                <w:szCs w:val="24"/>
                <w:lang w:val="eu-ES" w:eastAsia="es-ES"/>
              </w:rPr>
              <w:t>Denok dakigu artea ez dela egia. Egia ikusarazten digun gezurra da”.</w:t>
            </w:r>
            <w:r w:rsidRPr="001C2A6B">
              <w:rPr>
                <w:rFonts w:ascii="Times New Roman" w:eastAsia="Times New Roman" w:hAnsi="Times New Roman" w:cs="Times New Roman"/>
                <w:noProof/>
                <w:sz w:val="24"/>
                <w:szCs w:val="24"/>
                <w:lang w:val="eu-ES" w:eastAsia="es-ES"/>
              </w:rPr>
              <w:t xml:space="preserve"> </w:t>
            </w:r>
            <w:r w:rsidRPr="001C2A6B">
              <w:rPr>
                <w:rFonts w:ascii="Calibri" w:eastAsia="Times New Roman" w:hAnsi="Calibri" w:cs="Calibri"/>
                <w:bCs/>
                <w:noProof/>
                <w:color w:val="000000"/>
                <w:sz w:val="24"/>
                <w:szCs w:val="24"/>
                <w:lang w:val="eu-ES" w:eastAsia="es-ES"/>
              </w:rPr>
              <w:t>Pablo Picasso</w:t>
            </w:r>
          </w:p>
          <w:p w:rsidR="00BC7971" w:rsidRPr="0008706C" w:rsidRDefault="00BC7971" w:rsidP="00CC1EFF">
            <w:pPr>
              <w:rPr>
                <w:rFonts w:ascii="Times New Roman" w:eastAsia="Times New Roman" w:hAnsi="Times New Roman" w:cs="Times New Roman"/>
                <w:noProof/>
                <w:sz w:val="24"/>
                <w:szCs w:val="24"/>
                <w:lang w:val="eu-ES" w:eastAsia="es-ES"/>
              </w:rPr>
            </w:pPr>
          </w:p>
          <w:p w:rsidR="00BC7971" w:rsidRPr="0008706C" w:rsidRDefault="00BC7971" w:rsidP="00CC1EFF">
            <w:pPr>
              <w:shd w:val="clear" w:color="auto" w:fill="FFFFFF" w:themeFill="background1"/>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sz w:val="24"/>
                <w:szCs w:val="24"/>
                <w:lang w:val="eu-ES" w:eastAsia="es-ES"/>
              </w:rPr>
              <w:t>ARTEAREN HISTORIA</w:t>
            </w:r>
          </w:p>
          <w:p w:rsidR="00BC7971" w:rsidRPr="0008706C" w:rsidRDefault="00BC7971" w:rsidP="00CC1EFF">
            <w:pPr>
              <w:rPr>
                <w:rFonts w:ascii="Times New Roman" w:eastAsia="Times New Roman" w:hAnsi="Times New Roman" w:cs="Times New Roman"/>
                <w:noProof/>
                <w:sz w:val="24"/>
                <w:szCs w:val="24"/>
                <w:lang w:val="eu-ES" w:eastAsia="es-ES"/>
              </w:rPr>
            </w:pP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 xml:space="preserve">Zerbait ikuspegi historikoarekin ikustea hura abian ikustea da, iraganetik etorkizunerantz doala. Historiaren begi-ninia ez da inoiz gelditzen, etengabe kulunkatzen baita, aurrera eta atzera, begiratzen duen errealitatean integratuz. </w:t>
            </w:r>
          </w:p>
          <w:p w:rsidR="00BC7971" w:rsidRPr="0008706C" w:rsidRDefault="00BC7971" w:rsidP="00CC1EFF">
            <w:pPr>
              <w:rPr>
                <w:rFonts w:ascii="Times New Roman" w:eastAsia="Times New Roman" w:hAnsi="Times New Roman" w:cs="Times New Roman"/>
                <w:noProof/>
                <w:sz w:val="24"/>
                <w:szCs w:val="24"/>
                <w:lang w:val="eu-ES" w:eastAsia="es-ES"/>
              </w:rPr>
            </w:pP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sz w:val="24"/>
                <w:szCs w:val="24"/>
                <w:lang w:val="eu-ES" w:eastAsia="es-ES"/>
              </w:rPr>
              <w:t>1. SORKUNTZA ARTISTIKOA</w:t>
            </w:r>
          </w:p>
          <w:p w:rsidR="00BC7971" w:rsidRPr="0008706C" w:rsidRDefault="00BC7971" w:rsidP="00CC1EFF">
            <w:pPr>
              <w:rPr>
                <w:rFonts w:ascii="Times New Roman" w:eastAsia="Times New Roman" w:hAnsi="Times New Roman" w:cs="Times New Roman"/>
                <w:noProof/>
                <w:sz w:val="24"/>
                <w:szCs w:val="24"/>
                <w:lang w:val="eu-ES" w:eastAsia="es-ES"/>
              </w:rPr>
            </w:pP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eastAsia="es-ES"/>
              </w:rPr>
              <w:drawing>
                <wp:anchor distT="0" distB="0" distL="114300" distR="114300" simplePos="0" relativeHeight="251707392" behindDoc="1" locked="0" layoutInCell="1" allowOverlap="1" wp14:anchorId="6723DD2E" wp14:editId="65E91449">
                  <wp:simplePos x="0" y="0"/>
                  <wp:positionH relativeFrom="column">
                    <wp:posOffset>3760783</wp:posOffset>
                  </wp:positionH>
                  <wp:positionV relativeFrom="paragraph">
                    <wp:posOffset>16198</wp:posOffset>
                  </wp:positionV>
                  <wp:extent cx="2171700" cy="1390650"/>
                  <wp:effectExtent l="0" t="0" r="0" b="0"/>
                  <wp:wrapTight wrapText="bothSides">
                    <wp:wrapPolygon edited="0">
                      <wp:start x="0" y="0"/>
                      <wp:lineTo x="0" y="21304"/>
                      <wp:lineTo x="21411" y="21304"/>
                      <wp:lineTo x="21411" y="0"/>
                      <wp:lineTo x="0" y="0"/>
                    </wp:wrapPolygon>
                  </wp:wrapTight>
                  <wp:docPr id="30" name="Irudia 30" descr="https://lh3.googleusercontent.com/mlCgF4TIKdAwXhCt0davlDzk4oW2NdrBZoSfsI-M4gW4LPQQVCuv4yH2q6ifXA6N6IiZbZ0yfkrv9ekyGpA6t-lAtQXqFNkTgA-2-zwrR1TXWgjbGL4iCmMzKf_vdYOjoaIUf5AJdXWzcXOy0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3.googleusercontent.com/mlCgF4TIKdAwXhCt0davlDzk4oW2NdrBZoSfsI-M4gW4LPQQVCuv4yH2q6ifXA6N6IiZbZ0yfkrv9ekyGpA6t-lAtQXqFNkTgA-2-zwrR1TXWgjbGL4iCmMzKf_vdYOjoaIUf5AJdXWzcXOy0Q"/>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71700" cy="1390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706C">
              <w:rPr>
                <w:rFonts w:ascii="Calibri" w:eastAsia="Times New Roman" w:hAnsi="Calibri" w:cs="Calibri"/>
                <w:bCs/>
                <w:noProof/>
                <w:color w:val="000000"/>
                <w:sz w:val="24"/>
                <w:szCs w:val="24"/>
                <w:lang w:val="eu-ES" w:eastAsia="es-ES"/>
              </w:rPr>
              <w:t>Lengoaia artistikoa</w:t>
            </w:r>
            <w:r w:rsidRPr="0008706C">
              <w:rPr>
                <w:rFonts w:ascii="Calibri" w:eastAsia="Times New Roman" w:hAnsi="Calibri" w:cs="Calibri"/>
                <w:noProof/>
                <w:color w:val="000000"/>
                <w:sz w:val="24"/>
                <w:szCs w:val="24"/>
                <w:lang w:val="eu-ES" w:eastAsia="es-ES"/>
              </w:rPr>
              <w:t xml:space="preserve">. Artea sortzekoa funtzio esentziala da gizakiarentzat. Artea eta gizakia banaezinak dira eta </w:t>
            </w:r>
            <w:r w:rsidRPr="0008706C">
              <w:rPr>
                <w:rFonts w:ascii="Calibri" w:eastAsia="Times New Roman" w:hAnsi="Calibri" w:cs="Calibri"/>
                <w:iCs/>
                <w:noProof/>
                <w:color w:val="000000"/>
                <w:sz w:val="24"/>
                <w:szCs w:val="24"/>
                <w:lang w:val="eu-ES" w:eastAsia="es-ES"/>
              </w:rPr>
              <w:t>René Huygh</w:t>
            </w:r>
            <w:r w:rsidRPr="0008706C">
              <w:rPr>
                <w:rFonts w:ascii="Calibri" w:eastAsia="Times New Roman" w:hAnsi="Calibri" w:cs="Calibri"/>
                <w:noProof/>
                <w:color w:val="000000"/>
                <w:sz w:val="24"/>
                <w:szCs w:val="24"/>
                <w:lang w:val="eu-ES" w:eastAsia="es-ES"/>
              </w:rPr>
              <w:t xml:space="preserve">e-ren hitzetan: </w:t>
            </w:r>
            <w:r w:rsidRPr="0008706C">
              <w:rPr>
                <w:rFonts w:ascii="Calibri" w:eastAsia="Times New Roman" w:hAnsi="Calibri" w:cs="Calibri"/>
                <w:iCs/>
                <w:noProof/>
                <w:color w:val="000000"/>
                <w:sz w:val="24"/>
                <w:szCs w:val="24"/>
                <w:lang w:val="eu-ES" w:eastAsia="es-ES"/>
              </w:rPr>
              <w:t xml:space="preserve">“Ez dago arterik gizakirik gabe, baina, agian, ez dago gizakirik arterik gabe”. </w:t>
            </w: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Historiaurreko produkzio estetikoen lehen funtzioa magia sinpatikoarekin lotzen da (animalien ehiza erraztea errepresentazio piktorikoaren bidez), edota</w:t>
            </w:r>
            <w:r>
              <w:rPr>
                <w:rFonts w:ascii="Calibri" w:eastAsia="Times New Roman" w:hAnsi="Calibri" w:cs="Calibri"/>
                <w:noProof/>
                <w:color w:val="000000"/>
                <w:sz w:val="24"/>
                <w:szCs w:val="24"/>
                <w:lang w:val="eu-ES" w:eastAsia="es-ES"/>
              </w:rPr>
              <w:t xml:space="preserve"> erlijioaren garaia </w:t>
            </w:r>
            <w:r w:rsidRPr="0008706C">
              <w:rPr>
                <w:rFonts w:ascii="Calibri" w:eastAsia="Times New Roman" w:hAnsi="Calibri" w:cs="Calibri"/>
                <w:noProof/>
                <w:color w:val="000000"/>
                <w:sz w:val="24"/>
                <w:szCs w:val="24"/>
                <w:lang w:val="eu-ES" w:eastAsia="es-ES"/>
              </w:rPr>
              <w:t>baino aurreragoko</w:t>
            </w:r>
            <w:r w:rsidRPr="0008706C">
              <w:rPr>
                <w:rFonts w:ascii="Calibri" w:eastAsia="Times New Roman" w:hAnsi="Calibri" w:cs="Calibri"/>
                <w:noProof/>
                <w:color w:val="FF0000"/>
                <w:sz w:val="24"/>
                <w:szCs w:val="24"/>
                <w:lang w:val="eu-ES" w:eastAsia="es-ES"/>
              </w:rPr>
              <w:t xml:space="preserve"> </w:t>
            </w:r>
            <w:r w:rsidRPr="0008706C">
              <w:rPr>
                <w:rFonts w:ascii="Calibri" w:eastAsia="Times New Roman" w:hAnsi="Calibri" w:cs="Calibri"/>
                <w:noProof/>
                <w:color w:val="000000"/>
                <w:sz w:val="24"/>
                <w:szCs w:val="24"/>
                <w:lang w:val="eu-ES" w:eastAsia="es-ES"/>
              </w:rPr>
              <w:t>izaerarekin</w:t>
            </w:r>
            <w:r w:rsidRPr="0008706C">
              <w:rPr>
                <w:rFonts w:ascii="Calibri" w:eastAsia="Times New Roman" w:hAnsi="Calibri" w:cs="Calibri"/>
                <w:noProof/>
                <w:color w:val="FF0000"/>
                <w:sz w:val="24"/>
                <w:szCs w:val="24"/>
                <w:lang w:val="eu-ES" w:eastAsia="es-ES"/>
              </w:rPr>
              <w:t xml:space="preserve"> </w:t>
            </w:r>
            <w:r w:rsidRPr="0008706C">
              <w:rPr>
                <w:rFonts w:ascii="Calibri" w:eastAsia="Times New Roman" w:hAnsi="Calibri" w:cs="Calibri"/>
                <w:noProof/>
                <w:color w:val="000000"/>
                <w:sz w:val="24"/>
                <w:szCs w:val="24"/>
                <w:lang w:val="eu-ES" w:eastAsia="es-ES"/>
              </w:rPr>
              <w:t xml:space="preserve">(irudikatutako animalia-totemaren babesa bilatuz). </w:t>
            </w:r>
          </w:p>
          <w:p w:rsidR="00BC7971" w:rsidRPr="0008706C" w:rsidRDefault="00BC7971" w:rsidP="00CC1EFF">
            <w:pPr>
              <w:rPr>
                <w:rFonts w:ascii="Times New Roman" w:eastAsia="Times New Roman" w:hAnsi="Times New Roman" w:cs="Times New Roman"/>
                <w:noProof/>
                <w:sz w:val="24"/>
                <w:szCs w:val="24"/>
                <w:lang w:val="eu-ES" w:eastAsia="es-ES"/>
              </w:rPr>
            </w:pP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eastAsia="es-ES"/>
              </w:rPr>
              <w:drawing>
                <wp:anchor distT="0" distB="0" distL="114300" distR="114300" simplePos="0" relativeHeight="251708416" behindDoc="1" locked="0" layoutInCell="1" allowOverlap="1" wp14:anchorId="39BC27E9" wp14:editId="0253E4FF">
                  <wp:simplePos x="0" y="0"/>
                  <wp:positionH relativeFrom="column">
                    <wp:posOffset>53340</wp:posOffset>
                  </wp:positionH>
                  <wp:positionV relativeFrom="paragraph">
                    <wp:posOffset>28575</wp:posOffset>
                  </wp:positionV>
                  <wp:extent cx="1933575" cy="2305050"/>
                  <wp:effectExtent l="0" t="0" r="9525" b="0"/>
                  <wp:wrapTight wrapText="bothSides">
                    <wp:wrapPolygon edited="0">
                      <wp:start x="0" y="0"/>
                      <wp:lineTo x="0" y="21421"/>
                      <wp:lineTo x="21494" y="21421"/>
                      <wp:lineTo x="21494" y="0"/>
                      <wp:lineTo x="0" y="0"/>
                    </wp:wrapPolygon>
                  </wp:wrapTight>
                  <wp:docPr id="31" name="Irudia 31" descr="https://lh4.googleusercontent.com/m6EVteaXrTY1Lonff8Zj9OAwICIJVPIMD167G4mioJGs4qawxfsP-U_IFqXCMuk3d50AkUlHGwPHBnXP7Sv1uAklFDY9uTV4Y1iCsxx9fXX1VBY5lIQv60G4w3gJz5_E-cOzeJyqNhl0neKGm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4.googleusercontent.com/m6EVteaXrTY1Lonff8Zj9OAwICIJVPIMD167G4mioJGs4qawxfsP-U_IFqXCMuk3d50AkUlHGwPHBnXP7Sv1uAklFDY9uTV4Y1iCsxx9fXX1VBY5lIQv60G4w3gJz5_E-cOzeJyqNhl0neKGmQ"/>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933575" cy="2305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706C">
              <w:rPr>
                <w:rFonts w:ascii="Calibri" w:eastAsia="Times New Roman" w:hAnsi="Calibri" w:cs="Calibri"/>
                <w:noProof/>
                <w:color w:val="000000"/>
                <w:sz w:val="24"/>
                <w:szCs w:val="24"/>
                <w:lang w:val="eu-ES" w:eastAsia="es-ES"/>
              </w:rPr>
              <w:t xml:space="preserve">Zibilizazioaren hastapenetik, arteak botere politikoaren eta erlijiosoaren balore eta sinesmenak babestu eta justifikatzeko ere balio izan du; baita estamentu horietako ordezkariak goratzeko ere. Funtzio horrek –botereari lotuta dago– XIX. mendera arte iraun zuen, artea autonomia osorantz urratsak ematen hasi zen arte, hain zuzen ere. Orduan hasi ziren filosofo eta artistak arteak izan beharko lukeen funtzioaz hausnartzen. Casiodoro idazleak (V. mendean) hiru helburu jarri zizkion arteari: </w:t>
            </w:r>
            <w:r w:rsidRPr="0008706C">
              <w:rPr>
                <w:rFonts w:ascii="Calibri" w:eastAsia="Times New Roman" w:hAnsi="Calibri" w:cs="Calibri"/>
                <w:i/>
                <w:iCs/>
                <w:noProof/>
                <w:color w:val="000000"/>
                <w:sz w:val="24"/>
                <w:szCs w:val="24"/>
                <w:lang w:val="eu-ES" w:eastAsia="es-ES"/>
              </w:rPr>
              <w:t>doceat, moveat et delectet</w:t>
            </w:r>
            <w:r w:rsidRPr="0008706C">
              <w:rPr>
                <w:rFonts w:ascii="Calibri" w:eastAsia="Times New Roman" w:hAnsi="Calibri" w:cs="Calibri"/>
                <w:noProof/>
                <w:color w:val="000000"/>
                <w:sz w:val="24"/>
                <w:szCs w:val="24"/>
                <w:lang w:val="eu-ES" w:eastAsia="es-ES"/>
              </w:rPr>
              <w:t xml:space="preserve"> (irakatsi, hunkitu eta atsegin eman). </w:t>
            </w:r>
          </w:p>
          <w:p w:rsidR="00BC7971" w:rsidRPr="0008706C" w:rsidRDefault="00BC7971" w:rsidP="00CC1EFF">
            <w:pPr>
              <w:ind w:firstLine="180"/>
              <w:jc w:val="both"/>
              <w:rPr>
                <w:rFonts w:ascii="Calibri" w:eastAsia="Times New Roman" w:hAnsi="Calibri" w:cs="Calibri"/>
                <w:noProof/>
                <w:color w:val="000000"/>
                <w:sz w:val="18"/>
                <w:szCs w:val="18"/>
                <w:lang w:val="eu-ES" w:eastAsia="es-ES"/>
              </w:rPr>
            </w:pPr>
            <w:r w:rsidRPr="0008706C">
              <w:rPr>
                <w:rFonts w:ascii="Times New Roman" w:eastAsia="Times New Roman" w:hAnsi="Times New Roman" w:cs="Times New Roman"/>
                <w:noProof/>
                <w:sz w:val="24"/>
                <w:szCs w:val="24"/>
                <w:lang w:eastAsia="es-ES"/>
              </w:rPr>
              <w:drawing>
                <wp:anchor distT="0" distB="0" distL="114300" distR="114300" simplePos="0" relativeHeight="251709440" behindDoc="1" locked="0" layoutInCell="1" allowOverlap="1" wp14:anchorId="6784CBD2" wp14:editId="6C8C388A">
                  <wp:simplePos x="0" y="0"/>
                  <wp:positionH relativeFrom="margin">
                    <wp:posOffset>4406265</wp:posOffset>
                  </wp:positionH>
                  <wp:positionV relativeFrom="paragraph">
                    <wp:posOffset>62865</wp:posOffset>
                  </wp:positionV>
                  <wp:extent cx="1653540" cy="2459355"/>
                  <wp:effectExtent l="0" t="0" r="3810" b="0"/>
                  <wp:wrapTight wrapText="bothSides">
                    <wp:wrapPolygon edited="0">
                      <wp:start x="0" y="0"/>
                      <wp:lineTo x="0" y="21416"/>
                      <wp:lineTo x="21401" y="21416"/>
                      <wp:lineTo x="21401" y="0"/>
                      <wp:lineTo x="0" y="0"/>
                    </wp:wrapPolygon>
                  </wp:wrapTight>
                  <wp:docPr id="32" name="Irudia 32" descr="https://lh4.googleusercontent.com/p9Rq0RZHnY_09TPckP3E52-mYaZNrEWBq5K35QfNPbA8t7igwb7vkoUCPaCFq-4dpfrrheQJRImfJDfi2sgyHhiji9HumAojHS4Lux6QCVHBMV4gxxw1-aQu0q5DfjVURwbPELBv6pjA9z2z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4.googleusercontent.com/p9Rq0RZHnY_09TPckP3E52-mYaZNrEWBq5K35QfNPbA8t7igwb7vkoUCPaCFq-4dpfrrheQJRImfJDfi2sgyHhiji9HumAojHS4Lux6QCVHBMV4gxxw1-aQu0q5DfjVURwbPELBv6pjA9z2zdw"/>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653540" cy="2459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971" w:rsidRPr="0008706C" w:rsidRDefault="00BC7971" w:rsidP="00CC1EFF">
            <w:pPr>
              <w:ind w:firstLine="180"/>
              <w:jc w:val="both"/>
              <w:rPr>
                <w:rFonts w:ascii="Calibri" w:eastAsia="Times New Roman" w:hAnsi="Calibri" w:cs="Calibri"/>
                <w:i/>
                <w:noProof/>
                <w:color w:val="000000"/>
                <w:sz w:val="18"/>
                <w:szCs w:val="18"/>
                <w:lang w:val="eu-ES" w:eastAsia="es-ES"/>
              </w:rPr>
            </w:pPr>
          </w:p>
          <w:p w:rsidR="00BC7971" w:rsidRPr="0008706C" w:rsidRDefault="00BC7971" w:rsidP="00CC1EFF">
            <w:pPr>
              <w:ind w:firstLine="180"/>
              <w:jc w:val="both"/>
              <w:rPr>
                <w:rFonts w:ascii="Calibri" w:eastAsia="Times New Roman" w:hAnsi="Calibri" w:cs="Calibri"/>
                <w:i/>
                <w:noProof/>
                <w:color w:val="000000"/>
                <w:sz w:val="18"/>
                <w:szCs w:val="18"/>
                <w:lang w:val="eu-ES" w:eastAsia="es-ES"/>
              </w:rPr>
            </w:pPr>
          </w:p>
          <w:p w:rsidR="00BC7971" w:rsidRPr="0008706C" w:rsidRDefault="00BC7971" w:rsidP="00CC1EFF">
            <w:pPr>
              <w:jc w:val="both"/>
              <w:rPr>
                <w:rFonts w:ascii="Calibri" w:eastAsia="Times New Roman" w:hAnsi="Calibri" w:cs="Calibri"/>
                <w:i/>
                <w:noProof/>
                <w:color w:val="000000"/>
                <w:sz w:val="18"/>
                <w:szCs w:val="18"/>
                <w:lang w:val="eu-ES" w:eastAsia="es-ES"/>
              </w:rPr>
            </w:pPr>
          </w:p>
          <w:p w:rsidR="00BC7971" w:rsidRPr="0008706C" w:rsidRDefault="00BC7971" w:rsidP="00CC1EFF">
            <w:pPr>
              <w:ind w:firstLine="180"/>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i/>
                <w:noProof/>
                <w:color w:val="000000"/>
                <w:sz w:val="18"/>
                <w:szCs w:val="18"/>
                <w:lang w:val="eu-ES" w:eastAsia="es-ES"/>
              </w:rPr>
              <w:t>Inocencio X</w:t>
            </w:r>
            <w:r w:rsidRPr="0008706C">
              <w:rPr>
                <w:rFonts w:ascii="Calibri" w:eastAsia="Times New Roman" w:hAnsi="Calibri" w:cs="Calibri"/>
                <w:noProof/>
                <w:color w:val="000000"/>
                <w:sz w:val="18"/>
                <w:szCs w:val="18"/>
                <w:lang w:val="eu-ES" w:eastAsia="es-ES"/>
              </w:rPr>
              <w:t xml:space="preserve">  (Velázquez, 1650)</w:t>
            </w: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val="eu-ES" w:eastAsia="es-ES"/>
              </w:rPr>
              <w:br/>
            </w:r>
            <w:r w:rsidRPr="0008706C">
              <w:rPr>
                <w:rFonts w:ascii="Calibri" w:eastAsia="Times New Roman" w:hAnsi="Calibri" w:cs="Calibri"/>
                <w:noProof/>
                <w:color w:val="000000"/>
                <w:sz w:val="24"/>
                <w:szCs w:val="24"/>
                <w:lang w:val="eu-ES" w:eastAsia="es-ES"/>
              </w:rPr>
              <w:t>Gizakiak, bere ideiak eta sentimenduak transmititzeko, zeinuen sisteman oinarritutako kodeak sortu ditu. Kode horietako bat artistikoa da. Artea, beraz, ezagutza era bat izateaz gain, zientzia eta erlijioa bezala (uni</w:t>
            </w:r>
            <w:r>
              <w:rPr>
                <w:rFonts w:ascii="Calibri" w:eastAsia="Times New Roman" w:hAnsi="Calibri" w:cs="Calibri"/>
                <w:noProof/>
                <w:color w:val="000000"/>
                <w:sz w:val="24"/>
                <w:szCs w:val="24"/>
                <w:lang w:val="eu-ES" w:eastAsia="es-ES"/>
              </w:rPr>
              <w:t>bertsoaren eta gizakiaren esfereretan sartzea</w:t>
            </w:r>
            <w:r w:rsidRPr="0008706C">
              <w:rPr>
                <w:rFonts w:ascii="Calibri" w:eastAsia="Times New Roman" w:hAnsi="Calibri" w:cs="Calibri"/>
                <w:noProof/>
                <w:color w:val="000000"/>
                <w:sz w:val="24"/>
                <w:szCs w:val="24"/>
                <w:lang w:val="eu-ES" w:eastAsia="es-ES"/>
              </w:rPr>
              <w:t xml:space="preserve"> ahalbidetzen dute), lengoaia ere bada, komunikazio-bidea.</w:t>
            </w:r>
            <w:r w:rsidRPr="0008706C">
              <w:rPr>
                <w:rFonts w:ascii="Calibri" w:eastAsia="Times New Roman" w:hAnsi="Calibri" w:cs="Calibri"/>
                <w:noProof/>
                <w:color w:val="FF0000"/>
                <w:sz w:val="24"/>
                <w:szCs w:val="24"/>
                <w:lang w:val="eu-ES" w:eastAsia="es-ES"/>
              </w:rPr>
              <w:t xml:space="preserve"> </w:t>
            </w:r>
            <w:r w:rsidRPr="0008706C">
              <w:rPr>
                <w:rFonts w:ascii="Calibri" w:eastAsia="Times New Roman" w:hAnsi="Calibri" w:cs="Calibri"/>
                <w:iCs/>
                <w:noProof/>
                <w:color w:val="000000"/>
                <w:sz w:val="24"/>
                <w:szCs w:val="24"/>
                <w:lang w:val="eu-ES" w:eastAsia="es-ES"/>
              </w:rPr>
              <w:t>Jean-Luc Godard</w:t>
            </w:r>
            <w:r w:rsidRPr="0008706C">
              <w:rPr>
                <w:rFonts w:ascii="Calibri" w:eastAsia="Times New Roman" w:hAnsi="Calibri" w:cs="Calibri"/>
                <w:noProof/>
                <w:color w:val="000000"/>
                <w:sz w:val="24"/>
                <w:szCs w:val="24"/>
                <w:lang w:val="eu-ES" w:eastAsia="es-ES"/>
              </w:rPr>
              <w:t xml:space="preserve"> zinemagileak ondo zehaztu zuen hori: “</w:t>
            </w:r>
            <w:r w:rsidRPr="0008706C">
              <w:rPr>
                <w:rFonts w:ascii="Calibri" w:eastAsia="Times New Roman" w:hAnsi="Calibri" w:cs="Calibri"/>
                <w:iCs/>
                <w:noProof/>
                <w:color w:val="000000"/>
                <w:sz w:val="24"/>
                <w:szCs w:val="24"/>
                <w:lang w:val="eu-ES" w:eastAsia="es-ES"/>
              </w:rPr>
              <w:t>Ez dut zerbait komunikatzea bilatzen, norbaitekin komunikatzea bilatzen dut”.</w:t>
            </w:r>
            <w:r w:rsidRPr="0008706C">
              <w:rPr>
                <w:rFonts w:ascii="Calibri" w:eastAsia="Times New Roman" w:hAnsi="Calibri" w:cs="Calibri"/>
                <w:i/>
                <w:iCs/>
                <w:noProof/>
                <w:color w:val="000000"/>
                <w:sz w:val="24"/>
                <w:szCs w:val="24"/>
                <w:lang w:val="eu-ES" w:eastAsia="es-ES"/>
              </w:rPr>
              <w:t xml:space="preserve"> </w:t>
            </w:r>
          </w:p>
          <w:p w:rsidR="00BC7971" w:rsidRPr="001C2A6B" w:rsidRDefault="00BC7971" w:rsidP="00CC1EFF">
            <w:pPr>
              <w:jc w:val="both"/>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t>Artistak irudien bidez adierazten ditu bai errealitate fisikoa, bai psikikoa (sentimenduak, kezkak, pozak, beldurrak, ametsak).            </w:t>
            </w:r>
            <w:r>
              <w:rPr>
                <w:rFonts w:ascii="Calibri" w:eastAsia="Times New Roman" w:hAnsi="Calibri" w:cs="Calibri"/>
                <w:noProof/>
                <w:color w:val="000000"/>
                <w:sz w:val="24"/>
                <w:szCs w:val="24"/>
                <w:lang w:val="eu-ES" w:eastAsia="es-ES"/>
              </w:rPr>
              <w:t xml:space="preserve">                                                                             </w:t>
            </w:r>
            <w:r w:rsidRPr="0008706C">
              <w:rPr>
                <w:rFonts w:ascii="Calibri" w:eastAsia="Times New Roman" w:hAnsi="Calibri" w:cs="Calibri"/>
                <w:noProof/>
                <w:color w:val="000000"/>
                <w:sz w:val="24"/>
                <w:szCs w:val="24"/>
                <w:lang w:val="eu-ES" w:eastAsia="es-ES"/>
              </w:rPr>
              <w:t> </w:t>
            </w:r>
            <w:r>
              <w:rPr>
                <w:rFonts w:ascii="Calibri" w:eastAsia="Times New Roman" w:hAnsi="Calibri" w:cs="Calibri"/>
                <w:noProof/>
                <w:color w:val="000000"/>
                <w:sz w:val="24"/>
                <w:szCs w:val="24"/>
                <w:lang w:val="eu-ES" w:eastAsia="es-ES"/>
              </w:rPr>
              <w:t xml:space="preserve">                               </w:t>
            </w:r>
            <w:r w:rsidRPr="006C762A">
              <w:rPr>
                <w:rFonts w:ascii="Calibri" w:eastAsia="Times New Roman" w:hAnsi="Calibri" w:cs="Calibri"/>
                <w:noProof/>
                <w:color w:val="000000"/>
                <w:sz w:val="18"/>
                <w:szCs w:val="18"/>
                <w:lang w:val="eu-ES" w:eastAsia="es-ES"/>
              </w:rPr>
              <w:t>Jackson Pollock</w:t>
            </w:r>
            <w:r w:rsidRPr="0008706C">
              <w:rPr>
                <w:rFonts w:ascii="Calibri" w:eastAsia="Times New Roman" w:hAnsi="Calibri" w:cs="Calibri"/>
                <w:noProof/>
                <w:color w:val="000000"/>
                <w:sz w:val="24"/>
                <w:szCs w:val="24"/>
                <w:lang w:val="eu-ES" w:eastAsia="es-ES"/>
              </w:rPr>
              <w:tab/>
              <w:t xml:space="preserve">                                </w:t>
            </w:r>
            <w:r>
              <w:rPr>
                <w:rFonts w:ascii="Calibri" w:eastAsia="Times New Roman" w:hAnsi="Calibri" w:cs="Calibri"/>
                <w:noProof/>
                <w:color w:val="000000"/>
                <w:sz w:val="24"/>
                <w:szCs w:val="24"/>
                <w:lang w:val="eu-ES" w:eastAsia="es-ES"/>
              </w:rPr>
              <w:t xml:space="preserve">                                                                                                                       </w:t>
            </w:r>
          </w:p>
          <w:p w:rsidR="00BC7971" w:rsidRPr="0008706C" w:rsidRDefault="00BC7971" w:rsidP="00CC1EFF">
            <w:pPr>
              <w:jc w:val="both"/>
              <w:rPr>
                <w:rFonts w:ascii="Calibri" w:eastAsia="Times New Roman" w:hAnsi="Calibri" w:cs="Calibri"/>
                <w:b/>
                <w:bCs/>
                <w:noProof/>
                <w:color w:val="000000"/>
                <w:sz w:val="24"/>
                <w:szCs w:val="24"/>
                <w:lang w:val="eu-ES" w:eastAsia="es-ES"/>
              </w:rPr>
            </w:pP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sz w:val="24"/>
                <w:szCs w:val="24"/>
                <w:lang w:val="eu-ES" w:eastAsia="es-ES"/>
              </w:rPr>
              <w:t>Adierazpen artistikorako berezko joera</w:t>
            </w:r>
            <w:r w:rsidRPr="0008706C">
              <w:rPr>
                <w:rFonts w:ascii="Calibri" w:eastAsia="Times New Roman" w:hAnsi="Calibri" w:cs="Calibri"/>
                <w:noProof/>
                <w:color w:val="000000"/>
                <w:sz w:val="24"/>
                <w:szCs w:val="24"/>
                <w:lang w:val="eu-ES" w:eastAsia="es-ES"/>
              </w:rPr>
              <w:t xml:space="preserve">. Ez da zibilizazioaren luxua, giza espeziearen berezko joera baizik. Horrez gain, adierazteko beharra ere bada. Ez da jarduera arrunta, bizi-indarrarekin identifikatzen den bulkada baizik. Horrela, artea errealitatea ezagutzeko tresna giltzarria bihurtu da. </w:t>
            </w:r>
          </w:p>
          <w:p w:rsidR="00BC7971" w:rsidRPr="0008706C" w:rsidRDefault="00BC7971" w:rsidP="00CC1EFF">
            <w:pPr>
              <w:rPr>
                <w:rFonts w:ascii="Times New Roman" w:eastAsia="Times New Roman" w:hAnsi="Times New Roman" w:cs="Times New Roman"/>
                <w:noProof/>
                <w:sz w:val="24"/>
                <w:szCs w:val="24"/>
                <w:lang w:val="eu-ES" w:eastAsia="es-ES"/>
              </w:rPr>
            </w:pP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sz w:val="24"/>
                <w:szCs w:val="24"/>
                <w:lang w:val="eu-ES" w:eastAsia="es-ES"/>
              </w:rPr>
              <w:t>Gizakia, formen sortzaile</w:t>
            </w:r>
            <w:r w:rsidRPr="0008706C">
              <w:rPr>
                <w:rFonts w:ascii="Calibri" w:eastAsia="Times New Roman" w:hAnsi="Calibri" w:cs="Calibri"/>
                <w:noProof/>
                <w:color w:val="000000"/>
                <w:sz w:val="24"/>
                <w:szCs w:val="24"/>
                <w:lang w:val="eu-ES" w:eastAsia="es-ES"/>
              </w:rPr>
              <w:t>. Artista ez da errepresentaziora mugatzen (artea, errealitatearen ispilu). Natura eraldatu eta beste ordenazio batekin erakusten du. Artelan baten egilea ez da aurkitzailea, sortzailea baizik. Datu eta forma agerikoen dimentsio sortzaile eta eraldatzaile horretan datza, hain zuzen ere, artearen esentzia.</w:t>
            </w:r>
          </w:p>
          <w:p w:rsidR="00BC7971" w:rsidRPr="0008706C" w:rsidRDefault="00BC7971" w:rsidP="00CC1EFF">
            <w:pPr>
              <w:rPr>
                <w:rFonts w:ascii="Times New Roman" w:eastAsia="Times New Roman" w:hAnsi="Times New Roman" w:cs="Times New Roman"/>
                <w:noProof/>
                <w:sz w:val="24"/>
                <w:szCs w:val="24"/>
                <w:lang w:val="eu-ES" w:eastAsia="es-ES"/>
              </w:rPr>
            </w:pP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sz w:val="24"/>
                <w:szCs w:val="24"/>
                <w:lang w:val="eu-ES" w:eastAsia="es-ES"/>
              </w:rPr>
              <w:t xml:space="preserve">Sublimazio-ahalmena. </w:t>
            </w:r>
            <w:r w:rsidRPr="0008706C">
              <w:rPr>
                <w:rFonts w:ascii="Calibri" w:eastAsia="Times New Roman" w:hAnsi="Calibri" w:cs="Calibri"/>
                <w:noProof/>
                <w:color w:val="000000"/>
                <w:sz w:val="24"/>
                <w:szCs w:val="24"/>
                <w:lang w:val="eu-ES" w:eastAsia="es-ES"/>
              </w:rPr>
              <w:t>Artelanaren handitasunaren froga haren sublimazio-ahalmena da. Artelanaren aurrean, gizakiak bere dimentsio tenporalak gainditzen ditu eta talaia denboragabean kokatzen da. Espazio- eta denbora-mugen gainetik, artea len</w:t>
            </w:r>
            <w:r>
              <w:rPr>
                <w:rFonts w:ascii="Calibri" w:eastAsia="Times New Roman" w:hAnsi="Calibri" w:cs="Calibri"/>
                <w:noProof/>
                <w:color w:val="000000"/>
                <w:sz w:val="24"/>
                <w:szCs w:val="24"/>
                <w:lang w:val="eu-ES" w:eastAsia="es-ES"/>
              </w:rPr>
              <w:t>goaia unibertsal bezala ageri</w:t>
            </w:r>
            <w:r w:rsidRPr="0008706C">
              <w:rPr>
                <w:rFonts w:ascii="Calibri" w:eastAsia="Times New Roman" w:hAnsi="Calibri" w:cs="Calibri"/>
                <w:noProof/>
                <w:color w:val="000000"/>
                <w:sz w:val="24"/>
                <w:szCs w:val="24"/>
                <w:lang w:val="eu-ES" w:eastAsia="es-ES"/>
              </w:rPr>
              <w:t xml:space="preserve"> zaigu non gizakiaren espirituaren dimentsio eternoak adierazten diren. </w:t>
            </w:r>
          </w:p>
          <w:p w:rsidR="00BC7971" w:rsidRPr="0008706C" w:rsidRDefault="00BC7971" w:rsidP="00CC1EFF">
            <w:pPr>
              <w:rPr>
                <w:rFonts w:ascii="Times New Roman" w:eastAsia="Times New Roman" w:hAnsi="Times New Roman" w:cs="Times New Roman"/>
                <w:noProof/>
                <w:sz w:val="24"/>
                <w:szCs w:val="24"/>
                <w:lang w:val="eu-ES" w:eastAsia="es-ES"/>
              </w:rPr>
            </w:pP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sz w:val="24"/>
                <w:szCs w:val="24"/>
                <w:lang w:val="eu-ES" w:eastAsia="es-ES"/>
              </w:rPr>
              <w:t>2. SORKUNTZA ARTISTIKOA TESTUINGURU HISTORIKOAN</w:t>
            </w: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eastAsia="es-ES"/>
              </w:rPr>
              <w:drawing>
                <wp:anchor distT="0" distB="0" distL="114300" distR="114300" simplePos="0" relativeHeight="251711488" behindDoc="1" locked="0" layoutInCell="1" allowOverlap="1" wp14:anchorId="5A6203A3" wp14:editId="7D3267A4">
                  <wp:simplePos x="0" y="0"/>
                  <wp:positionH relativeFrom="margin">
                    <wp:posOffset>3655544</wp:posOffset>
                  </wp:positionH>
                  <wp:positionV relativeFrom="paragraph">
                    <wp:posOffset>1206670</wp:posOffset>
                  </wp:positionV>
                  <wp:extent cx="2400300" cy="1847850"/>
                  <wp:effectExtent l="0" t="0" r="0" b="0"/>
                  <wp:wrapTight wrapText="bothSides">
                    <wp:wrapPolygon edited="0">
                      <wp:start x="0" y="0"/>
                      <wp:lineTo x="0" y="21377"/>
                      <wp:lineTo x="21429" y="21377"/>
                      <wp:lineTo x="21429" y="0"/>
                      <wp:lineTo x="0" y="0"/>
                    </wp:wrapPolygon>
                  </wp:wrapTight>
                  <wp:docPr id="34" name="Irudia 34" descr="https://lh6.googleusercontent.com/Vn-bC-rV-9ea_TQvITaowJb1ZqiihNIjz0e3K6sYj9BFMj6Mdkby5GAUcOa2SBKZwtrRq_Wlmx5QEJ8f4MYc8gx9CkS1JOOb4ylXZx0O7My2AiCgdk1L_mS2MCBhE_fnRvYVHt1NNayw67A7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6.googleusercontent.com/Vn-bC-rV-9ea_TQvITaowJb1ZqiihNIjz0e3K6sYj9BFMj6Mdkby5GAUcOa2SBKZwtrRq_Wlmx5QEJ8f4MYc8gx9CkS1JOOb4ylXZx0O7My2AiCgdk1L_mS2MCBhE_fnRvYVHt1NNayw67A7s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00300"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706C">
              <w:rPr>
                <w:rFonts w:ascii="Times New Roman" w:eastAsia="Times New Roman" w:hAnsi="Times New Roman" w:cs="Times New Roman"/>
                <w:noProof/>
                <w:sz w:val="24"/>
                <w:szCs w:val="24"/>
                <w:lang w:eastAsia="es-ES"/>
              </w:rPr>
              <w:drawing>
                <wp:anchor distT="0" distB="0" distL="114300" distR="114300" simplePos="0" relativeHeight="251710464" behindDoc="1" locked="0" layoutInCell="1" allowOverlap="1" wp14:anchorId="11BF0035" wp14:editId="6777AE05">
                  <wp:simplePos x="0" y="0"/>
                  <wp:positionH relativeFrom="margin">
                    <wp:align>left</wp:align>
                  </wp:positionH>
                  <wp:positionV relativeFrom="paragraph">
                    <wp:posOffset>656590</wp:posOffset>
                  </wp:positionV>
                  <wp:extent cx="1873250" cy="1762125"/>
                  <wp:effectExtent l="0" t="0" r="0" b="0"/>
                  <wp:wrapTight wrapText="bothSides">
                    <wp:wrapPolygon edited="0">
                      <wp:start x="0" y="0"/>
                      <wp:lineTo x="0" y="21250"/>
                      <wp:lineTo x="21307" y="21250"/>
                      <wp:lineTo x="21307" y="0"/>
                      <wp:lineTo x="0" y="0"/>
                    </wp:wrapPolygon>
                  </wp:wrapTight>
                  <wp:docPr id="33" name="Irudia 33" descr="https://lh6.googleusercontent.com/ckEiiFFuQJQpaS-CYY_8WVGu0MFe5pa6PTklqrFC6eC62JCPtj3hfKzIG143NLFk4paoXEa9qltlyIZG0knzXLvrPN1iSzuMwqyoVcEm3fNENYQ8_Kk1_jNG0wcC4qjgfyNWQSDKWJdhYff-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6.googleusercontent.com/ckEiiFFuQJQpaS-CYY_8WVGu0MFe5pa6PTklqrFC6eC62JCPtj3hfKzIG143NLFk4paoXEa9qltlyIZG0knzXLvrPN1iSzuMwqyoVcEm3fNENYQ8_Kk1_jNG0wcC4qjgfyNWQSDKWJdhYff-NA"/>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77666" cy="1765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706C">
              <w:rPr>
                <w:rFonts w:ascii="Calibri" w:eastAsia="Times New Roman" w:hAnsi="Calibri" w:cs="Calibri"/>
                <w:noProof/>
                <w:color w:val="000000"/>
                <w:sz w:val="24"/>
                <w:szCs w:val="24"/>
                <w:lang w:val="eu-ES" w:eastAsia="es-ES"/>
              </w:rPr>
              <w:t xml:space="preserve">Artelana sortzerakoan </w:t>
            </w:r>
            <w:r>
              <w:rPr>
                <w:rFonts w:ascii="Calibri" w:eastAsia="Times New Roman" w:hAnsi="Calibri" w:cs="Calibri"/>
                <w:noProof/>
                <w:color w:val="000000"/>
                <w:sz w:val="24"/>
                <w:szCs w:val="24"/>
                <w:lang w:val="eu-ES" w:eastAsia="es-ES"/>
              </w:rPr>
              <w:t xml:space="preserve">zenbait </w:t>
            </w:r>
            <w:r w:rsidRPr="0008706C">
              <w:rPr>
                <w:rFonts w:ascii="Calibri" w:eastAsia="Times New Roman" w:hAnsi="Calibri" w:cs="Calibri"/>
                <w:noProof/>
                <w:color w:val="000000"/>
                <w:sz w:val="24"/>
                <w:szCs w:val="24"/>
                <w:lang w:val="eu-ES" w:eastAsia="es-ES"/>
              </w:rPr>
              <w:t>faktore</w:t>
            </w:r>
            <w:r>
              <w:rPr>
                <w:rFonts w:ascii="Calibri" w:eastAsia="Times New Roman" w:hAnsi="Calibri" w:cs="Calibri"/>
                <w:noProof/>
                <w:color w:val="000000"/>
                <w:sz w:val="24"/>
                <w:szCs w:val="24"/>
                <w:lang w:val="eu-ES" w:eastAsia="es-ES"/>
              </w:rPr>
              <w:t>k</w:t>
            </w:r>
            <w:r w:rsidRPr="0008706C">
              <w:rPr>
                <w:rFonts w:ascii="Calibri" w:eastAsia="Times New Roman" w:hAnsi="Calibri" w:cs="Calibri"/>
                <w:noProof/>
                <w:color w:val="000000"/>
                <w:sz w:val="24"/>
                <w:szCs w:val="24"/>
                <w:lang w:val="eu-ES" w:eastAsia="es-ES"/>
              </w:rPr>
              <w:t xml:space="preserve"> eragiten dute, zuzenean edo zeharka: batetik, faktore historikoek, hau da, garai jakin bateko kulturak eta momentuko ideia intelektualak, artistaren zirkunstantzia sozial eta ekonomikoek (zehazki) eta gizartearenak (orokorrean); bestetik, faktore indibidualek, hots, artistaren nortasunak eta talentuak. Hortaz, artista inguratzen duen munduak eragin zuzena du artelanean, baina ez da erabakigarria, sorkuntza artistikoa pertsona jakin baten adierazpen indibiduala ere badelako, bere nortasunaren ondorioa.  </w:t>
            </w:r>
            <w:r w:rsidRPr="0008706C">
              <w:rPr>
                <w:rFonts w:ascii="Calibri" w:eastAsia="Times New Roman" w:hAnsi="Calibri" w:cs="Calibri"/>
                <w:noProof/>
                <w:color w:val="000000"/>
                <w:sz w:val="24"/>
                <w:szCs w:val="24"/>
                <w:lang w:val="eu-ES" w:eastAsia="es-ES"/>
              </w:rPr>
              <w:tab/>
            </w: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ab/>
            </w:r>
            <w:r w:rsidRPr="0008706C">
              <w:rPr>
                <w:rFonts w:ascii="Calibri" w:eastAsia="Times New Roman" w:hAnsi="Calibri" w:cs="Calibri"/>
                <w:noProof/>
                <w:color w:val="000000"/>
                <w:sz w:val="24"/>
                <w:szCs w:val="24"/>
                <w:lang w:val="eu-ES" w:eastAsia="es-ES"/>
              </w:rPr>
              <w:tab/>
            </w: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sz w:val="24"/>
                <w:szCs w:val="24"/>
                <w:lang w:val="eu-ES" w:eastAsia="es-ES"/>
              </w:rPr>
              <w:t xml:space="preserve">Artistaren nortasuna. </w:t>
            </w:r>
            <w:r w:rsidRPr="0008706C">
              <w:rPr>
                <w:rFonts w:ascii="Calibri" w:eastAsia="Times New Roman" w:hAnsi="Calibri" w:cs="Calibri"/>
                <w:noProof/>
                <w:color w:val="000000"/>
                <w:sz w:val="24"/>
                <w:szCs w:val="24"/>
                <w:lang w:val="eu-ES" w:eastAsia="es-ES"/>
              </w:rPr>
              <w:t>Lehenik eta behin, artea pertsonalitate sortzailearen isla da. Artistaren gogo-aldarteak eta momentu jakin batean bizi dituen zirkunstantziek artelanaren emaitzan eragin dezakete. Era berean, artelana behatzeak pertsona jakin batzuen izaera ezagutzeko aukera eskaintzen digu. Artista gizarteko gizabanakotzat hartuta, ulertzekoa da garai bereko beste artista batzuek sentimendu eta jarrera guztiz desberdinak islatzea euren lanetan, nahiz eta estilo aldetik edo forma aldetik zerikusi handia izan dezaketen. Sormen artistikoa, beraz, aniztasun artistikoa da.</w:t>
            </w:r>
            <w:r w:rsidRPr="0008706C">
              <w:rPr>
                <w:rFonts w:ascii="Calibri" w:eastAsia="Times New Roman" w:hAnsi="Calibri" w:cs="Calibri"/>
                <w:noProof/>
                <w:color w:val="000000"/>
                <w:sz w:val="24"/>
                <w:szCs w:val="24"/>
                <w:lang w:val="eu-ES" w:eastAsia="es-ES"/>
              </w:rPr>
              <w:tab/>
            </w:r>
            <w:r w:rsidRPr="0008706C">
              <w:rPr>
                <w:rFonts w:ascii="Calibri" w:eastAsia="Times New Roman" w:hAnsi="Calibri" w:cs="Calibri"/>
                <w:noProof/>
                <w:color w:val="000000"/>
                <w:sz w:val="24"/>
                <w:szCs w:val="24"/>
                <w:lang w:val="eu-ES" w:eastAsia="es-ES"/>
              </w:rPr>
              <w:tab/>
            </w:r>
            <w:r w:rsidRPr="0008706C">
              <w:rPr>
                <w:rFonts w:ascii="Calibri" w:eastAsia="Times New Roman" w:hAnsi="Calibri" w:cs="Calibri"/>
                <w:noProof/>
                <w:color w:val="000000"/>
                <w:sz w:val="24"/>
                <w:szCs w:val="24"/>
                <w:lang w:val="eu-ES" w:eastAsia="es-ES"/>
              </w:rPr>
              <w:tab/>
            </w:r>
            <w:r w:rsidRPr="0008706C">
              <w:rPr>
                <w:rFonts w:ascii="Calibri" w:eastAsia="Times New Roman" w:hAnsi="Calibri" w:cs="Calibri"/>
                <w:noProof/>
                <w:color w:val="000000"/>
                <w:sz w:val="24"/>
                <w:szCs w:val="24"/>
                <w:lang w:val="eu-ES" w:eastAsia="es-ES"/>
              </w:rPr>
              <w:tab/>
            </w:r>
            <w:r w:rsidRPr="0008706C">
              <w:rPr>
                <w:rFonts w:ascii="Calibri" w:eastAsia="Times New Roman" w:hAnsi="Calibri" w:cs="Calibri"/>
                <w:noProof/>
                <w:color w:val="000000"/>
                <w:sz w:val="24"/>
                <w:szCs w:val="24"/>
                <w:lang w:val="eu-ES" w:eastAsia="es-ES"/>
              </w:rPr>
              <w:tab/>
            </w:r>
            <w:r w:rsidRPr="0008706C">
              <w:rPr>
                <w:rFonts w:ascii="Calibri" w:eastAsia="Times New Roman" w:hAnsi="Calibri" w:cs="Calibri"/>
                <w:noProof/>
                <w:color w:val="000000"/>
                <w:sz w:val="24"/>
                <w:szCs w:val="24"/>
                <w:lang w:val="eu-ES" w:eastAsia="es-ES"/>
              </w:rPr>
              <w:tab/>
            </w:r>
            <w:r w:rsidRPr="0008706C">
              <w:rPr>
                <w:rFonts w:ascii="Calibri" w:eastAsia="Times New Roman" w:hAnsi="Calibri" w:cs="Calibri"/>
                <w:noProof/>
                <w:color w:val="000000"/>
                <w:sz w:val="24"/>
                <w:szCs w:val="24"/>
                <w:lang w:val="eu-ES" w:eastAsia="es-ES"/>
              </w:rPr>
              <w:tab/>
            </w:r>
            <w:r w:rsidRPr="0008706C">
              <w:rPr>
                <w:rFonts w:ascii="Calibri" w:eastAsia="Times New Roman" w:hAnsi="Calibri" w:cs="Calibri"/>
                <w:noProof/>
                <w:color w:val="000000"/>
                <w:sz w:val="24"/>
                <w:szCs w:val="24"/>
                <w:lang w:val="eu-ES" w:eastAsia="es-ES"/>
              </w:rPr>
              <w:tab/>
            </w: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sz w:val="24"/>
                <w:szCs w:val="24"/>
                <w:lang w:val="eu-ES" w:eastAsia="es-ES"/>
              </w:rPr>
              <w:t xml:space="preserve">Garaiko ideia intelektualak. </w:t>
            </w:r>
            <w:r w:rsidRPr="0008706C">
              <w:rPr>
                <w:rFonts w:ascii="Calibri" w:eastAsia="Times New Roman" w:hAnsi="Calibri" w:cs="Calibri"/>
                <w:noProof/>
                <w:color w:val="000000"/>
                <w:sz w:val="24"/>
                <w:szCs w:val="24"/>
                <w:lang w:val="eu-ES" w:eastAsia="es-ES"/>
              </w:rPr>
              <w:t>Ageriko faktoreez gain, elementu</w:t>
            </w:r>
            <w:r w:rsidRPr="0008706C">
              <w:rPr>
                <w:rFonts w:ascii="Calibri" w:eastAsia="Times New Roman" w:hAnsi="Calibri" w:cs="Calibri"/>
                <w:b/>
                <w:bCs/>
                <w:noProof/>
                <w:color w:val="000000"/>
                <w:sz w:val="24"/>
                <w:szCs w:val="24"/>
                <w:lang w:val="eu-ES" w:eastAsia="es-ES"/>
              </w:rPr>
              <w:t xml:space="preserve"> </w:t>
            </w:r>
            <w:r w:rsidRPr="0008706C">
              <w:rPr>
                <w:rFonts w:ascii="Calibri" w:eastAsia="Times New Roman" w:hAnsi="Calibri" w:cs="Calibri"/>
                <w:noProof/>
                <w:color w:val="000000"/>
                <w:sz w:val="24"/>
                <w:szCs w:val="24"/>
                <w:lang w:val="eu-ES" w:eastAsia="es-ES"/>
              </w:rPr>
              <w:t>intelektual</w:t>
            </w:r>
            <w:r w:rsidRPr="0008706C">
              <w:rPr>
                <w:rFonts w:ascii="Calibri" w:eastAsia="Times New Roman" w:hAnsi="Calibri" w:cs="Calibri"/>
                <w:noProof/>
                <w:sz w:val="24"/>
                <w:szCs w:val="24"/>
                <w:lang w:val="eu-ES" w:eastAsia="es-ES"/>
              </w:rPr>
              <w:t>e</w:t>
            </w:r>
            <w:r w:rsidRPr="0008706C">
              <w:rPr>
                <w:rFonts w:ascii="Calibri" w:eastAsia="Times New Roman" w:hAnsi="Calibri" w:cs="Calibri"/>
                <w:noProof/>
                <w:color w:val="000000"/>
                <w:sz w:val="24"/>
                <w:szCs w:val="24"/>
                <w:lang w:val="eu-ES" w:eastAsia="es-ES"/>
              </w:rPr>
              <w:t>k</w:t>
            </w:r>
            <w:r w:rsidRPr="0008706C">
              <w:rPr>
                <w:rFonts w:ascii="Calibri" w:eastAsia="Times New Roman" w:hAnsi="Calibri" w:cs="Calibri"/>
                <w:b/>
                <w:bCs/>
                <w:noProof/>
                <w:color w:val="000000"/>
                <w:sz w:val="24"/>
                <w:szCs w:val="24"/>
                <w:lang w:val="eu-ES" w:eastAsia="es-ES"/>
              </w:rPr>
              <w:t xml:space="preserve"> </w:t>
            </w:r>
            <w:r w:rsidRPr="0008706C">
              <w:rPr>
                <w:rFonts w:ascii="Calibri" w:eastAsia="Times New Roman" w:hAnsi="Calibri" w:cs="Calibri"/>
                <w:noProof/>
                <w:color w:val="000000"/>
                <w:sz w:val="24"/>
                <w:szCs w:val="24"/>
                <w:lang w:val="eu-ES" w:eastAsia="es-ES"/>
              </w:rPr>
              <w:t xml:space="preserve">ere garrantzi handia dute: artistarengan eragina dute </w:t>
            </w:r>
            <w:r>
              <w:rPr>
                <w:rFonts w:ascii="Calibri" w:eastAsia="Times New Roman" w:hAnsi="Calibri" w:cs="Calibri"/>
                <w:noProof/>
                <w:color w:val="000000"/>
                <w:sz w:val="24"/>
                <w:szCs w:val="24"/>
                <w:lang w:val="eu-ES" w:eastAsia="es-ES"/>
              </w:rPr>
              <w:t xml:space="preserve">bera </w:t>
            </w:r>
            <w:r w:rsidRPr="0008706C">
              <w:rPr>
                <w:rFonts w:ascii="Calibri" w:eastAsia="Times New Roman" w:hAnsi="Calibri" w:cs="Calibri"/>
                <w:noProof/>
                <w:color w:val="000000"/>
                <w:sz w:val="24"/>
                <w:szCs w:val="24"/>
                <w:lang w:val="eu-ES" w:eastAsia="es-ES"/>
              </w:rPr>
              <w:t>bizi den garaiko pentsamenduek eta sentimenduek. Artelan erromanikoetan, adibidez, forma antinaturalen bidez irudikatzen zuten espiritualtasun kristaua; Errenazimentuan, berriz, edertasun-kanona lortu nahia humanisten ideien isla izan zen.</w:t>
            </w:r>
          </w:p>
          <w:p w:rsidR="00BC7971" w:rsidRPr="0008706C" w:rsidRDefault="00BC7971" w:rsidP="00CC1EFF">
            <w:pPr>
              <w:rPr>
                <w:rFonts w:ascii="Times New Roman" w:eastAsia="Times New Roman" w:hAnsi="Times New Roman" w:cs="Times New Roman"/>
                <w:noProof/>
                <w:sz w:val="24"/>
                <w:szCs w:val="24"/>
                <w:lang w:val="eu-ES" w:eastAsia="es-ES"/>
              </w:rPr>
            </w:pP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sz w:val="24"/>
                <w:szCs w:val="24"/>
                <w:lang w:val="eu-ES" w:eastAsia="es-ES"/>
              </w:rPr>
              <w:t xml:space="preserve">Zirkunstantzia sozialak. </w:t>
            </w:r>
            <w:r w:rsidRPr="0008706C">
              <w:rPr>
                <w:rFonts w:ascii="Calibri" w:eastAsia="Times New Roman" w:hAnsi="Calibri" w:cs="Calibri"/>
                <w:noProof/>
                <w:color w:val="000000"/>
                <w:sz w:val="24"/>
                <w:szCs w:val="24"/>
                <w:lang w:val="eu-ES" w:eastAsia="es-ES"/>
              </w:rPr>
              <w:t>Inguru sozialak badu nolabaiteko eragina artistengan. Antzinatetik XX. mendera arte, enkarguz egiten ziren artelan gehienak, hots, artelanak eskatzen zituzten taldeen gustuei eta beharr</w:t>
            </w:r>
            <w:r>
              <w:rPr>
                <w:rFonts w:ascii="Calibri" w:eastAsia="Times New Roman" w:hAnsi="Calibri" w:cs="Calibri"/>
                <w:noProof/>
                <w:color w:val="000000"/>
                <w:sz w:val="24"/>
                <w:szCs w:val="24"/>
                <w:lang w:val="eu-ES" w:eastAsia="es-ES"/>
              </w:rPr>
              <w:t>izan</w:t>
            </w:r>
            <w:r w:rsidRPr="0008706C">
              <w:rPr>
                <w:rFonts w:ascii="Calibri" w:eastAsia="Times New Roman" w:hAnsi="Calibri" w:cs="Calibri"/>
                <w:noProof/>
                <w:color w:val="000000"/>
                <w:sz w:val="24"/>
                <w:szCs w:val="24"/>
                <w:lang w:val="eu-ES" w:eastAsia="es-ES"/>
              </w:rPr>
              <w:t>ei erantzun beharra zegoen. Gogoan izan behar dugu, bestalde, artistak bere garaiari dagozkion elementuak transmititzen dituela artelanetan</w:t>
            </w:r>
            <w:r>
              <w:rPr>
                <w:rFonts w:ascii="Calibri" w:eastAsia="Times New Roman" w:hAnsi="Calibri" w:cs="Calibri"/>
                <w:noProof/>
                <w:color w:val="000000"/>
                <w:sz w:val="24"/>
                <w:szCs w:val="24"/>
                <w:lang w:val="eu-ES" w:eastAsia="es-ES"/>
              </w:rPr>
              <w:t>,</w:t>
            </w:r>
            <w:r w:rsidRPr="0008706C">
              <w:rPr>
                <w:rFonts w:ascii="Calibri" w:eastAsia="Times New Roman" w:hAnsi="Calibri" w:cs="Calibri"/>
                <w:noProof/>
                <w:color w:val="000000"/>
                <w:sz w:val="24"/>
                <w:szCs w:val="24"/>
                <w:lang w:val="eu-ES" w:eastAsia="es-ES"/>
              </w:rPr>
              <w:t xml:space="preserve"> gizarte jakin bateko kide den heinean. Beraz, artelana sortu zen garaiko gizartera hurbiltzea litzateke artelana ulertzea, baina baita sortzailearen nortasun, sinesmen eta esperientzietara hurbiltzea ere, besteak beste. </w:t>
            </w:r>
          </w:p>
          <w:p w:rsidR="00BC7971" w:rsidRPr="0008706C" w:rsidRDefault="00BC7971" w:rsidP="00CC1EFF">
            <w:pPr>
              <w:rPr>
                <w:rFonts w:ascii="Times New Roman" w:eastAsia="Times New Roman" w:hAnsi="Times New Roman" w:cs="Times New Roman"/>
                <w:noProof/>
                <w:sz w:val="24"/>
                <w:szCs w:val="24"/>
                <w:lang w:val="eu-ES" w:eastAsia="es-ES"/>
              </w:rPr>
            </w:pPr>
          </w:p>
          <w:p w:rsidR="00BC7971" w:rsidRPr="0008706C" w:rsidRDefault="00BC7971" w:rsidP="00CC1EFF">
            <w:pPr>
              <w:ind w:left="900" w:right="1664"/>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René Huyghe: </w:t>
            </w:r>
            <w:r w:rsidRPr="0008706C">
              <w:rPr>
                <w:rFonts w:ascii="Calibri" w:eastAsia="Times New Roman" w:hAnsi="Calibri" w:cs="Calibri"/>
                <w:iCs/>
                <w:noProof/>
                <w:color w:val="000000"/>
                <w:sz w:val="24"/>
                <w:szCs w:val="24"/>
                <w:lang w:val="eu-ES" w:eastAsia="es-ES"/>
              </w:rPr>
              <w:t>“Arteak, sismografo oso sentikor baten antzera,</w:t>
            </w:r>
            <w:r w:rsidRPr="0008706C">
              <w:rPr>
                <w:rFonts w:ascii="Calibri" w:eastAsia="Times New Roman" w:hAnsi="Calibri" w:cs="Calibri"/>
                <w:noProof/>
                <w:color w:val="000000"/>
                <w:sz w:val="24"/>
                <w:szCs w:val="24"/>
                <w:lang w:val="eu-ES" w:eastAsia="es-ES"/>
              </w:rPr>
              <w:t xml:space="preserve"> </w:t>
            </w:r>
            <w:r w:rsidRPr="0008706C">
              <w:rPr>
                <w:rFonts w:ascii="Calibri" w:eastAsia="Times New Roman" w:hAnsi="Calibri" w:cs="Calibri"/>
                <w:iCs/>
                <w:noProof/>
                <w:color w:val="000000"/>
                <w:sz w:val="24"/>
                <w:szCs w:val="24"/>
                <w:lang w:val="eu-ES" w:eastAsia="es-ES"/>
              </w:rPr>
              <w:t>desioak et</w:t>
            </w:r>
            <w:r>
              <w:rPr>
                <w:rFonts w:ascii="Calibri" w:eastAsia="Times New Roman" w:hAnsi="Calibri" w:cs="Calibri"/>
                <w:iCs/>
                <w:noProof/>
                <w:color w:val="000000"/>
                <w:sz w:val="24"/>
                <w:szCs w:val="24"/>
                <w:lang w:val="eu-ES" w:eastAsia="es-ES"/>
              </w:rPr>
              <w:t>a beldurrak erregistratzen ditu;</w:t>
            </w:r>
            <w:r w:rsidRPr="0008706C">
              <w:rPr>
                <w:rFonts w:ascii="Calibri" w:eastAsia="Times New Roman" w:hAnsi="Calibri" w:cs="Calibri"/>
                <w:iCs/>
                <w:noProof/>
                <w:color w:val="000000"/>
                <w:sz w:val="24"/>
                <w:szCs w:val="24"/>
                <w:lang w:val="eu-ES" w:eastAsia="es-ES"/>
              </w:rPr>
              <w:t xml:space="preserve"> bizitza eta mundua ulertzeko modua, emozio ezagunak eta fede, arraza, kultura bereko gizon-emakumeek duten hunkitzeko modua…”</w:t>
            </w:r>
          </w:p>
          <w:p w:rsidR="00BC7971" w:rsidRPr="0008706C" w:rsidRDefault="00BC7971" w:rsidP="00CC1EFF">
            <w:pPr>
              <w:rPr>
                <w:rFonts w:ascii="Times New Roman" w:eastAsia="Times New Roman" w:hAnsi="Times New Roman" w:cs="Times New Roman"/>
                <w:noProof/>
                <w:sz w:val="24"/>
                <w:szCs w:val="24"/>
                <w:lang w:val="eu-ES" w:eastAsia="es-ES"/>
              </w:rPr>
            </w:pP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Artelana, beraz, errealitate kolektiboaren adierazpena da.</w:t>
            </w:r>
          </w:p>
          <w:p w:rsidR="00BC7971" w:rsidRPr="0008706C" w:rsidRDefault="00BC7971" w:rsidP="00CC1EFF">
            <w:pPr>
              <w:ind w:firstLine="180"/>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lastRenderedPageBreak/>
              <w:br/>
            </w:r>
            <w:r w:rsidRPr="0008706C">
              <w:rPr>
                <w:rFonts w:ascii="Calibri" w:eastAsia="Times New Roman" w:hAnsi="Calibri" w:cs="Calibri"/>
                <w:noProof/>
                <w:color w:val="000000"/>
                <w:sz w:val="24"/>
                <w:szCs w:val="24"/>
                <w:lang w:eastAsia="es-ES"/>
              </w:rPr>
              <w:drawing>
                <wp:inline distT="0" distB="0" distL="0" distR="0" wp14:anchorId="755BDB91" wp14:editId="60033D23">
                  <wp:extent cx="2447925" cy="1819177"/>
                  <wp:effectExtent l="0" t="0" r="0" b="0"/>
                  <wp:docPr id="35" name="Irudia 35" descr="https://lh3.googleusercontent.com/lmuioaC9daqTKi8AJCAEu-F6gSNc1RsXIPRhOo5uT7STlBVP7-iel8Zisgu9jZ_xLSO0BVz1EjAPXuaxyaBBl2GPhNjIEXPmRyLA5bJBOKz1AlrRI0ILGcG7sIW3OTsXZ77gMZYr-mBauaqt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3.googleusercontent.com/lmuioaC9daqTKi8AJCAEu-F6gSNc1RsXIPRhOo5uT7STlBVP7-iel8Zisgu9jZ_xLSO0BVz1EjAPXuaxyaBBl2GPhNjIEXPmRyLA5bJBOKz1AlrRI0ILGcG7sIW3OTsXZ77gMZYr-mBauaqtww"/>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57163" cy="1826042"/>
                          </a:xfrm>
                          <a:prstGeom prst="rect">
                            <a:avLst/>
                          </a:prstGeom>
                          <a:noFill/>
                          <a:ln>
                            <a:noFill/>
                          </a:ln>
                        </pic:spPr>
                      </pic:pic>
                    </a:graphicData>
                  </a:graphic>
                </wp:inline>
              </w:drawing>
            </w:r>
            <w:r w:rsidRPr="0008706C">
              <w:rPr>
                <w:rFonts w:ascii="Calibri" w:eastAsia="Times New Roman" w:hAnsi="Calibri" w:cs="Calibri"/>
                <w:i/>
                <w:iCs/>
                <w:noProof/>
                <w:color w:val="000000"/>
                <w:sz w:val="18"/>
                <w:szCs w:val="18"/>
                <w:lang w:val="eu-ES" w:eastAsia="es-ES"/>
              </w:rPr>
              <w:t xml:space="preserve">  </w:t>
            </w:r>
            <w:r w:rsidRPr="0008706C">
              <w:rPr>
                <w:rFonts w:ascii="Calibri" w:eastAsia="Times New Roman" w:hAnsi="Calibri" w:cs="Calibri"/>
                <w:noProof/>
                <w:color w:val="000000"/>
                <w:sz w:val="24"/>
                <w:szCs w:val="24"/>
                <w:lang w:eastAsia="es-ES"/>
              </w:rPr>
              <w:drawing>
                <wp:inline distT="0" distB="0" distL="0" distR="0" wp14:anchorId="774D6478" wp14:editId="6F1439FD">
                  <wp:extent cx="2867025" cy="1388715"/>
                  <wp:effectExtent l="0" t="0" r="0" b="2540"/>
                  <wp:docPr id="36" name="Irudia 36" descr="https://lh4.googleusercontent.com/HUws9tJ5fb7fWURJqOzeWhrwJIx6nB38AxcM9eh_5cLQCiiJWpjwQIYG8N6Vwwz0PCzNvH86skZ50qPG1iOnuQxQtz4E4qYlq4AEfMvNDqz2aIP9M2TSnl7zIQm_4hvLZ27SADEF6izpsNXwC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4.googleusercontent.com/HUws9tJ5fb7fWURJqOzeWhrwJIx6nB38AxcM9eh_5cLQCiiJWpjwQIYG8N6Vwwz0PCzNvH86skZ50qPG1iOnuQxQtz4E4qYlq4AEfMvNDqz2aIP9M2TSnl7zIQm_4hvLZ27SADEF6izpsNXwCQ"/>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74180" cy="1392181"/>
                          </a:xfrm>
                          <a:prstGeom prst="rect">
                            <a:avLst/>
                          </a:prstGeom>
                          <a:noFill/>
                          <a:ln>
                            <a:noFill/>
                          </a:ln>
                        </pic:spPr>
                      </pic:pic>
                    </a:graphicData>
                  </a:graphic>
                </wp:inline>
              </w:drawing>
            </w:r>
            <w:r w:rsidRPr="0008706C">
              <w:rPr>
                <w:rFonts w:ascii="Calibri" w:eastAsia="Times New Roman" w:hAnsi="Calibri" w:cs="Calibri"/>
                <w:noProof/>
                <w:color w:val="000000"/>
                <w:sz w:val="24"/>
                <w:szCs w:val="24"/>
                <w:lang w:val="eu-ES" w:eastAsia="es-ES"/>
              </w:rPr>
              <w:br/>
            </w:r>
            <w:r w:rsidRPr="0008706C">
              <w:rPr>
                <w:rFonts w:ascii="Calibri" w:eastAsia="Times New Roman" w:hAnsi="Calibri" w:cs="Calibri"/>
                <w:i/>
                <w:iCs/>
                <w:noProof/>
                <w:color w:val="000000"/>
                <w:sz w:val="18"/>
                <w:szCs w:val="18"/>
                <w:lang w:val="eu-ES" w:eastAsia="es-ES"/>
              </w:rPr>
              <w:t>El 3 de mayo de 1808 en Madrid</w:t>
            </w:r>
            <w:r w:rsidRPr="0008706C">
              <w:rPr>
                <w:rFonts w:ascii="Calibri" w:eastAsia="Times New Roman" w:hAnsi="Calibri" w:cs="Calibri"/>
                <w:iCs/>
                <w:noProof/>
                <w:color w:val="000000"/>
                <w:sz w:val="18"/>
                <w:szCs w:val="18"/>
                <w:lang w:val="eu-ES" w:eastAsia="es-ES"/>
              </w:rPr>
              <w:t xml:space="preserve"> (Goya, 1814)</w:t>
            </w:r>
            <w:r w:rsidRPr="0008706C">
              <w:rPr>
                <w:rFonts w:ascii="Times New Roman" w:eastAsia="Times New Roman" w:hAnsi="Times New Roman" w:cs="Times New Roman"/>
                <w:noProof/>
                <w:sz w:val="24"/>
                <w:szCs w:val="24"/>
                <w:lang w:val="eu-ES" w:eastAsia="es-ES"/>
              </w:rPr>
              <w:t xml:space="preserve">        </w:t>
            </w:r>
            <w:r w:rsidRPr="0008706C">
              <w:rPr>
                <w:rFonts w:ascii="Times New Roman" w:eastAsia="Times New Roman" w:hAnsi="Times New Roman" w:cs="Times New Roman"/>
                <w:noProof/>
                <w:sz w:val="24"/>
                <w:szCs w:val="24"/>
                <w:lang w:val="eu-ES" w:eastAsia="es-ES"/>
              </w:rPr>
              <w:tab/>
            </w:r>
            <w:r w:rsidRPr="0008706C">
              <w:rPr>
                <w:rFonts w:ascii="Times New Roman" w:eastAsia="Times New Roman" w:hAnsi="Times New Roman" w:cs="Times New Roman"/>
                <w:noProof/>
                <w:sz w:val="24"/>
                <w:szCs w:val="24"/>
                <w:lang w:val="eu-ES" w:eastAsia="es-ES"/>
              </w:rPr>
              <w:tab/>
              <w:t xml:space="preserve"> </w:t>
            </w:r>
            <w:r>
              <w:rPr>
                <w:rFonts w:ascii="Calibri" w:eastAsia="Times New Roman" w:hAnsi="Calibri" w:cs="Calibri"/>
                <w:i/>
                <w:noProof/>
                <w:color w:val="000000"/>
                <w:sz w:val="18"/>
                <w:szCs w:val="18"/>
                <w:lang w:val="eu-ES" w:eastAsia="es-ES"/>
              </w:rPr>
              <w:t>Sarraskia K</w:t>
            </w:r>
            <w:r w:rsidRPr="0008706C">
              <w:rPr>
                <w:rFonts w:ascii="Calibri" w:eastAsia="Times New Roman" w:hAnsi="Calibri" w:cs="Calibri"/>
                <w:i/>
                <w:noProof/>
                <w:color w:val="000000"/>
                <w:sz w:val="18"/>
                <w:szCs w:val="18"/>
                <w:lang w:val="eu-ES" w:eastAsia="es-ES"/>
              </w:rPr>
              <w:t>orean</w:t>
            </w:r>
            <w:r w:rsidRPr="0008706C">
              <w:rPr>
                <w:rFonts w:ascii="Calibri" w:eastAsia="Times New Roman" w:hAnsi="Calibri" w:cs="Calibri"/>
                <w:noProof/>
                <w:color w:val="000000"/>
                <w:sz w:val="18"/>
                <w:szCs w:val="18"/>
                <w:lang w:val="eu-ES" w:eastAsia="es-ES"/>
              </w:rPr>
              <w:t xml:space="preserve"> (Picasso, 1951)</w:t>
            </w:r>
          </w:p>
          <w:p w:rsidR="00BC7971" w:rsidRPr="0008706C" w:rsidRDefault="00BC7971" w:rsidP="00CC1EFF">
            <w:pPr>
              <w:jc w:val="both"/>
              <w:rPr>
                <w:rFonts w:ascii="Calibri" w:eastAsia="Times New Roman" w:hAnsi="Calibri" w:cs="Calibri"/>
                <w:b/>
                <w:bCs/>
                <w:noProof/>
                <w:color w:val="000000"/>
                <w:sz w:val="24"/>
                <w:szCs w:val="24"/>
                <w:lang w:val="eu-ES" w:eastAsia="es-ES"/>
              </w:rPr>
            </w:pPr>
          </w:p>
          <w:p w:rsidR="00BC7971" w:rsidRPr="0008706C" w:rsidRDefault="00BC7971" w:rsidP="00CC1EFF">
            <w:pPr>
              <w:jc w:val="both"/>
              <w:rPr>
                <w:rFonts w:ascii="Calibri" w:eastAsia="Times New Roman" w:hAnsi="Calibri" w:cs="Calibri"/>
                <w:noProof/>
                <w:color w:val="000000"/>
                <w:sz w:val="24"/>
                <w:szCs w:val="24"/>
                <w:lang w:val="eu-ES" w:eastAsia="es-ES"/>
              </w:rPr>
            </w:pPr>
            <w:r w:rsidRPr="0008706C">
              <w:rPr>
                <w:rFonts w:ascii="Calibri" w:eastAsia="Times New Roman" w:hAnsi="Calibri" w:cs="Calibri"/>
                <w:b/>
                <w:bCs/>
                <w:noProof/>
                <w:color w:val="000000"/>
                <w:sz w:val="24"/>
                <w:szCs w:val="24"/>
                <w:lang w:val="eu-ES" w:eastAsia="es-ES"/>
              </w:rPr>
              <w:t xml:space="preserve">Ezagutza teknikoak. </w:t>
            </w:r>
            <w:r w:rsidRPr="0008706C">
              <w:rPr>
                <w:rFonts w:ascii="Calibri" w:eastAsia="Times New Roman" w:hAnsi="Calibri" w:cs="Calibri"/>
                <w:noProof/>
                <w:color w:val="000000"/>
                <w:sz w:val="24"/>
                <w:szCs w:val="24"/>
                <w:lang w:val="eu-ES" w:eastAsia="es-ES"/>
              </w:rPr>
              <w:t>Jarduera artistikoak esku-trebezia eskatzen duen heinean, bai aukeran dauden materialek eta haien ezaugarriek, bai eskura dauden ezagutza teknikoek</w:t>
            </w:r>
            <w:r w:rsidRPr="0008706C">
              <w:rPr>
                <w:rFonts w:ascii="Calibri" w:eastAsia="Times New Roman" w:hAnsi="Calibri" w:cs="Calibri"/>
                <w:b/>
                <w:bCs/>
                <w:noProof/>
                <w:color w:val="000000"/>
                <w:sz w:val="24"/>
                <w:szCs w:val="24"/>
                <w:lang w:val="eu-ES" w:eastAsia="es-ES"/>
              </w:rPr>
              <w:t xml:space="preserve"> </w:t>
            </w:r>
            <w:r w:rsidRPr="0008706C">
              <w:rPr>
                <w:rFonts w:ascii="Calibri" w:eastAsia="Times New Roman" w:hAnsi="Calibri" w:cs="Calibri"/>
                <w:noProof/>
                <w:color w:val="000000"/>
                <w:sz w:val="24"/>
                <w:szCs w:val="24"/>
                <w:lang w:val="eu-ES" w:eastAsia="es-ES"/>
              </w:rPr>
              <w:t xml:space="preserve">eragina dute artelanaren zenbait ezaugarritan. Artearen historia aurrerapen eta lorpen tekniko ororen bilakaera izan da. Teknika berriei esker, hainbat sorkuntza-modu eta lengoaia berri sortu dira. Ideia intelektualak garatu izan diren neurrian, adierazpenerako forma tekniko berriak ere bilatu izan dira, artista bakoitzak aukera gehiago izan dezan lengoaia berriak ere esploratzeko, teknika berriak erabiltzeko eta, azken finean, bere ahalmen sortzailea garatzeko. </w:t>
            </w: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ab/>
            </w:r>
            <w:r w:rsidRPr="0008706C">
              <w:rPr>
                <w:rFonts w:ascii="Calibri" w:eastAsia="Times New Roman" w:hAnsi="Calibri" w:cs="Calibri"/>
                <w:noProof/>
                <w:color w:val="000000"/>
                <w:sz w:val="24"/>
                <w:szCs w:val="24"/>
                <w:lang w:val="eu-ES" w:eastAsia="es-ES"/>
              </w:rPr>
              <w:tab/>
            </w:r>
            <w:r w:rsidRPr="0008706C">
              <w:rPr>
                <w:rFonts w:ascii="Calibri" w:eastAsia="Times New Roman" w:hAnsi="Calibri" w:cs="Calibri"/>
                <w:noProof/>
                <w:color w:val="000000"/>
                <w:sz w:val="24"/>
                <w:szCs w:val="24"/>
                <w:lang w:val="eu-ES" w:eastAsia="es-ES"/>
              </w:rPr>
              <w:tab/>
            </w:r>
            <w:r w:rsidRPr="0008706C">
              <w:rPr>
                <w:rFonts w:ascii="Calibri" w:eastAsia="Times New Roman" w:hAnsi="Calibri" w:cs="Calibri"/>
                <w:noProof/>
                <w:color w:val="000000"/>
                <w:sz w:val="24"/>
                <w:szCs w:val="24"/>
                <w:lang w:val="eu-ES" w:eastAsia="es-ES"/>
              </w:rPr>
              <w:tab/>
            </w:r>
            <w:r w:rsidRPr="0008706C">
              <w:rPr>
                <w:rFonts w:ascii="Calibri" w:eastAsia="Times New Roman" w:hAnsi="Calibri" w:cs="Calibri"/>
                <w:noProof/>
                <w:color w:val="000000"/>
                <w:sz w:val="24"/>
                <w:szCs w:val="24"/>
                <w:lang w:val="eu-ES" w:eastAsia="es-ES"/>
              </w:rPr>
              <w:tab/>
            </w:r>
            <w:r w:rsidRPr="0008706C">
              <w:rPr>
                <w:rFonts w:ascii="Calibri" w:eastAsia="Times New Roman" w:hAnsi="Calibri" w:cs="Calibri"/>
                <w:noProof/>
                <w:color w:val="000000"/>
                <w:sz w:val="24"/>
                <w:szCs w:val="24"/>
                <w:lang w:val="eu-ES" w:eastAsia="es-ES"/>
              </w:rPr>
              <w:tab/>
            </w: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sz w:val="24"/>
                <w:szCs w:val="24"/>
                <w:lang w:val="eu-ES" w:eastAsia="es-ES"/>
              </w:rPr>
              <w:t>Edertasunaren kontzeptua</w:t>
            </w:r>
            <w:r w:rsidRPr="0008706C">
              <w:rPr>
                <w:rFonts w:ascii="Calibri" w:eastAsia="Times New Roman" w:hAnsi="Calibri" w:cs="Calibri"/>
                <w:noProof/>
                <w:color w:val="000000"/>
                <w:sz w:val="24"/>
                <w:szCs w:val="24"/>
                <w:lang w:val="eu-ES" w:eastAsia="es-ES"/>
              </w:rPr>
              <w:t>.</w:t>
            </w:r>
            <w:r w:rsidRPr="0008706C">
              <w:rPr>
                <w:rFonts w:ascii="Calibri" w:eastAsia="Times New Roman" w:hAnsi="Calibri" w:cs="Calibri"/>
                <w:b/>
                <w:bCs/>
                <w:noProof/>
                <w:color w:val="000000"/>
                <w:sz w:val="24"/>
                <w:szCs w:val="24"/>
                <w:lang w:val="eu-ES" w:eastAsia="es-ES"/>
              </w:rPr>
              <w:t xml:space="preserve"> </w:t>
            </w:r>
            <w:r w:rsidRPr="0008706C">
              <w:rPr>
                <w:rFonts w:ascii="Calibri" w:eastAsia="Times New Roman" w:hAnsi="Calibri" w:cs="Calibri"/>
                <w:noProof/>
                <w:color w:val="000000"/>
                <w:sz w:val="24"/>
                <w:szCs w:val="24"/>
                <w:lang w:val="eu-ES" w:eastAsia="es-ES"/>
              </w:rPr>
              <w:t xml:space="preserve">Edertasunaren bilaketa konstante bat da, elementu motor bat, artearen historian. Forma ederra baino gehiago, arteak forma </w:t>
            </w:r>
            <w:r w:rsidRPr="0008706C">
              <w:rPr>
                <w:rFonts w:ascii="Calibri" w:eastAsia="Times New Roman" w:hAnsi="Calibri" w:cs="Calibri"/>
                <w:i/>
                <w:iCs/>
                <w:noProof/>
                <w:color w:val="000000"/>
                <w:sz w:val="24"/>
                <w:szCs w:val="24"/>
                <w:lang w:val="eu-ES" w:eastAsia="es-ES"/>
              </w:rPr>
              <w:t xml:space="preserve">esanguratsua </w:t>
            </w:r>
            <w:r w:rsidRPr="0008706C">
              <w:rPr>
                <w:rFonts w:ascii="Calibri" w:eastAsia="Times New Roman" w:hAnsi="Calibri" w:cs="Calibri"/>
                <w:noProof/>
                <w:color w:val="000000"/>
                <w:sz w:val="24"/>
                <w:szCs w:val="24"/>
                <w:lang w:val="eu-ES" w:eastAsia="es-ES"/>
              </w:rPr>
              <w:t xml:space="preserve">bilatzen du; batzuetan, mundu ideal eta harmonikora eramango gaitu, eta, beste batzuetan, minaren eta sufrimenduaren mundura. </w:t>
            </w: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 xml:space="preserve">Orokorrean, esan daiteke artelanak gozamena gainditzen duten efektuak sortzen dituela ikuslearengan; batzuetan, sentsazio magikoa da (historiaurreko labarretako pinturak); besteetan, postura hartzeko estimulatzailea da (manifestu politiko baten antzera). Picassok “Pintura ez da gelak apaintzeko” dioenean, dimentsio metafisikoaz eta garrasiaren dimentsioaz ari da. </w:t>
            </w:r>
          </w:p>
          <w:p w:rsidR="00BC7971" w:rsidRDefault="00BC7971" w:rsidP="00CC1EFF">
            <w:pPr>
              <w:spacing w:after="240"/>
              <w:rPr>
                <w:rFonts w:ascii="Calibri" w:eastAsia="Times New Roman" w:hAnsi="Calibri" w:cs="Calibri"/>
                <w:b/>
                <w:bCs/>
                <w:noProof/>
                <w:color w:val="000000"/>
                <w:sz w:val="24"/>
                <w:szCs w:val="24"/>
                <w:lang w:val="eu-ES" w:eastAsia="es-ES"/>
              </w:rPr>
            </w:pPr>
            <w:r w:rsidRPr="0008706C">
              <w:rPr>
                <w:rFonts w:ascii="Times New Roman" w:eastAsia="Times New Roman" w:hAnsi="Times New Roman" w:cs="Times New Roman"/>
                <w:noProof/>
                <w:sz w:val="24"/>
                <w:szCs w:val="24"/>
                <w:lang w:val="eu-ES" w:eastAsia="es-ES"/>
              </w:rPr>
              <w:br/>
            </w:r>
            <w:r w:rsidRPr="0008706C">
              <w:rPr>
                <w:rFonts w:ascii="Calibri" w:eastAsia="Times New Roman" w:hAnsi="Calibri" w:cs="Calibri"/>
                <w:b/>
                <w:bCs/>
                <w:noProof/>
                <w:color w:val="000000"/>
                <w:sz w:val="24"/>
                <w:szCs w:val="24"/>
                <w:lang w:val="eu-ES" w:eastAsia="es-ES"/>
              </w:rPr>
              <w:t>3. ESTILO ARTISTIKOAK</w:t>
            </w:r>
          </w:p>
          <w:p w:rsidR="00BC7971" w:rsidRPr="00BC7971" w:rsidRDefault="00BC7971" w:rsidP="00BC7971">
            <w:pPr>
              <w:spacing w:after="240"/>
              <w:jc w:val="both"/>
              <w:rPr>
                <w:rFonts w:ascii="Calibri" w:eastAsia="Times New Roman" w:hAnsi="Calibri" w:cs="Calibri"/>
                <w:b/>
                <w:bCs/>
                <w:noProof/>
                <w:color w:val="000000"/>
                <w:sz w:val="24"/>
                <w:szCs w:val="24"/>
                <w:lang w:val="eu-ES" w:eastAsia="es-ES"/>
              </w:rPr>
            </w:pPr>
            <w:r w:rsidRPr="0008706C">
              <w:rPr>
                <w:rFonts w:ascii="Times New Roman" w:eastAsia="Times New Roman" w:hAnsi="Times New Roman" w:cs="Times New Roman"/>
                <w:noProof/>
                <w:sz w:val="24"/>
                <w:szCs w:val="24"/>
                <w:lang w:eastAsia="es-ES"/>
              </w:rPr>
              <w:drawing>
                <wp:anchor distT="0" distB="0" distL="114300" distR="114300" simplePos="0" relativeHeight="251712512" behindDoc="1" locked="0" layoutInCell="1" allowOverlap="1" wp14:anchorId="76019C69" wp14:editId="36DA71F0">
                  <wp:simplePos x="0" y="0"/>
                  <wp:positionH relativeFrom="column">
                    <wp:posOffset>61728</wp:posOffset>
                  </wp:positionH>
                  <wp:positionV relativeFrom="paragraph">
                    <wp:posOffset>74580</wp:posOffset>
                  </wp:positionV>
                  <wp:extent cx="2181225" cy="1695450"/>
                  <wp:effectExtent l="0" t="0" r="9525" b="0"/>
                  <wp:wrapTight wrapText="bothSides">
                    <wp:wrapPolygon edited="0">
                      <wp:start x="0" y="0"/>
                      <wp:lineTo x="0" y="21357"/>
                      <wp:lineTo x="21506" y="21357"/>
                      <wp:lineTo x="21506" y="0"/>
                      <wp:lineTo x="0" y="0"/>
                    </wp:wrapPolygon>
                  </wp:wrapTight>
                  <wp:docPr id="37" name="Irudia 37" descr="https://lh3.googleusercontent.com/3lB_znmZS6mYn_Y66dOu--CLgkq4S3o1_U_rCO4vijBkaYrhr8h872k2DJ99Ml3cO7smVQtLLuMM5WCaoKOfuM1or5N10jAzVGFAGMUZFVYkbsO9AKyuvr1HiWeaXqjaqhqJ_vNAoAoo3CGi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3.googleusercontent.com/3lB_znmZS6mYn_Y66dOu--CLgkq4S3o1_U_rCO4vijBkaYrhr8h872k2DJ99Ml3cO7smVQtLLuMM5WCaoKOfuM1or5N10jAzVGFAGMUZFVYkbsO9AKyuvr1HiWeaXqjaqhqJ_vNAoAoo3CGilQ"/>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81225"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706C">
              <w:rPr>
                <w:rFonts w:ascii="Calibri" w:eastAsia="Times New Roman" w:hAnsi="Calibri" w:cs="Calibri"/>
                <w:b/>
                <w:bCs/>
                <w:noProof/>
                <w:color w:val="000000"/>
                <w:sz w:val="24"/>
                <w:szCs w:val="24"/>
                <w:lang w:val="eu-ES" w:eastAsia="es-ES"/>
              </w:rPr>
              <w:t>Estiloaren definizioa</w:t>
            </w:r>
            <w:r w:rsidRPr="0008706C">
              <w:rPr>
                <w:rFonts w:ascii="Calibri" w:eastAsia="Times New Roman" w:hAnsi="Calibri" w:cs="Calibri"/>
                <w:noProof/>
                <w:color w:val="000000"/>
                <w:sz w:val="24"/>
                <w:szCs w:val="24"/>
                <w:lang w:val="eu-ES" w:eastAsia="es-ES"/>
              </w:rPr>
              <w:t>.</w:t>
            </w:r>
            <w:r w:rsidRPr="0008706C">
              <w:rPr>
                <w:rFonts w:ascii="Calibri" w:eastAsia="Times New Roman" w:hAnsi="Calibri" w:cs="Calibri"/>
                <w:b/>
                <w:bCs/>
                <w:noProof/>
                <w:color w:val="000000"/>
                <w:sz w:val="24"/>
                <w:szCs w:val="24"/>
                <w:lang w:val="eu-ES" w:eastAsia="es-ES"/>
              </w:rPr>
              <w:t xml:space="preserve"> “</w:t>
            </w:r>
            <w:r w:rsidRPr="0008706C">
              <w:rPr>
                <w:rFonts w:ascii="Calibri" w:eastAsia="Times New Roman" w:hAnsi="Calibri" w:cs="Calibri"/>
                <w:noProof/>
                <w:color w:val="000000"/>
                <w:sz w:val="24"/>
                <w:szCs w:val="24"/>
                <w:lang w:val="eu-ES" w:eastAsia="es-ES"/>
              </w:rPr>
              <w:t>Estilo</w:t>
            </w:r>
            <w:r w:rsidRPr="0008706C">
              <w:rPr>
                <w:rFonts w:ascii="Calibri" w:eastAsia="Times New Roman" w:hAnsi="Calibri" w:cs="Calibri"/>
                <w:i/>
                <w:noProof/>
                <w:color w:val="000000"/>
                <w:sz w:val="24"/>
                <w:szCs w:val="24"/>
                <w:lang w:val="eu-ES" w:eastAsia="es-ES"/>
              </w:rPr>
              <w:t>”</w:t>
            </w:r>
            <w:r w:rsidRPr="0008706C">
              <w:rPr>
                <w:rFonts w:ascii="Calibri" w:eastAsia="Times New Roman" w:hAnsi="Calibri" w:cs="Calibri"/>
                <w:noProof/>
                <w:color w:val="000000"/>
                <w:sz w:val="24"/>
                <w:szCs w:val="24"/>
                <w:lang w:val="eu-ES" w:eastAsia="es-ES"/>
              </w:rPr>
              <w:t xml:space="preserve"> hitza latineko s</w:t>
            </w:r>
            <w:r w:rsidRPr="0008706C">
              <w:rPr>
                <w:rFonts w:ascii="Calibri" w:eastAsia="Times New Roman" w:hAnsi="Calibri" w:cs="Calibri"/>
                <w:i/>
                <w:iCs/>
                <w:noProof/>
                <w:color w:val="000000"/>
                <w:sz w:val="24"/>
                <w:szCs w:val="24"/>
                <w:lang w:val="eu-ES" w:eastAsia="es-ES"/>
              </w:rPr>
              <w:t>tilus</w:t>
            </w:r>
            <w:r w:rsidRPr="0008706C">
              <w:rPr>
                <w:rFonts w:ascii="Calibri" w:eastAsia="Times New Roman" w:hAnsi="Calibri" w:cs="Calibri"/>
                <w:noProof/>
                <w:color w:val="000000"/>
                <w:sz w:val="24"/>
                <w:szCs w:val="24"/>
                <w:lang w:val="eu-ES" w:eastAsia="es-ES"/>
              </w:rPr>
              <w:t xml:space="preserve"> (puntzoia) hitzetik dator, eta erromatarrek idazteko erabiltzen zuten erreminta hori. Grezieraz, </w:t>
            </w:r>
            <w:r w:rsidRPr="0008706C">
              <w:rPr>
                <w:rFonts w:ascii="Calibri" w:eastAsia="Times New Roman" w:hAnsi="Calibri" w:cs="Calibri"/>
                <w:i/>
                <w:iCs/>
                <w:noProof/>
                <w:color w:val="000000"/>
                <w:sz w:val="24"/>
                <w:szCs w:val="24"/>
                <w:lang w:val="eu-ES" w:eastAsia="es-ES"/>
              </w:rPr>
              <w:t xml:space="preserve">stilo </w:t>
            </w:r>
            <w:r w:rsidRPr="0008706C">
              <w:rPr>
                <w:rFonts w:ascii="Calibri" w:eastAsia="Times New Roman" w:hAnsi="Calibri" w:cs="Calibri"/>
                <w:noProof/>
                <w:color w:val="000000"/>
                <w:sz w:val="24"/>
                <w:szCs w:val="24"/>
                <w:lang w:val="eu-ES" w:eastAsia="es-ES"/>
              </w:rPr>
              <w:t>hitzak “zutabea” esan nahi du, eta horixe zenez, hain zuzen ere, greziar arkitekturaren ezaugarri nagusiena, onartu behar da “estilo” hitzak arkitektura edo literatura egiteko modu bereziari egiten diola erreferentzia, jatorriz. Artea</w:t>
            </w:r>
            <w:r>
              <w:rPr>
                <w:rFonts w:ascii="Calibri" w:eastAsia="Times New Roman" w:hAnsi="Calibri" w:cs="Calibri"/>
                <w:noProof/>
                <w:color w:val="000000"/>
                <w:sz w:val="24"/>
                <w:szCs w:val="24"/>
                <w:lang w:val="eu-ES" w:eastAsia="es-ES"/>
              </w:rPr>
              <w:t>n kontzeptu esentziala da-</w:t>
            </w:r>
            <w:r w:rsidRPr="0008706C">
              <w:rPr>
                <w:rFonts w:ascii="Calibri" w:eastAsia="Times New Roman" w:hAnsi="Calibri" w:cs="Calibri"/>
                <w:noProof/>
                <w:color w:val="000000"/>
                <w:sz w:val="24"/>
                <w:szCs w:val="24"/>
                <w:lang w:val="eu-ES" w:eastAsia="es-ES"/>
              </w:rPr>
              <w:t>eta garai bereko artelanak bereizteko eta formen eboluzioa ezagutzeko elementurik gabe geratuko ginateke hura gabe.</w:t>
            </w:r>
            <w:r>
              <w:rPr>
                <w:rFonts w:ascii="Calibri" w:eastAsia="Times New Roman" w:hAnsi="Calibri" w:cs="Calibri"/>
                <w:noProof/>
                <w:color w:val="000000"/>
                <w:sz w:val="24"/>
                <w:szCs w:val="24"/>
                <w:lang w:val="eu-ES" w:eastAsia="es-ES"/>
              </w:rPr>
              <w:t xml:space="preserve">  </w:t>
            </w:r>
          </w:p>
          <w:p w:rsidR="00BC7971" w:rsidRPr="0008706C" w:rsidRDefault="00BC7971" w:rsidP="00CC1EFF">
            <w:pPr>
              <w:jc w:val="both"/>
              <w:rPr>
                <w:rFonts w:ascii="Calibri" w:eastAsia="Times New Roman" w:hAnsi="Calibri" w:cs="Calibri"/>
                <w:noProof/>
                <w:color w:val="000000"/>
                <w:sz w:val="24"/>
                <w:szCs w:val="24"/>
                <w:lang w:val="eu-ES" w:eastAsia="es-ES"/>
              </w:rPr>
            </w:pPr>
            <w:r w:rsidRPr="0008706C">
              <w:rPr>
                <w:rFonts w:ascii="Calibri" w:eastAsia="Times New Roman" w:hAnsi="Calibri" w:cs="Calibri"/>
                <w:i/>
                <w:noProof/>
                <w:color w:val="000000"/>
                <w:sz w:val="18"/>
                <w:szCs w:val="18"/>
                <w:lang w:val="eu-ES" w:eastAsia="es-ES"/>
              </w:rPr>
              <w:t xml:space="preserve">VII konposizioa </w:t>
            </w:r>
            <w:r w:rsidRPr="0008706C">
              <w:rPr>
                <w:rFonts w:ascii="Calibri" w:eastAsia="Times New Roman" w:hAnsi="Calibri" w:cs="Calibri"/>
                <w:noProof/>
                <w:color w:val="000000"/>
                <w:sz w:val="18"/>
                <w:szCs w:val="18"/>
                <w:lang w:val="eu-ES" w:eastAsia="es-ES"/>
              </w:rPr>
              <w:t>(Kandinsky)</w:t>
            </w: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eastAsia="es-ES"/>
              </w:rPr>
              <w:lastRenderedPageBreak/>
              <w:drawing>
                <wp:anchor distT="0" distB="0" distL="114300" distR="114300" simplePos="0" relativeHeight="251713536" behindDoc="1" locked="0" layoutInCell="1" allowOverlap="1" wp14:anchorId="7551DF86" wp14:editId="60F901A0">
                  <wp:simplePos x="0" y="0"/>
                  <wp:positionH relativeFrom="column">
                    <wp:posOffset>4583023</wp:posOffset>
                  </wp:positionH>
                  <wp:positionV relativeFrom="paragraph">
                    <wp:posOffset>68210</wp:posOffset>
                  </wp:positionV>
                  <wp:extent cx="1295400" cy="2314575"/>
                  <wp:effectExtent l="0" t="0" r="0" b="9525"/>
                  <wp:wrapTight wrapText="bothSides">
                    <wp:wrapPolygon edited="0">
                      <wp:start x="0" y="0"/>
                      <wp:lineTo x="0" y="21511"/>
                      <wp:lineTo x="21282" y="21511"/>
                      <wp:lineTo x="21282" y="0"/>
                      <wp:lineTo x="0" y="0"/>
                    </wp:wrapPolygon>
                  </wp:wrapTight>
                  <wp:docPr id="38" name="Irudia 38" descr="https://lh4.googleusercontent.com/nRuBpfAxy-wBi2KyGf2IDMv9u6m3ubhjzfq01jilX9JZbNTUDciSN9-9C6ZPSAGIDIG94CVIyh2yrdJpgIO6a7hW52KpGj8pN3w4839t8dI848FQIEf07_Ubc1lZNBJB4y6xbbR95nPpW_dy5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4.googleusercontent.com/nRuBpfAxy-wBi2KyGf2IDMv9u6m3ubhjzfq01jilX9JZbNTUDciSN9-9C6ZPSAGIDIG94CVIyh2yrdJpgIO6a7hW52KpGj8pN3w4839t8dI848FQIEf07_Ubc1lZNBJB4y6xbbR95nPpW_dy5Q"/>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295400"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706C">
              <w:rPr>
                <w:rFonts w:ascii="Calibri" w:eastAsia="Times New Roman" w:hAnsi="Calibri" w:cs="Calibri"/>
                <w:noProof/>
                <w:color w:val="000000"/>
                <w:sz w:val="24"/>
                <w:szCs w:val="24"/>
                <w:lang w:val="eu-ES" w:eastAsia="es-ES"/>
              </w:rPr>
              <w:tab/>
            </w: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sz w:val="24"/>
                <w:szCs w:val="24"/>
                <w:lang w:val="eu-ES" w:eastAsia="es-ES"/>
              </w:rPr>
              <w:t>IKONOGRAFIA ETA IKONOLOGIA</w:t>
            </w: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 xml:space="preserve">Artea baloratzeko lehen urratsa irudiari </w:t>
            </w:r>
            <w:r w:rsidRPr="0008706C">
              <w:rPr>
                <w:rFonts w:ascii="Calibri" w:eastAsia="Times New Roman" w:hAnsi="Calibri" w:cs="Calibri"/>
                <w:noProof/>
                <w:color w:val="000000"/>
                <w:sz w:val="24"/>
                <w:szCs w:val="24"/>
                <w:u w:val="single"/>
                <w:lang w:val="eu-ES" w:eastAsia="es-ES"/>
              </w:rPr>
              <w:t>begiratzea</w:t>
            </w:r>
            <w:r w:rsidRPr="0008706C">
              <w:rPr>
                <w:rFonts w:ascii="Calibri" w:eastAsia="Times New Roman" w:hAnsi="Calibri" w:cs="Calibri"/>
                <w:noProof/>
                <w:color w:val="000000"/>
                <w:sz w:val="24"/>
                <w:szCs w:val="24"/>
                <w:lang w:val="eu-ES" w:eastAsia="es-ES"/>
              </w:rPr>
              <w:t xml:space="preserve"> da, zer ikusten dugun esatea haren esanahia bilatu aurretik. Ikus-mintzairan</w:t>
            </w:r>
            <w:r>
              <w:rPr>
                <w:rFonts w:ascii="Calibri" w:eastAsia="Times New Roman" w:hAnsi="Calibri" w:cs="Calibri"/>
                <w:noProof/>
                <w:color w:val="000000"/>
                <w:sz w:val="24"/>
                <w:szCs w:val="24"/>
                <w:lang w:val="eu-ES" w:eastAsia="es-ES"/>
              </w:rPr>
              <w:t>,</w:t>
            </w:r>
            <w:r w:rsidRPr="0008706C">
              <w:rPr>
                <w:rFonts w:ascii="Calibri" w:eastAsia="Times New Roman" w:hAnsi="Calibri" w:cs="Calibri"/>
                <w:noProof/>
                <w:color w:val="000000"/>
                <w:sz w:val="24"/>
                <w:szCs w:val="24"/>
                <w:lang w:val="eu-ES" w:eastAsia="es-ES"/>
              </w:rPr>
              <w:t xml:space="preserve"> objektu artistikoaren forma eta edukia dira artelanaren lengoaiaren osagaia</w:t>
            </w:r>
            <w:r>
              <w:rPr>
                <w:rFonts w:ascii="Calibri" w:eastAsia="Times New Roman" w:hAnsi="Calibri" w:cs="Calibri"/>
                <w:noProof/>
                <w:color w:val="000000"/>
                <w:sz w:val="24"/>
                <w:szCs w:val="24"/>
                <w:lang w:val="eu-ES" w:eastAsia="es-ES"/>
              </w:rPr>
              <w:t>k</w:t>
            </w:r>
            <w:r w:rsidRPr="0008706C">
              <w:rPr>
                <w:rFonts w:ascii="Calibri" w:eastAsia="Times New Roman" w:hAnsi="Calibri" w:cs="Calibri"/>
                <w:noProof/>
                <w:color w:val="000000"/>
                <w:sz w:val="24"/>
                <w:szCs w:val="24"/>
                <w:lang w:val="eu-ES" w:eastAsia="es-ES"/>
              </w:rPr>
              <w:t>. Horri guztiari ikonografia eta ikonologia deitu izan zaio. Bi elementuok, forma eta edukia, nahitaezkoak dira artelanaren azterketa egiteko.</w:t>
            </w:r>
          </w:p>
          <w:p w:rsidR="00BC7971" w:rsidRPr="0008706C" w:rsidRDefault="00BC7971" w:rsidP="00CC1EFF">
            <w:pPr>
              <w:jc w:val="both"/>
              <w:rPr>
                <w:rFonts w:ascii="Times New Roman" w:eastAsia="Times New Roman" w:hAnsi="Times New Roman" w:cs="Times New Roman"/>
                <w:noProof/>
                <w:sz w:val="24"/>
                <w:szCs w:val="24"/>
                <w:lang w:val="eu-ES" w:eastAsia="es-ES"/>
              </w:rPr>
            </w:pPr>
          </w:p>
          <w:p w:rsidR="00BC7971" w:rsidRPr="0008706C" w:rsidRDefault="00BC7971" w:rsidP="00CC1EFF">
            <w:pPr>
              <w:jc w:val="both"/>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t xml:space="preserve">Bigarren urratsa </w:t>
            </w:r>
            <w:r w:rsidRPr="0008706C">
              <w:rPr>
                <w:rFonts w:ascii="Calibri" w:eastAsia="Times New Roman" w:hAnsi="Calibri" w:cs="Calibri"/>
                <w:noProof/>
                <w:color w:val="000000"/>
                <w:sz w:val="24"/>
                <w:szCs w:val="24"/>
                <w:u w:val="single"/>
                <w:lang w:val="eu-ES" w:eastAsia="es-ES"/>
              </w:rPr>
              <w:t>azterketa ikonografiko</w:t>
            </w:r>
            <w:r w:rsidRPr="0008706C">
              <w:rPr>
                <w:rFonts w:ascii="Calibri" w:eastAsia="Times New Roman" w:hAnsi="Calibri" w:cs="Calibri"/>
                <w:iCs/>
                <w:noProof/>
                <w:color w:val="000000"/>
                <w:sz w:val="24"/>
                <w:szCs w:val="24"/>
                <w:u w:val="single"/>
                <w:lang w:val="eu-ES" w:eastAsia="es-ES"/>
              </w:rPr>
              <w:t>a</w:t>
            </w:r>
            <w:r w:rsidRPr="0008706C">
              <w:rPr>
                <w:rFonts w:ascii="Calibri" w:eastAsia="Times New Roman" w:hAnsi="Calibri" w:cs="Calibri"/>
                <w:noProof/>
                <w:color w:val="000000"/>
                <w:sz w:val="24"/>
                <w:szCs w:val="24"/>
                <w:lang w:val="eu-ES" w:eastAsia="es-ES"/>
              </w:rPr>
              <w:t xml:space="preserve"> egitea da, eta gure mundu-ezagutzarekin lotuta dago. Gure kultura-mailaren arabera, gurutzean iltzatutako gizona Kristorekin lotuko dugu, edo, hamahiru lagun mahaian jarrita ikustean, </w:t>
            </w:r>
            <w:r w:rsidRPr="0008706C">
              <w:rPr>
                <w:rFonts w:ascii="Calibri" w:eastAsia="Times New Roman" w:hAnsi="Calibri" w:cs="Calibri"/>
                <w:i/>
                <w:iCs/>
                <w:noProof/>
                <w:color w:val="000000"/>
                <w:sz w:val="24"/>
                <w:szCs w:val="24"/>
                <w:lang w:val="eu-ES" w:eastAsia="es-ES"/>
              </w:rPr>
              <w:t>Azken afaria</w:t>
            </w:r>
            <w:r w:rsidRPr="0008706C">
              <w:rPr>
                <w:rFonts w:ascii="Calibri" w:eastAsia="Times New Roman" w:hAnsi="Calibri" w:cs="Calibri"/>
                <w:iCs/>
                <w:noProof/>
                <w:color w:val="000000"/>
                <w:sz w:val="24"/>
                <w:szCs w:val="24"/>
                <w:lang w:val="eu-ES" w:eastAsia="es-ES"/>
              </w:rPr>
              <w:t>rekin</w:t>
            </w:r>
            <w:r w:rsidRPr="0008706C">
              <w:rPr>
                <w:rFonts w:ascii="Calibri" w:eastAsia="Times New Roman" w:hAnsi="Calibri" w:cs="Calibri"/>
                <w:noProof/>
                <w:color w:val="000000"/>
                <w:sz w:val="24"/>
                <w:szCs w:val="24"/>
                <w:lang w:val="eu-ES" w:eastAsia="es-ES"/>
              </w:rPr>
              <w:t xml:space="preserve"> lotuko dugu. Pertsonaiek, gehienetan, ezaugarri bat du</w:t>
            </w:r>
            <w:r>
              <w:rPr>
                <w:rFonts w:ascii="Calibri" w:eastAsia="Times New Roman" w:hAnsi="Calibri" w:cs="Calibri"/>
                <w:noProof/>
                <w:color w:val="000000"/>
                <w:sz w:val="24"/>
                <w:szCs w:val="24"/>
                <w:lang w:val="eu-ES" w:eastAsia="es-ES"/>
              </w:rPr>
              <w:t xml:space="preserve">te identifikatu ditzaten. </w:t>
            </w:r>
            <w:r>
              <w:rPr>
                <w:rFonts w:ascii="Calibri" w:eastAsia="Times New Roman" w:hAnsi="Calibri" w:cs="Calibri"/>
                <w:noProof/>
                <w:color w:val="000000"/>
                <w:sz w:val="24"/>
                <w:szCs w:val="24"/>
                <w:lang w:val="eu-ES" w:eastAsia="es-ES"/>
              </w:rPr>
              <w:tab/>
            </w:r>
            <w:r>
              <w:rPr>
                <w:rFonts w:ascii="Calibri" w:eastAsia="Times New Roman" w:hAnsi="Calibri" w:cs="Calibri"/>
                <w:noProof/>
                <w:color w:val="000000"/>
                <w:sz w:val="24"/>
                <w:szCs w:val="24"/>
                <w:lang w:val="eu-ES" w:eastAsia="es-ES"/>
              </w:rPr>
              <w:tab/>
            </w:r>
            <w:r>
              <w:rPr>
                <w:rFonts w:ascii="Calibri" w:eastAsia="Times New Roman" w:hAnsi="Calibri" w:cs="Calibri"/>
                <w:noProof/>
                <w:color w:val="000000"/>
                <w:sz w:val="24"/>
                <w:szCs w:val="24"/>
                <w:lang w:val="eu-ES" w:eastAsia="es-ES"/>
              </w:rPr>
              <w:tab/>
            </w:r>
          </w:p>
          <w:p w:rsidR="00BC7971" w:rsidRPr="0008706C" w:rsidRDefault="00BC7971" w:rsidP="00CC1EFF">
            <w:pPr>
              <w:jc w:val="both"/>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tab/>
            </w: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 xml:space="preserve">                                                                                                                                                 </w:t>
            </w:r>
            <w:r w:rsidRPr="0008706C">
              <w:rPr>
                <w:rFonts w:ascii="Calibri" w:eastAsia="Times New Roman" w:hAnsi="Calibri" w:cs="Calibri"/>
                <w:i/>
                <w:iCs/>
                <w:noProof/>
                <w:color w:val="000000"/>
                <w:sz w:val="18"/>
                <w:szCs w:val="18"/>
                <w:lang w:val="eu-ES" w:eastAsia="es-ES"/>
              </w:rPr>
              <w:t>Lau ebanjelariak</w:t>
            </w: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val="eu-ES" w:eastAsia="es-ES"/>
              </w:rPr>
              <w:t xml:space="preserve">                                                                                                                 </w:t>
            </w: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 xml:space="preserve">Hirugarren urratsa </w:t>
            </w:r>
            <w:r w:rsidRPr="0008706C">
              <w:rPr>
                <w:rFonts w:ascii="Calibri" w:eastAsia="Times New Roman" w:hAnsi="Calibri" w:cs="Calibri"/>
                <w:noProof/>
                <w:color w:val="000000"/>
                <w:sz w:val="24"/>
                <w:szCs w:val="24"/>
                <w:u w:val="single"/>
                <w:lang w:val="eu-ES" w:eastAsia="es-ES"/>
              </w:rPr>
              <w:t>azterketa ikonologikoa</w:t>
            </w:r>
            <w:r w:rsidRPr="0008706C">
              <w:rPr>
                <w:rFonts w:ascii="Calibri" w:eastAsia="Times New Roman" w:hAnsi="Calibri" w:cs="Calibri"/>
                <w:noProof/>
                <w:color w:val="000000"/>
                <w:sz w:val="24"/>
                <w:szCs w:val="24"/>
                <w:lang w:val="eu-ES" w:eastAsia="es-ES"/>
              </w:rPr>
              <w:t xml:space="preserve"> zertzea da, aurrekoa baino sakonagoa eta esanguratsuagoa. Ikonologiak helburu du objektu eta figuren zentzu sinbolikoa  lotzea ikertu nahi den pertsona ospetsuarekin, garaiarekin, herrialdeko politikarekin, poesiarekin, erlijioarekin, filosofiarekin edota joera sozialekin</w:t>
            </w:r>
            <w:r w:rsidRPr="0008706C">
              <w:rPr>
                <w:rFonts w:ascii="Calibri" w:eastAsia="Times New Roman" w:hAnsi="Calibri" w:cs="Calibri"/>
                <w:noProof/>
                <w:sz w:val="24"/>
                <w:szCs w:val="24"/>
                <w:lang w:val="eu-ES" w:eastAsia="es-ES"/>
              </w:rPr>
              <w:t>.</w:t>
            </w:r>
            <w:r w:rsidRPr="0008706C">
              <w:rPr>
                <w:rFonts w:ascii="Calibri" w:eastAsia="Times New Roman" w:hAnsi="Calibri" w:cs="Calibri"/>
                <w:noProof/>
                <w:color w:val="FF0000"/>
                <w:sz w:val="24"/>
                <w:szCs w:val="24"/>
                <w:lang w:val="eu-ES" w:eastAsia="es-ES"/>
              </w:rPr>
              <w:t xml:space="preserve"> </w:t>
            </w:r>
            <w:r w:rsidRPr="0008706C">
              <w:rPr>
                <w:rFonts w:ascii="Calibri" w:eastAsia="Times New Roman" w:hAnsi="Calibri" w:cs="Calibri"/>
                <w:noProof/>
                <w:color w:val="000000"/>
                <w:sz w:val="24"/>
                <w:szCs w:val="24"/>
                <w:lang w:val="eu-ES" w:eastAsia="es-ES"/>
              </w:rPr>
              <w:t>Ikonologiak irudia bere garaiko kultura-testuinguruaren barruan kokatu eta interpretatzen du.</w:t>
            </w:r>
            <w:r w:rsidRPr="0008706C">
              <w:rPr>
                <w:rFonts w:ascii="Calibri" w:eastAsia="Times New Roman" w:hAnsi="Calibri" w:cs="Calibri"/>
                <w:noProof/>
                <w:color w:val="000000"/>
                <w:sz w:val="24"/>
                <w:szCs w:val="24"/>
                <w:lang w:val="eu-ES" w:eastAsia="es-ES"/>
              </w:rPr>
              <w:tab/>
            </w:r>
          </w:p>
          <w:p w:rsidR="00BC7971" w:rsidRPr="0008706C" w:rsidRDefault="00BC7971" w:rsidP="00CC1EFF">
            <w:pPr>
              <w:rPr>
                <w:rFonts w:ascii="Times New Roman" w:eastAsia="Times New Roman" w:hAnsi="Times New Roman" w:cs="Times New Roman"/>
                <w:noProof/>
                <w:sz w:val="24"/>
                <w:szCs w:val="24"/>
                <w:lang w:val="eu-ES" w:eastAsia="es-ES"/>
              </w:rPr>
            </w:pP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eastAsia="es-ES"/>
              </w:rPr>
              <w:drawing>
                <wp:inline distT="0" distB="0" distL="0" distR="0" wp14:anchorId="4BC05155" wp14:editId="2BFD0D89">
                  <wp:extent cx="2981325" cy="2181225"/>
                  <wp:effectExtent l="0" t="0" r="9525" b="9525"/>
                  <wp:docPr id="26" name="Irudia 26" descr="https://lh6.googleusercontent.com/C1qpzpDiefg4prIJjDn_WASxhDKes8cvAdqN7QaUfj6LrM2D3UWMYpYZQlbXmSmTZDfOMHH_E9TT3Q9OysaDfYGs8a7LGEc1o9rlvEwooaHHuYUNYaeXJ684d8umZ5iJgmTrJum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6.googleusercontent.com/C1qpzpDiefg4prIJjDn_WASxhDKes8cvAdqN7QaUfj6LrM2D3UWMYpYZQlbXmSmTZDfOMHH_E9TT3Q9OysaDfYGs8a7LGEc1o9rlvEwooaHHuYUNYaeXJ684d8umZ5iJgmTrJumk"/>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81325" cy="2181225"/>
                          </a:xfrm>
                          <a:prstGeom prst="rect">
                            <a:avLst/>
                          </a:prstGeom>
                          <a:noFill/>
                          <a:ln>
                            <a:noFill/>
                          </a:ln>
                        </pic:spPr>
                      </pic:pic>
                    </a:graphicData>
                  </a:graphic>
                </wp:inline>
              </w:drawing>
            </w:r>
            <w:r w:rsidRPr="0008706C">
              <w:rPr>
                <w:rFonts w:ascii="Calibri" w:eastAsia="Times New Roman" w:hAnsi="Calibri" w:cs="Calibri"/>
                <w:noProof/>
                <w:color w:val="000000"/>
                <w:sz w:val="24"/>
                <w:szCs w:val="24"/>
                <w:lang w:val="eu-ES" w:eastAsia="es-ES"/>
              </w:rPr>
              <w:t xml:space="preserve">              </w:t>
            </w:r>
            <w:r w:rsidRPr="0008706C">
              <w:rPr>
                <w:rFonts w:ascii="Calibri" w:eastAsia="Times New Roman" w:hAnsi="Calibri" w:cs="Calibri"/>
                <w:noProof/>
                <w:color w:val="000000"/>
                <w:sz w:val="24"/>
                <w:szCs w:val="24"/>
                <w:lang w:eastAsia="es-ES"/>
              </w:rPr>
              <w:drawing>
                <wp:inline distT="0" distB="0" distL="0" distR="0" wp14:anchorId="25FD0A93" wp14:editId="778B8004">
                  <wp:extent cx="1438275" cy="2152650"/>
                  <wp:effectExtent l="0" t="0" r="9525" b="0"/>
                  <wp:docPr id="27" name="Irudia 27" descr="https://lh5.googleusercontent.com/vkFGPUvE3qn0RwY-zQ0k2ZJDrojE2EPUbbgwaJWYgQO4AJ4c-0oUPu79B0doPoWUs8GooQbwH3ohyXQ0hlH0Tk1s_3vTIrtHqbC4bEpvgYh4-jUk82Jyk8Bp__8bBQGp0A-hn2M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5.googleusercontent.com/vkFGPUvE3qn0RwY-zQ0k2ZJDrojE2EPUbbgwaJWYgQO4AJ4c-0oUPu79B0doPoWUs8GooQbwH3ohyXQ0hlH0Tk1s_3vTIrtHqbC4bEpvgYh4-jUk82Jyk8Bp__8bBQGp0A-hn2Mx"/>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38275" cy="2152650"/>
                          </a:xfrm>
                          <a:prstGeom prst="rect">
                            <a:avLst/>
                          </a:prstGeom>
                          <a:noFill/>
                          <a:ln>
                            <a:noFill/>
                          </a:ln>
                        </pic:spPr>
                      </pic:pic>
                    </a:graphicData>
                  </a:graphic>
                </wp:inline>
              </w:drawing>
            </w:r>
          </w:p>
          <w:p w:rsidR="00BC7971" w:rsidRPr="0008706C" w:rsidRDefault="00BC7971" w:rsidP="00CC1EFF">
            <w:pPr>
              <w:rPr>
                <w:rFonts w:ascii="Times New Roman" w:eastAsia="Times New Roman" w:hAnsi="Times New Roman" w:cs="Times New Roman"/>
                <w:noProof/>
                <w:sz w:val="24"/>
                <w:szCs w:val="24"/>
                <w:lang w:val="eu-ES" w:eastAsia="es-ES"/>
              </w:rPr>
            </w:pPr>
            <w:r w:rsidRPr="0008706C">
              <w:rPr>
                <w:rFonts w:ascii="Calibri" w:eastAsia="Times New Roman" w:hAnsi="Calibri" w:cs="Calibri"/>
                <w:i/>
                <w:noProof/>
                <w:color w:val="000000"/>
                <w:sz w:val="16"/>
                <w:szCs w:val="16"/>
                <w:lang w:val="eu-ES" w:eastAsia="es-ES"/>
              </w:rPr>
              <w:t xml:space="preserve">La persistencia de la memoria </w:t>
            </w:r>
            <w:r w:rsidRPr="0008706C">
              <w:rPr>
                <w:rFonts w:ascii="Calibri" w:eastAsia="Times New Roman" w:hAnsi="Calibri" w:cs="Calibri"/>
                <w:noProof/>
                <w:color w:val="000000"/>
                <w:sz w:val="16"/>
                <w:szCs w:val="16"/>
                <w:lang w:val="eu-ES" w:eastAsia="es-ES"/>
              </w:rPr>
              <w:t>(Dalí,1931)                                                                       </w:t>
            </w:r>
            <w:r w:rsidRPr="0008706C">
              <w:rPr>
                <w:rFonts w:ascii="Calibri" w:eastAsia="Times New Roman" w:hAnsi="Calibri" w:cs="Calibri"/>
                <w:i/>
                <w:noProof/>
                <w:color w:val="000000"/>
                <w:sz w:val="16"/>
                <w:szCs w:val="16"/>
                <w:lang w:val="eu-ES" w:eastAsia="es-ES"/>
              </w:rPr>
              <w:t>Campbell Soup</w:t>
            </w:r>
            <w:r w:rsidRPr="0008706C">
              <w:rPr>
                <w:rFonts w:ascii="Calibri" w:eastAsia="Times New Roman" w:hAnsi="Calibri" w:cs="Calibri"/>
                <w:noProof/>
                <w:color w:val="000000"/>
                <w:sz w:val="16"/>
                <w:szCs w:val="16"/>
                <w:lang w:val="eu-ES" w:eastAsia="es-ES"/>
              </w:rPr>
              <w:t xml:space="preserve"> (Andy Warhol, 1961)</w:t>
            </w: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i/>
                <w:iCs/>
                <w:noProof/>
                <w:color w:val="000000"/>
                <w:sz w:val="24"/>
                <w:szCs w:val="24"/>
                <w:lang w:val="eu-ES" w:eastAsia="es-ES"/>
              </w:rPr>
              <w:t>                                                                                                         </w:t>
            </w: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 xml:space="preserve">Bi metodoak erabili izan dira asko artearen historian. Argi dago biak behar direla, artearen historiaren bilakaera eta esanahia hobeto ulertzen laguntzen baitigute. Haiek gabe, artearen historia formen eta objektuen historia hutsa baino ez litzateke izango, batere estilorik gabea. Baina artearen historia hori baino gehiago da, gustu artistikoaren eta beraren testuinguruaren historia ez ezik, adierazpenaren nahiz artistaren eta gizartearen arteko komunikazioaren historia ere bada. Horregatik behar ditugu ikonografia eta ikonologia, artearen historiari gizatasuna eransten diotelako eta artelana hobeto aztertzen laguntzen digutelako. </w:t>
            </w:r>
          </w:p>
          <w:p w:rsidR="00BC7971" w:rsidRDefault="00BC7971" w:rsidP="00CC1EFF">
            <w:pPr>
              <w:rPr>
                <w:rFonts w:ascii="Times New Roman" w:eastAsia="Times New Roman" w:hAnsi="Times New Roman" w:cs="Times New Roman"/>
                <w:noProof/>
                <w:sz w:val="24"/>
                <w:szCs w:val="24"/>
                <w:lang w:val="eu-ES" w:eastAsia="es-ES"/>
              </w:rPr>
            </w:pPr>
          </w:p>
          <w:p w:rsidR="00BC7971" w:rsidRPr="0008706C" w:rsidRDefault="00BC7971" w:rsidP="00CC1EFF">
            <w:pPr>
              <w:rPr>
                <w:rFonts w:ascii="Times New Roman" w:eastAsia="Times New Roman" w:hAnsi="Times New Roman" w:cs="Times New Roman"/>
                <w:noProof/>
                <w:sz w:val="24"/>
                <w:szCs w:val="24"/>
                <w:lang w:val="eu-ES" w:eastAsia="es-ES"/>
              </w:rPr>
            </w:pPr>
          </w:p>
          <w:p w:rsidR="00BC7971" w:rsidRPr="0008706C" w:rsidRDefault="00BC7971" w:rsidP="00CC1EFF">
            <w:pPr>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sz w:val="24"/>
                <w:szCs w:val="24"/>
                <w:lang w:val="eu-ES" w:eastAsia="es-ES"/>
              </w:rPr>
              <w:t>SINBOLOA ARTEAN</w:t>
            </w:r>
          </w:p>
          <w:p w:rsidR="00BC7971" w:rsidRPr="0008706C" w:rsidRDefault="00BC7971" w:rsidP="00CC1EFF">
            <w:pPr>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“Sinbolo” hitza bi kontzepturen lotura da:</w:t>
            </w:r>
          </w:p>
          <w:p w:rsidR="00BC7971" w:rsidRPr="0008706C" w:rsidRDefault="00BC7971" w:rsidP="005463A7">
            <w:pPr>
              <w:numPr>
                <w:ilvl w:val="0"/>
                <w:numId w:val="16"/>
              </w:numPr>
              <w:ind w:left="1425"/>
              <w:textAlignment w:val="baseline"/>
              <w:rPr>
                <w:rFonts w:ascii="Calibri" w:eastAsia="Times New Roman" w:hAnsi="Calibri" w:cs="Calibri"/>
                <w:noProof/>
                <w:color w:val="000000"/>
                <w:sz w:val="24"/>
                <w:szCs w:val="24"/>
                <w:lang w:val="eu-ES" w:eastAsia="es-ES"/>
              </w:rPr>
            </w:pPr>
            <w:r w:rsidRPr="0008706C">
              <w:rPr>
                <w:rFonts w:ascii="Calibri" w:eastAsia="Times New Roman" w:hAnsi="Calibri" w:cs="Calibri"/>
                <w:i/>
                <w:iCs/>
                <w:noProof/>
                <w:color w:val="000000"/>
                <w:sz w:val="24"/>
                <w:szCs w:val="24"/>
                <w:lang w:val="eu-ES" w:eastAsia="es-ES"/>
              </w:rPr>
              <w:t>Sin</w:t>
            </w:r>
            <w:r w:rsidRPr="0008706C">
              <w:rPr>
                <w:rFonts w:ascii="Calibri" w:eastAsia="Times New Roman" w:hAnsi="Calibri" w:cs="Calibri"/>
                <w:noProof/>
                <w:color w:val="000000"/>
                <w:sz w:val="24"/>
                <w:szCs w:val="24"/>
                <w:lang w:val="eu-ES" w:eastAsia="es-ES"/>
              </w:rPr>
              <w:t>: unitate bakarra osatzen duten bi pieza (domina, txanpona...).</w:t>
            </w:r>
          </w:p>
          <w:p w:rsidR="00BC7971" w:rsidRPr="0008706C" w:rsidRDefault="00BC7971" w:rsidP="005463A7">
            <w:pPr>
              <w:numPr>
                <w:ilvl w:val="0"/>
                <w:numId w:val="16"/>
              </w:numPr>
              <w:ind w:left="1425"/>
              <w:textAlignment w:val="baseline"/>
              <w:rPr>
                <w:rFonts w:ascii="Calibri" w:eastAsia="Times New Roman" w:hAnsi="Calibri" w:cs="Calibri"/>
                <w:noProof/>
                <w:color w:val="000000"/>
                <w:sz w:val="24"/>
                <w:szCs w:val="24"/>
                <w:lang w:val="eu-ES" w:eastAsia="es-ES"/>
              </w:rPr>
            </w:pPr>
            <w:r w:rsidRPr="0008706C">
              <w:rPr>
                <w:rFonts w:ascii="Calibri" w:eastAsia="Times New Roman" w:hAnsi="Calibri" w:cs="Calibri"/>
                <w:i/>
                <w:iCs/>
                <w:noProof/>
                <w:color w:val="000000"/>
                <w:sz w:val="24"/>
                <w:szCs w:val="24"/>
                <w:lang w:val="eu-ES" w:eastAsia="es-ES"/>
              </w:rPr>
              <w:lastRenderedPageBreak/>
              <w:t xml:space="preserve">Ballein: </w:t>
            </w:r>
            <w:r w:rsidRPr="0008706C">
              <w:rPr>
                <w:rFonts w:ascii="Calibri" w:eastAsia="Times New Roman" w:hAnsi="Calibri" w:cs="Calibri"/>
                <w:noProof/>
                <w:color w:val="000000"/>
                <w:sz w:val="24"/>
                <w:szCs w:val="24"/>
                <w:lang w:val="eu-ES" w:eastAsia="es-ES"/>
              </w:rPr>
              <w:t>jaurti, bota.</w:t>
            </w:r>
          </w:p>
          <w:p w:rsidR="00BC7971" w:rsidRPr="0008706C" w:rsidRDefault="00BC7971" w:rsidP="00CC1EFF">
            <w:pPr>
              <w:rPr>
                <w:rFonts w:ascii="Times New Roman" w:eastAsia="Times New Roman" w:hAnsi="Times New Roman" w:cs="Times New Roman"/>
                <w:noProof/>
                <w:sz w:val="24"/>
                <w:szCs w:val="24"/>
                <w:lang w:val="eu-ES" w:eastAsia="es-ES"/>
              </w:rPr>
            </w:pPr>
          </w:p>
          <w:p w:rsidR="00BC7971" w:rsidRPr="0008706C" w:rsidRDefault="00BC7971" w:rsidP="00CC1EFF">
            <w:pPr>
              <w:jc w:val="both"/>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t>Bi talde edo pertsonaren arteko hitzarmena baieztatzeko erabiltzen zituzten pieza horiek. Talde bakoitzak pieza bat hartzen zuen. Eta taldeok berriz elkartutakoan, piezak airera jaurti (</w:t>
            </w:r>
            <w:r w:rsidRPr="0008706C">
              <w:rPr>
                <w:rFonts w:ascii="Calibri" w:eastAsia="Times New Roman" w:hAnsi="Calibri" w:cs="Calibri"/>
                <w:i/>
                <w:iCs/>
                <w:noProof/>
                <w:color w:val="000000"/>
                <w:sz w:val="24"/>
                <w:szCs w:val="24"/>
                <w:lang w:val="eu-ES" w:eastAsia="es-ES"/>
              </w:rPr>
              <w:t>ballein</w:t>
            </w:r>
            <w:r w:rsidRPr="0008706C">
              <w:rPr>
                <w:rFonts w:ascii="Calibri" w:eastAsia="Times New Roman" w:hAnsi="Calibri" w:cs="Calibri"/>
                <w:iCs/>
                <w:noProof/>
                <w:color w:val="000000"/>
                <w:sz w:val="24"/>
                <w:szCs w:val="24"/>
                <w:lang w:val="eu-ES" w:eastAsia="es-ES"/>
              </w:rPr>
              <w:t>)</w:t>
            </w:r>
            <w:r w:rsidRPr="0008706C">
              <w:rPr>
                <w:rFonts w:ascii="Calibri" w:eastAsia="Times New Roman" w:hAnsi="Calibri" w:cs="Calibri"/>
                <w:i/>
                <w:iCs/>
                <w:noProof/>
                <w:color w:val="000000"/>
                <w:sz w:val="24"/>
                <w:szCs w:val="24"/>
                <w:lang w:val="eu-ES" w:eastAsia="es-ES"/>
              </w:rPr>
              <w:t xml:space="preserve"> </w:t>
            </w:r>
            <w:r w:rsidRPr="0008706C">
              <w:rPr>
                <w:rFonts w:ascii="Calibri" w:eastAsia="Times New Roman" w:hAnsi="Calibri" w:cs="Calibri"/>
                <w:noProof/>
                <w:color w:val="000000"/>
                <w:sz w:val="24"/>
                <w:szCs w:val="24"/>
                <w:lang w:val="eu-ES" w:eastAsia="es-ES"/>
              </w:rPr>
              <w:t>eta ea ahokatzen ziren egiaztatzen zuten. Parte bakoitzaren konpromisoa edo zorra zein zen jakiteko erabiltzen zuten.</w:t>
            </w: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 xml:space="preserve"> </w:t>
            </w: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i/>
                <w:noProof/>
                <w:color w:val="000000"/>
                <w:sz w:val="24"/>
                <w:szCs w:val="24"/>
                <w:lang w:val="eu-ES" w:eastAsia="es-ES"/>
              </w:rPr>
              <w:t>“</w:t>
            </w:r>
            <w:r w:rsidRPr="0008706C">
              <w:rPr>
                <w:rFonts w:ascii="Calibri" w:eastAsia="Times New Roman" w:hAnsi="Calibri" w:cs="Calibri"/>
                <w:noProof/>
                <w:color w:val="000000"/>
                <w:sz w:val="24"/>
                <w:szCs w:val="24"/>
                <w:lang w:val="eu-ES" w:eastAsia="es-ES"/>
              </w:rPr>
              <w:t xml:space="preserve">Sinbolo”ren aurkakoa </w:t>
            </w:r>
            <w:r w:rsidRPr="0008706C">
              <w:rPr>
                <w:rFonts w:ascii="Calibri" w:eastAsia="Times New Roman" w:hAnsi="Calibri" w:cs="Calibri"/>
                <w:i/>
                <w:iCs/>
                <w:noProof/>
                <w:color w:val="000000"/>
                <w:sz w:val="24"/>
                <w:szCs w:val="24"/>
                <w:lang w:val="eu-ES" w:eastAsia="es-ES"/>
              </w:rPr>
              <w:t xml:space="preserve">dia-bolon </w:t>
            </w:r>
            <w:r w:rsidRPr="0008706C">
              <w:rPr>
                <w:rFonts w:ascii="Calibri" w:eastAsia="Times New Roman" w:hAnsi="Calibri" w:cs="Calibri"/>
                <w:noProof/>
                <w:color w:val="000000"/>
                <w:sz w:val="24"/>
                <w:szCs w:val="24"/>
                <w:lang w:val="eu-ES" w:eastAsia="es-ES"/>
              </w:rPr>
              <w:t xml:space="preserve">da, hau da, ahokadurarik eza edo  bereizketa. Hortik </w:t>
            </w:r>
            <w:r w:rsidRPr="0008706C">
              <w:rPr>
                <w:rFonts w:ascii="Calibri" w:eastAsia="Times New Roman" w:hAnsi="Calibri" w:cs="Calibri"/>
                <w:i/>
                <w:noProof/>
                <w:color w:val="000000"/>
                <w:sz w:val="24"/>
                <w:szCs w:val="24"/>
                <w:lang w:val="eu-ES" w:eastAsia="es-ES"/>
              </w:rPr>
              <w:t>diaboliko</w:t>
            </w:r>
            <w:r w:rsidRPr="0008706C">
              <w:rPr>
                <w:rFonts w:ascii="Calibri" w:eastAsia="Times New Roman" w:hAnsi="Calibri" w:cs="Calibri"/>
                <w:noProof/>
                <w:color w:val="000000"/>
                <w:sz w:val="24"/>
                <w:szCs w:val="24"/>
                <w:lang w:val="eu-ES" w:eastAsia="es-ES"/>
              </w:rPr>
              <w:t xml:space="preserve"> hitza. </w:t>
            </w:r>
          </w:p>
          <w:p w:rsidR="00BC7971" w:rsidRPr="0008706C" w:rsidRDefault="00BC7971" w:rsidP="00CC1EFF">
            <w:pPr>
              <w:jc w:val="center"/>
              <w:rPr>
                <w:rFonts w:ascii="Times New Roman" w:eastAsia="Times New Roman" w:hAnsi="Times New Roman" w:cs="Times New Roman"/>
                <w:noProof/>
                <w:sz w:val="24"/>
                <w:szCs w:val="24"/>
                <w:lang w:val="eu-ES" w:eastAsia="es-ES"/>
              </w:rPr>
            </w:pPr>
            <w:r w:rsidRPr="0008706C">
              <w:rPr>
                <w:rFonts w:ascii="Times New Roman" w:eastAsia="Times New Roman" w:hAnsi="Times New Roman" w:cs="Times New Roman"/>
                <w:noProof/>
                <w:sz w:val="24"/>
                <w:szCs w:val="24"/>
                <w:lang w:val="eu-ES" w:eastAsia="es-ES"/>
              </w:rPr>
              <w:br/>
            </w:r>
            <w:r w:rsidRPr="0008706C">
              <w:rPr>
                <w:rFonts w:ascii="Times New Roman" w:eastAsia="Times New Roman" w:hAnsi="Times New Roman" w:cs="Times New Roman"/>
                <w:noProof/>
                <w:sz w:val="24"/>
                <w:szCs w:val="24"/>
                <w:lang w:eastAsia="es-ES"/>
              </w:rPr>
              <w:drawing>
                <wp:inline distT="0" distB="0" distL="0" distR="0" wp14:anchorId="3DBB18C2" wp14:editId="4DB19554">
                  <wp:extent cx="2990850" cy="1781175"/>
                  <wp:effectExtent l="0" t="0" r="0" b="9525"/>
                  <wp:docPr id="28" name="Irudia 28" descr="https://lh6.googleusercontent.com/YJL_A4JAnJ9h0kTN3-kUdxUzvwCOTvUeO8CrRekHvmPaZxuILS-VK8gLD0284CvivM-VElIf_DYoT7fmz8hQ8e9gx6CLStjnpQVSDUVFPpAP4IK64KyblKpVuwrPdfd3r29K7-rf67Jy0N0b7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h6.googleusercontent.com/YJL_A4JAnJ9h0kTN3-kUdxUzvwCOTvUeO8CrRekHvmPaZxuILS-VK8gLD0284CvivM-VElIf_DYoT7fmz8hQ8e9gx6CLStjnpQVSDUVFPpAP4IK64KyblKpVuwrPdfd3r29K7-rf67Jy0N0b7w"/>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90850" cy="1781175"/>
                          </a:xfrm>
                          <a:prstGeom prst="rect">
                            <a:avLst/>
                          </a:prstGeom>
                          <a:noFill/>
                          <a:ln>
                            <a:noFill/>
                          </a:ln>
                        </pic:spPr>
                      </pic:pic>
                    </a:graphicData>
                  </a:graphic>
                </wp:inline>
              </w:drawing>
            </w:r>
          </w:p>
          <w:p w:rsidR="00BC7971" w:rsidRPr="0008706C" w:rsidRDefault="00BC7971" w:rsidP="00CC1EFF">
            <w:pPr>
              <w:jc w:val="both"/>
              <w:rPr>
                <w:rFonts w:ascii="Calibri" w:eastAsia="Times New Roman" w:hAnsi="Calibri" w:cs="Calibri"/>
                <w:i/>
                <w:iCs/>
                <w:noProof/>
                <w:color w:val="000000"/>
                <w:sz w:val="24"/>
                <w:szCs w:val="24"/>
                <w:lang w:val="eu-ES" w:eastAsia="es-ES"/>
              </w:rPr>
            </w:pPr>
          </w:p>
          <w:p w:rsidR="00BC7971" w:rsidRPr="0008706C" w:rsidRDefault="00BC7971" w:rsidP="00CC1EFF">
            <w:pPr>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i/>
                <w:iCs/>
                <w:noProof/>
                <w:color w:val="000000"/>
                <w:sz w:val="24"/>
                <w:szCs w:val="24"/>
                <w:lang w:val="eu-ES" w:eastAsia="es-ES"/>
              </w:rPr>
              <w:t>Agnus Dei</w:t>
            </w:r>
            <w:r w:rsidRPr="0008706C">
              <w:rPr>
                <w:rFonts w:ascii="Calibri" w:eastAsia="Times New Roman" w:hAnsi="Calibri" w:cs="Calibri"/>
                <w:noProof/>
                <w:color w:val="000000"/>
                <w:sz w:val="24"/>
                <w:szCs w:val="24"/>
                <w:lang w:val="eu-ES" w:eastAsia="es-ES"/>
              </w:rPr>
              <w:t xml:space="preserve"> edo Jainkoaren Bildotsa: bere odolarekin gizakia salbatzen duen bildotsa da. Bildots Garailea da, era berean, heriotzari aurre egiten diolako. Jainkoaren tronua partekatzen du eta gizaki guztiek gurtzen dute. </w:t>
            </w:r>
          </w:p>
          <w:p w:rsidR="00BC7971" w:rsidRDefault="00BC7971" w:rsidP="00CC1EFF">
            <w:pPr>
              <w:jc w:val="both"/>
              <w:rPr>
                <w:b/>
                <w:noProof/>
                <w:sz w:val="24"/>
                <w:szCs w:val="24"/>
                <w:lang w:val="eu-ES"/>
              </w:rPr>
            </w:pPr>
          </w:p>
          <w:p w:rsidR="00BC7971" w:rsidRDefault="00BC7971" w:rsidP="00CC1EFF">
            <w:pPr>
              <w:jc w:val="both"/>
              <w:rPr>
                <w:b/>
                <w:noProof/>
                <w:sz w:val="24"/>
                <w:szCs w:val="24"/>
                <w:lang w:val="eu-ES"/>
              </w:rPr>
            </w:pPr>
          </w:p>
          <w:p w:rsidR="00BC7971" w:rsidRDefault="00BC7971" w:rsidP="00CC1EFF">
            <w:pPr>
              <w:jc w:val="both"/>
              <w:rPr>
                <w:b/>
                <w:noProof/>
                <w:sz w:val="24"/>
                <w:szCs w:val="24"/>
                <w:lang w:val="eu-ES"/>
              </w:rPr>
            </w:pPr>
          </w:p>
        </w:tc>
      </w:tr>
    </w:tbl>
    <w:p w:rsidR="00BC7971" w:rsidRDefault="00BC7971" w:rsidP="00BC7971">
      <w:pPr>
        <w:jc w:val="both"/>
        <w:rPr>
          <w:b/>
          <w:noProof/>
          <w:sz w:val="24"/>
          <w:szCs w:val="24"/>
          <w:lang w:val="eu-ES"/>
        </w:rPr>
      </w:pPr>
    </w:p>
    <w:p w:rsidR="00BC7971" w:rsidRPr="00D30F18" w:rsidRDefault="00D30F18" w:rsidP="00D30F18">
      <w:pPr>
        <w:shd w:val="clear" w:color="auto" w:fill="F2F2F2" w:themeFill="background1" w:themeFillShade="F2"/>
        <w:rPr>
          <w:b/>
          <w:noProof/>
          <w:color w:val="000000" w:themeColor="text1"/>
          <w:sz w:val="24"/>
          <w:szCs w:val="24"/>
          <w:lang w:val="eu-ES"/>
        </w:rPr>
      </w:pPr>
      <w:r w:rsidRPr="00D30F18">
        <w:rPr>
          <w:b/>
          <w:noProof/>
          <w:color w:val="000000" w:themeColor="text1"/>
          <w:sz w:val="24"/>
          <w:szCs w:val="24"/>
          <w:lang w:val="eu-ES"/>
        </w:rPr>
        <w:t>Picassoren ibilbide artistikoa</w:t>
      </w:r>
      <w:r>
        <w:rPr>
          <w:b/>
          <w:noProof/>
          <w:color w:val="000000" w:themeColor="text1"/>
          <w:sz w:val="24"/>
          <w:szCs w:val="24"/>
          <w:lang w:val="eu-ES"/>
        </w:rPr>
        <w:t xml:space="preserve"> eta Kubismoa</w:t>
      </w:r>
      <w:r w:rsidR="00D9785A">
        <w:rPr>
          <w:b/>
          <w:noProof/>
          <w:color w:val="000000" w:themeColor="text1"/>
          <w:sz w:val="24"/>
          <w:szCs w:val="24"/>
          <w:lang w:val="eu-ES"/>
        </w:rPr>
        <w:t xml:space="preserve"> </w:t>
      </w:r>
    </w:p>
    <w:tbl>
      <w:tblPr>
        <w:tblStyle w:val="Saretaduntaula"/>
        <w:tblW w:w="0" w:type="auto"/>
        <w:tblLook w:val="04A0" w:firstRow="1" w:lastRow="0" w:firstColumn="1" w:lastColumn="0" w:noHBand="0" w:noVBand="1"/>
      </w:tblPr>
      <w:tblGrid>
        <w:gridCol w:w="9682"/>
      </w:tblGrid>
      <w:tr w:rsidR="00D9785A" w:rsidTr="00D9785A">
        <w:tc>
          <w:tcPr>
            <w:tcW w:w="9682" w:type="dxa"/>
          </w:tcPr>
          <w:p w:rsidR="00C72A48" w:rsidRPr="00C72A48" w:rsidRDefault="00C72A48" w:rsidP="00C72A48">
            <w:pPr>
              <w:spacing w:after="200" w:line="276" w:lineRule="auto"/>
              <w:jc w:val="both"/>
              <w:rPr>
                <w:rFonts w:ascii="Calibri" w:eastAsia="Calibri" w:hAnsi="Calibri" w:cs="Times New Roman"/>
                <w:sz w:val="16"/>
                <w:szCs w:val="16"/>
                <w:lang w:val="eu-ES"/>
              </w:rPr>
            </w:pPr>
          </w:p>
          <w:p w:rsidR="00C72A48" w:rsidRPr="00C72A48" w:rsidRDefault="00C72A48" w:rsidP="00C72A48">
            <w:pPr>
              <w:spacing w:after="200" w:line="276" w:lineRule="auto"/>
              <w:jc w:val="center"/>
              <w:rPr>
                <w:rFonts w:ascii="Calibri" w:eastAsia="Calibri" w:hAnsi="Calibri" w:cs="Times New Roman"/>
                <w:b/>
                <w:sz w:val="24"/>
                <w:szCs w:val="24"/>
                <w:lang w:val="eu-ES"/>
              </w:rPr>
            </w:pPr>
            <w:r w:rsidRPr="00C72A48">
              <w:rPr>
                <w:rFonts w:ascii="Calibri" w:eastAsia="Calibri" w:hAnsi="Calibri" w:cs="Times New Roman"/>
                <w:b/>
                <w:sz w:val="24"/>
                <w:szCs w:val="24"/>
                <w:lang w:val="eu-ES"/>
              </w:rPr>
              <w:t>“Inspirazioa existitzen da, baina lanean harrapatu behar zaitu”. Picasso</w:t>
            </w:r>
          </w:p>
          <w:p w:rsidR="00C72A48" w:rsidRPr="00C72A48" w:rsidRDefault="00C72A48" w:rsidP="00C72A48">
            <w:pPr>
              <w:spacing w:after="200" w:line="276" w:lineRule="auto"/>
              <w:jc w:val="both"/>
              <w:rPr>
                <w:rFonts w:ascii="Calibri" w:eastAsia="Calibri" w:hAnsi="Calibri" w:cs="Times New Roman"/>
                <w:sz w:val="24"/>
                <w:szCs w:val="24"/>
                <w:lang w:val="eu-ES"/>
              </w:rPr>
            </w:pPr>
            <w:r w:rsidRPr="00C72A48">
              <w:rPr>
                <w:rFonts w:ascii="Calibri" w:eastAsia="Calibri" w:hAnsi="Calibri" w:cs="Times New Roman"/>
                <w:sz w:val="24"/>
                <w:szCs w:val="24"/>
                <w:lang w:val="eu-ES"/>
              </w:rPr>
              <w:t>Picassoren artea garai baten sinboloa da; XX. mendeko gizakiaren beldurrak, larritasunak, superstizioak eta mitoak agertzen dira bertan. Konpromisoa den heinean, haren artea ezin da alaia edo barea izan. Pinturak deserosoa izan behar du, kontzientziak ziztatu behar ditu, ez baita arte dekoratiboa, azterketa modu bat baizik. Picassoren hitzetan: “</w:t>
            </w:r>
            <w:r w:rsidRPr="00C72A48">
              <w:rPr>
                <w:rFonts w:ascii="Calibri" w:eastAsia="Calibri" w:hAnsi="Calibri" w:cs="Times New Roman"/>
                <w:i/>
                <w:sz w:val="24"/>
                <w:szCs w:val="24"/>
                <w:lang w:val="eu-ES"/>
              </w:rPr>
              <w:t>Artistak bere burua eta bizi den garaia gaitzat hartuz, bere kontzientzia eta garaikideena argitzen ditu</w:t>
            </w:r>
            <w:r w:rsidRPr="00C72A48">
              <w:rPr>
                <w:rFonts w:ascii="Calibri" w:eastAsia="Calibri" w:hAnsi="Calibri" w:cs="Times New Roman"/>
                <w:sz w:val="24"/>
                <w:szCs w:val="24"/>
                <w:lang w:val="eu-ES"/>
              </w:rPr>
              <w:t xml:space="preserve">”. Humanismo berri bat da, larria, kolektiboa. Gizakien sufrimendua islatzen du bere forma urratuekin. Horrela, </w:t>
            </w:r>
            <w:r w:rsidRPr="00C72A48">
              <w:rPr>
                <w:rFonts w:ascii="Calibri" w:eastAsia="Calibri" w:hAnsi="Calibri" w:cs="Times New Roman"/>
                <w:i/>
                <w:sz w:val="24"/>
                <w:szCs w:val="24"/>
                <w:lang w:val="eu-ES"/>
              </w:rPr>
              <w:t>Guernica</w:t>
            </w:r>
            <w:r w:rsidRPr="00C72A48">
              <w:rPr>
                <w:rFonts w:ascii="Calibri" w:eastAsia="Calibri" w:hAnsi="Calibri" w:cs="Times New Roman"/>
                <w:sz w:val="24"/>
                <w:szCs w:val="24"/>
                <w:lang w:val="eu-ES"/>
              </w:rPr>
              <w:t xml:space="preserve"> ez da hiri jakin baten bonbardaketa hutsa, gerraren izugarrikeria baizik, gerra guztiena, eta pertsonaiak ez dira izen-abizenak dituzten gizakiak, garaiko gizakiaren arketipoa baizik.</w:t>
            </w:r>
          </w:p>
          <w:p w:rsidR="00C72A48" w:rsidRPr="00C72A48" w:rsidRDefault="00C72A48" w:rsidP="00C72A48">
            <w:pPr>
              <w:spacing w:after="200" w:line="276" w:lineRule="auto"/>
              <w:jc w:val="both"/>
              <w:rPr>
                <w:rFonts w:ascii="Calibri" w:eastAsia="Calibri" w:hAnsi="Calibri" w:cs="Times New Roman"/>
                <w:sz w:val="24"/>
                <w:szCs w:val="24"/>
                <w:lang w:val="eu-ES"/>
              </w:rPr>
            </w:pPr>
            <w:r w:rsidRPr="00C72A48">
              <w:rPr>
                <w:rFonts w:ascii="Calibri" w:eastAsia="Calibri" w:hAnsi="Calibri" w:cs="Times New Roman"/>
                <w:sz w:val="24"/>
                <w:szCs w:val="24"/>
                <w:lang w:val="eu-ES"/>
              </w:rPr>
              <w:t xml:space="preserve">Picasso askatasunaren artista da, ez tradizioak, ez aurreiritziek, ez eta konbentzionalismoek gelditu ezin dutena. Sinboloek beste mundu bat eraikitzen laguntzen dute, eta, horrela, eskuleku batek zezen baten adarren indar erasotzailea hartuko du. Dena dela, konstante bat dago etengabeko bilaketan: bizi duen garaiarekiko konpromisoa (iraultzaren eta tarte klasikoen </w:t>
            </w:r>
            <w:r w:rsidRPr="00C72A48">
              <w:rPr>
                <w:rFonts w:ascii="Calibri" w:eastAsia="Calibri" w:hAnsi="Calibri" w:cs="Times New Roman"/>
                <w:sz w:val="24"/>
                <w:szCs w:val="24"/>
                <w:lang w:val="eu-ES"/>
              </w:rPr>
              <w:lastRenderedPageBreak/>
              <w:t>txandaketak nazioarteko tentsio- eta baretasun-egoerekin bat egiten du) eta jende xumearekiko elkartasuna. Garai urdineko gorputz argaletatik garai espresionistetako aurpegi zatituetara pasatuz, gizakiak pairatzen duen oinazea –are gehiago, gizateriaren sufrimendua– inoiz ezabatuko ez den sentimendua da.</w:t>
            </w:r>
          </w:p>
          <w:p w:rsidR="00C72A48" w:rsidRPr="00C72A48" w:rsidRDefault="00C72A48" w:rsidP="00C72A48">
            <w:pPr>
              <w:shd w:val="clear" w:color="auto" w:fill="D9D9D9"/>
              <w:spacing w:after="200" w:line="276" w:lineRule="auto"/>
              <w:jc w:val="both"/>
              <w:rPr>
                <w:rFonts w:ascii="Calibri" w:eastAsia="Calibri" w:hAnsi="Calibri" w:cs="Times New Roman"/>
                <w:b/>
                <w:sz w:val="24"/>
                <w:szCs w:val="24"/>
                <w:lang w:val="eu-ES"/>
              </w:rPr>
            </w:pPr>
            <w:r w:rsidRPr="00C72A48">
              <w:rPr>
                <w:rFonts w:ascii="Calibri" w:eastAsia="Calibri" w:hAnsi="Calibri" w:cs="Times New Roman"/>
                <w:b/>
                <w:sz w:val="24"/>
                <w:szCs w:val="24"/>
                <w:lang w:val="eu-ES"/>
              </w:rPr>
              <w:t>KUBISMOA</w:t>
            </w:r>
          </w:p>
          <w:p w:rsidR="00C72A48" w:rsidRPr="00C72A48" w:rsidRDefault="00C72A48" w:rsidP="00C72A48">
            <w:pPr>
              <w:spacing w:after="200" w:line="276" w:lineRule="auto"/>
              <w:jc w:val="both"/>
              <w:rPr>
                <w:rFonts w:ascii="Calibri" w:eastAsia="Calibri" w:hAnsi="Calibri" w:cs="Times New Roman"/>
                <w:sz w:val="24"/>
                <w:szCs w:val="24"/>
                <w:lang w:val="eu-ES"/>
              </w:rPr>
            </w:pPr>
            <w:r w:rsidRPr="00C72A48">
              <w:rPr>
                <w:rFonts w:ascii="Calibri" w:eastAsia="Calibri" w:hAnsi="Calibri" w:cs="Times New Roman"/>
                <w:sz w:val="24"/>
                <w:szCs w:val="24"/>
                <w:lang w:val="eu-ES"/>
              </w:rPr>
              <w:t xml:space="preserve">Kubismoa pinturan garatu zen mugimendua da. Haren helburu nagusiena errepresentazio naturalistatik aldentzea da. Horrela, laugarren dimentsioa (denbora) harrapatzeko asmoz, objektu bat irudikatzen du angelu ezberdinetatik eta aldi berean begiratuta. Elementu plastiko nagusiak figura geometrikoak dira: triangeluak, laukiak, laukizuzenak eta kuboak. Estetika klasikoarekin, edertasunaren kontzeptuarekin eta natura begiratzeko moduekin apurtzen du. Mugimendu esanguratsuena eta transzendenteena da Errenazimendu garaitik. Haren ikuspegia hain da ezberdina ezen mundu guztia harrituta utziko du. </w:t>
            </w:r>
          </w:p>
          <w:p w:rsidR="00C72A48" w:rsidRPr="00C72A48" w:rsidRDefault="00C72A48" w:rsidP="00C72A48">
            <w:pPr>
              <w:spacing w:after="200" w:line="276" w:lineRule="auto"/>
              <w:jc w:val="center"/>
              <w:rPr>
                <w:rFonts w:ascii="Calibri" w:eastAsia="Calibri" w:hAnsi="Calibri" w:cs="Times New Roman"/>
                <w:sz w:val="24"/>
                <w:szCs w:val="24"/>
                <w:lang w:val="eu-ES"/>
              </w:rPr>
            </w:pPr>
            <w:r w:rsidRPr="00C72A48">
              <w:rPr>
                <w:rFonts w:ascii="Calibri" w:eastAsia="Calibri" w:hAnsi="Calibri" w:cs="Times New Roman"/>
                <w:noProof/>
                <w:lang w:eastAsia="es-ES"/>
              </w:rPr>
              <w:drawing>
                <wp:inline distT="0" distB="0" distL="0" distR="0" wp14:anchorId="0508E8EA" wp14:editId="41DC0BBC">
                  <wp:extent cx="3810000" cy="1995054"/>
                  <wp:effectExtent l="0" t="0" r="0" b="5715"/>
                  <wp:docPr id="98" name="Irudia 98" descr="Resultado de imagen de picasso masacre en co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picasso masacre en corea"/>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21352" cy="2000999"/>
                          </a:xfrm>
                          <a:prstGeom prst="rect">
                            <a:avLst/>
                          </a:prstGeom>
                          <a:noFill/>
                          <a:ln>
                            <a:noFill/>
                          </a:ln>
                        </pic:spPr>
                      </pic:pic>
                    </a:graphicData>
                  </a:graphic>
                </wp:inline>
              </w:drawing>
            </w:r>
          </w:p>
          <w:p w:rsidR="00C72A48" w:rsidRPr="00C72A48" w:rsidRDefault="00C72A48" w:rsidP="00C72A48">
            <w:pPr>
              <w:spacing w:after="200" w:line="276" w:lineRule="auto"/>
              <w:jc w:val="center"/>
              <w:rPr>
                <w:rFonts w:ascii="Calibri" w:eastAsia="Calibri" w:hAnsi="Calibri" w:cs="Times New Roman"/>
                <w:sz w:val="18"/>
                <w:szCs w:val="18"/>
                <w:lang w:val="eu-ES"/>
              </w:rPr>
            </w:pPr>
            <w:r w:rsidRPr="00C72A48">
              <w:rPr>
                <w:rFonts w:ascii="Calibri" w:eastAsia="Calibri" w:hAnsi="Calibri" w:cs="Times New Roman"/>
                <w:i/>
                <w:sz w:val="18"/>
                <w:szCs w:val="18"/>
                <w:lang w:val="eu-ES"/>
              </w:rPr>
              <w:t>Sarraskia Corean</w:t>
            </w:r>
            <w:r w:rsidRPr="00C72A48">
              <w:rPr>
                <w:rFonts w:ascii="Calibri" w:eastAsia="Calibri" w:hAnsi="Calibri" w:cs="Times New Roman"/>
                <w:sz w:val="18"/>
                <w:szCs w:val="18"/>
                <w:lang w:val="eu-ES"/>
              </w:rPr>
              <w:t>. Picasso (1951)</w:t>
            </w:r>
          </w:p>
          <w:p w:rsidR="00C72A48" w:rsidRPr="00C72A48" w:rsidRDefault="00C72A48" w:rsidP="00C72A48">
            <w:pPr>
              <w:spacing w:after="200" w:line="276" w:lineRule="auto"/>
              <w:jc w:val="both"/>
              <w:rPr>
                <w:rFonts w:ascii="Calibri" w:eastAsia="Calibri" w:hAnsi="Calibri" w:cs="Times New Roman"/>
                <w:sz w:val="24"/>
                <w:szCs w:val="24"/>
                <w:lang w:val="eu-ES"/>
              </w:rPr>
            </w:pPr>
            <w:r w:rsidRPr="00C72A48">
              <w:rPr>
                <w:rFonts w:ascii="Calibri" w:eastAsia="Calibri" w:hAnsi="Calibri" w:cs="Times New Roman"/>
                <w:noProof/>
                <w:sz w:val="24"/>
                <w:szCs w:val="24"/>
                <w:lang w:eastAsia="es-ES"/>
              </w:rPr>
              <w:drawing>
                <wp:anchor distT="0" distB="0" distL="114300" distR="114300" simplePos="0" relativeHeight="251732992" behindDoc="1" locked="0" layoutInCell="1" allowOverlap="1" wp14:anchorId="31BB0403" wp14:editId="6E95C353">
                  <wp:simplePos x="0" y="0"/>
                  <wp:positionH relativeFrom="margin">
                    <wp:posOffset>-28575</wp:posOffset>
                  </wp:positionH>
                  <wp:positionV relativeFrom="paragraph">
                    <wp:posOffset>45085</wp:posOffset>
                  </wp:positionV>
                  <wp:extent cx="2489200" cy="2600325"/>
                  <wp:effectExtent l="0" t="0" r="6350" b="9525"/>
                  <wp:wrapTight wrapText="bothSides">
                    <wp:wrapPolygon edited="0">
                      <wp:start x="0" y="0"/>
                      <wp:lineTo x="0" y="21521"/>
                      <wp:lineTo x="21490" y="21521"/>
                      <wp:lineTo x="21490" y="0"/>
                      <wp:lineTo x="0" y="0"/>
                    </wp:wrapPolygon>
                  </wp:wrapTight>
                  <wp:docPr id="100" name="irc_mi" descr="http://ulpilex.es/Vitruvius/wp-content/uploads/2013/08/LAS-SE%C3%91ORITAS-DE-AVIGN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lpilex.es/Vitruvius/wp-content/uploads/2013/08/LAS-SE%C3%91ORITAS-DE-AVIGNON.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89200"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2A48">
              <w:rPr>
                <w:rFonts w:ascii="Calibri" w:eastAsia="Calibri" w:hAnsi="Calibri" w:cs="Times New Roman"/>
                <w:sz w:val="24"/>
                <w:szCs w:val="24"/>
                <w:lang w:val="eu-ES"/>
              </w:rPr>
              <w:t xml:space="preserve">Mugimenduaren abiapuntutzat Picassoren </w:t>
            </w:r>
            <w:r w:rsidRPr="00C72A48">
              <w:rPr>
                <w:rFonts w:ascii="Calibri" w:eastAsia="Calibri" w:hAnsi="Calibri" w:cs="Times New Roman"/>
                <w:i/>
                <w:sz w:val="24"/>
                <w:szCs w:val="24"/>
                <w:lang w:val="eu-ES"/>
              </w:rPr>
              <w:t xml:space="preserve"> Avignongo neskatxak</w:t>
            </w:r>
            <w:r w:rsidRPr="00C72A48">
              <w:rPr>
                <w:rFonts w:ascii="Calibri" w:eastAsia="Calibri" w:hAnsi="Calibri" w:cs="Times New Roman"/>
                <w:sz w:val="24"/>
                <w:szCs w:val="24"/>
                <w:lang w:val="eu-ES"/>
              </w:rPr>
              <w:t xml:space="preserve"> (1907) margolana hartzen da. Beraren planteamenduak erabat ezezagunak ziren, mintzaira  estetiko berri bat ezarri zuen eta ikuslearen eta artelanaren arteko erlazioa ere berritu egin zuen. Ikuslea ez da, jada, pasiboa, eta, margolana ulertu nahi badu, mentalki berreraiki beharko du. Estetika berria, interpretaziotik</w:t>
            </w:r>
            <w:r w:rsidRPr="00C72A48">
              <w:rPr>
                <w:rFonts w:ascii="Calibri" w:eastAsia="Calibri" w:hAnsi="Calibri" w:cs="Times New Roman"/>
                <w:sz w:val="24"/>
                <w:szCs w:val="24"/>
                <w:vertAlign w:val="superscript"/>
                <w:lang w:val="eu-ES"/>
              </w:rPr>
              <w:t>1</w:t>
            </w:r>
            <w:r w:rsidRPr="00C72A48">
              <w:rPr>
                <w:rFonts w:ascii="Calibri" w:eastAsia="Calibri" w:hAnsi="Calibri" w:cs="Times New Roman"/>
                <w:sz w:val="24"/>
                <w:szCs w:val="24"/>
                <w:lang w:val="eu-ES"/>
              </w:rPr>
              <w:t xml:space="preserve"> eta naturaren antzekotasunetik aldentzen da, beraz, arteak berez izango du balioa, ideien adierazpide bezala. Naturatik aldentze hori figura atal minimoetan deskonposatzetik etorriko da. Deskonposizioa oso aztertua eta kalkulatua da, figuraren berreraikitze mentala ahalbidetzeko.</w:t>
            </w:r>
          </w:p>
          <w:p w:rsidR="00C72A48" w:rsidRPr="00C72A48" w:rsidRDefault="00C72A48" w:rsidP="00C72A48">
            <w:pPr>
              <w:spacing w:after="200" w:line="276" w:lineRule="auto"/>
              <w:jc w:val="both"/>
              <w:rPr>
                <w:rFonts w:ascii="Calibri" w:eastAsia="Calibri" w:hAnsi="Calibri" w:cs="Times New Roman"/>
                <w:sz w:val="24"/>
                <w:szCs w:val="24"/>
                <w:lang w:val="eu-ES"/>
              </w:rPr>
            </w:pPr>
            <w:r w:rsidRPr="00C72A48">
              <w:rPr>
                <w:rFonts w:ascii="Calibri" w:eastAsia="Calibri" w:hAnsi="Calibri" w:cs="Times New Roman"/>
                <w:sz w:val="24"/>
                <w:szCs w:val="24"/>
                <w:lang w:val="eu-ES"/>
              </w:rPr>
              <w:lastRenderedPageBreak/>
              <w:t xml:space="preserve">Kubismoa, beraz, pinturaren eta arte plastikoen birplanteatze integrala da. Gaiak erretratuak eta natura hila dira. Forma errespetatu egiten da, eta ez da heltzen arte abstraktura. Kubismoaren ordezkari berritzaileenak Picasso eta Braque dira. </w:t>
            </w:r>
          </w:p>
          <w:p w:rsidR="00C72A48" w:rsidRPr="00C72A48" w:rsidRDefault="00C72A48" w:rsidP="00C72A48">
            <w:pPr>
              <w:shd w:val="clear" w:color="auto" w:fill="E36C0A"/>
              <w:spacing w:after="200" w:line="276" w:lineRule="auto"/>
              <w:jc w:val="both"/>
              <w:rPr>
                <w:rFonts w:ascii="Calibri" w:eastAsia="Calibri" w:hAnsi="Calibri" w:cs="Times New Roman"/>
                <w:b/>
                <w:sz w:val="24"/>
                <w:szCs w:val="24"/>
                <w:lang w:val="eu-ES"/>
              </w:rPr>
            </w:pPr>
            <w:r w:rsidRPr="00C72A48">
              <w:rPr>
                <w:rFonts w:ascii="Calibri" w:eastAsia="Calibri" w:hAnsi="Calibri" w:cs="Times New Roman"/>
                <w:b/>
                <w:sz w:val="24"/>
                <w:szCs w:val="24"/>
                <w:lang w:val="eu-ES"/>
              </w:rPr>
              <w:t>KUBISMOAREN FASEAK</w:t>
            </w:r>
          </w:p>
          <w:p w:rsidR="00C72A48" w:rsidRPr="00C72A48" w:rsidRDefault="00C72A48" w:rsidP="00C72A48">
            <w:pPr>
              <w:shd w:val="clear" w:color="auto" w:fill="DDD9C3"/>
              <w:spacing w:after="200" w:line="276" w:lineRule="auto"/>
              <w:jc w:val="both"/>
              <w:rPr>
                <w:rFonts w:ascii="Calibri" w:eastAsia="Calibri" w:hAnsi="Calibri" w:cs="Times New Roman"/>
                <w:b/>
                <w:sz w:val="24"/>
                <w:szCs w:val="24"/>
                <w:lang w:val="eu-ES"/>
              </w:rPr>
            </w:pPr>
            <w:r w:rsidRPr="00C72A48">
              <w:rPr>
                <w:rFonts w:ascii="Calibri" w:eastAsia="Calibri" w:hAnsi="Calibri" w:cs="Times New Roman"/>
                <w:b/>
                <w:sz w:val="24"/>
                <w:szCs w:val="24"/>
                <w:lang w:val="eu-ES"/>
              </w:rPr>
              <w:t>KUBISMO CEZANIARRA</w:t>
            </w:r>
          </w:p>
          <w:p w:rsidR="00C72A48" w:rsidRPr="00C72A48" w:rsidRDefault="00C72A48" w:rsidP="00C72A48">
            <w:pPr>
              <w:spacing w:after="200" w:line="276" w:lineRule="auto"/>
              <w:jc w:val="both"/>
              <w:rPr>
                <w:rFonts w:ascii="Calibri" w:eastAsia="Calibri" w:hAnsi="Calibri" w:cs="Times New Roman"/>
                <w:sz w:val="24"/>
                <w:szCs w:val="24"/>
                <w:lang w:val="eu-ES"/>
              </w:rPr>
            </w:pPr>
            <w:r w:rsidRPr="00C72A48">
              <w:rPr>
                <w:rFonts w:ascii="Calibri" w:eastAsia="Calibri" w:hAnsi="Calibri" w:cs="Times New Roman"/>
                <w:sz w:val="24"/>
                <w:szCs w:val="24"/>
                <w:lang w:val="eu-ES"/>
              </w:rPr>
              <w:t xml:space="preserve">Formak identifikatu egiten dira, nahiz eta forma geometriko puruetara murriztuta dauden. Eraikuntza sinplifikatua eta geometrizatua da. Protokubismotzat hartu daiteke. </w:t>
            </w:r>
          </w:p>
          <w:p w:rsidR="00C72A48" w:rsidRPr="00C72A48" w:rsidRDefault="00C72A48" w:rsidP="00C72A48">
            <w:pPr>
              <w:spacing w:after="200" w:line="276" w:lineRule="auto"/>
              <w:jc w:val="center"/>
              <w:rPr>
                <w:rFonts w:ascii="Calibri" w:eastAsia="Calibri" w:hAnsi="Calibri" w:cs="Times New Roman"/>
                <w:lang w:val="eu-ES"/>
              </w:rPr>
            </w:pPr>
            <w:r w:rsidRPr="00C72A48">
              <w:rPr>
                <w:rFonts w:ascii="Calibri" w:eastAsia="Calibri" w:hAnsi="Calibri" w:cs="Times New Roman"/>
                <w:noProof/>
                <w:lang w:eastAsia="es-ES"/>
              </w:rPr>
              <w:drawing>
                <wp:inline distT="0" distB="0" distL="0" distR="0" wp14:anchorId="02733800" wp14:editId="1937FA65">
                  <wp:extent cx="4162092" cy="3303073"/>
                  <wp:effectExtent l="0" t="0" r="0" b="0"/>
                  <wp:docPr id="101" name="irc_mi" descr="http://www.antoniohernandez.es/Arte/imagenes/11%20Vanguardias/CUBISMO/PICASSO/125.%20Picasso.%20Paisaje%20de%20Hora%20del%20Ebro.%201909.%20%C3%93leo%20lienzo.%2053x60%20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ntoniohernandez.es/Arte/imagenes/11%20Vanguardias/CUBISMO/PICASSO/125.%20Picasso.%20Paisaje%20de%20Hora%20del%20Ebro.%201909.%20%C3%93leo%20lienzo.%2053x60%20cm.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177469" cy="3315277"/>
                          </a:xfrm>
                          <a:prstGeom prst="rect">
                            <a:avLst/>
                          </a:prstGeom>
                          <a:noFill/>
                          <a:ln>
                            <a:noFill/>
                          </a:ln>
                        </pic:spPr>
                      </pic:pic>
                    </a:graphicData>
                  </a:graphic>
                </wp:inline>
              </w:drawing>
            </w:r>
          </w:p>
          <w:p w:rsidR="00C72A48" w:rsidRPr="00C72A48" w:rsidRDefault="00C72A48" w:rsidP="00C72A48">
            <w:pPr>
              <w:spacing w:after="200" w:line="276" w:lineRule="auto"/>
              <w:jc w:val="center"/>
              <w:rPr>
                <w:rFonts w:ascii="Calibri" w:eastAsia="Calibri" w:hAnsi="Calibri" w:cs="Times New Roman"/>
                <w:sz w:val="18"/>
                <w:szCs w:val="18"/>
                <w:lang w:val="eu-ES"/>
              </w:rPr>
            </w:pPr>
            <w:r w:rsidRPr="00C72A48">
              <w:rPr>
                <w:rFonts w:ascii="Calibri" w:eastAsia="Calibri" w:hAnsi="Calibri" w:cs="Times New Roman"/>
                <w:i/>
                <w:sz w:val="18"/>
                <w:szCs w:val="18"/>
                <w:lang w:val="eu-ES"/>
              </w:rPr>
              <w:t>Horta de Ebron fabrika</w:t>
            </w:r>
            <w:r w:rsidRPr="00C72A48">
              <w:rPr>
                <w:rFonts w:ascii="Calibri" w:eastAsia="Calibri" w:hAnsi="Calibri" w:cs="Times New Roman"/>
                <w:sz w:val="18"/>
                <w:szCs w:val="18"/>
                <w:lang w:val="eu-ES"/>
              </w:rPr>
              <w:t>. Picasso (1909)</w:t>
            </w:r>
          </w:p>
          <w:p w:rsidR="00C72A48" w:rsidRPr="00C72A48" w:rsidRDefault="00C72A48" w:rsidP="00C72A48">
            <w:pPr>
              <w:shd w:val="clear" w:color="auto" w:fill="DDD9C3"/>
              <w:spacing w:after="200" w:line="276" w:lineRule="auto"/>
              <w:jc w:val="both"/>
              <w:rPr>
                <w:rFonts w:ascii="Calibri" w:eastAsia="Calibri" w:hAnsi="Calibri" w:cs="Times New Roman"/>
                <w:b/>
                <w:sz w:val="24"/>
                <w:szCs w:val="24"/>
                <w:lang w:val="eu-ES"/>
              </w:rPr>
            </w:pPr>
            <w:r w:rsidRPr="00C72A48">
              <w:rPr>
                <w:rFonts w:ascii="Calibri" w:eastAsia="Calibri" w:hAnsi="Calibri" w:cs="Times New Roman"/>
                <w:b/>
                <w:sz w:val="24"/>
                <w:szCs w:val="24"/>
                <w:lang w:val="eu-ES"/>
              </w:rPr>
              <w:t>KUBISMO ANALITIKOA (1911-1912)</w:t>
            </w:r>
          </w:p>
          <w:p w:rsidR="00C72A48" w:rsidRPr="00C72A48" w:rsidRDefault="00C72A48" w:rsidP="00C72A48">
            <w:pPr>
              <w:spacing w:after="200" w:line="276" w:lineRule="auto"/>
              <w:jc w:val="both"/>
              <w:rPr>
                <w:rFonts w:ascii="Calibri" w:eastAsia="Calibri" w:hAnsi="Calibri" w:cs="Times New Roman"/>
                <w:sz w:val="24"/>
                <w:szCs w:val="24"/>
                <w:lang w:val="eu-ES"/>
              </w:rPr>
            </w:pPr>
            <w:r w:rsidRPr="00C72A48">
              <w:rPr>
                <w:rFonts w:ascii="Calibri" w:eastAsia="Calibri" w:hAnsi="Calibri" w:cs="Times New Roman"/>
                <w:noProof/>
                <w:sz w:val="24"/>
                <w:szCs w:val="24"/>
                <w:lang w:eastAsia="es-ES"/>
              </w:rPr>
              <w:drawing>
                <wp:anchor distT="0" distB="0" distL="114300" distR="114300" simplePos="0" relativeHeight="251731968" behindDoc="1" locked="0" layoutInCell="1" allowOverlap="1" wp14:anchorId="138DB67C" wp14:editId="3E9E6998">
                  <wp:simplePos x="0" y="0"/>
                  <wp:positionH relativeFrom="column">
                    <wp:posOffset>4481830</wp:posOffset>
                  </wp:positionH>
                  <wp:positionV relativeFrom="paragraph">
                    <wp:posOffset>52070</wp:posOffset>
                  </wp:positionV>
                  <wp:extent cx="1666875" cy="2162175"/>
                  <wp:effectExtent l="0" t="0" r="9525" b="9525"/>
                  <wp:wrapTight wrapText="bothSides">
                    <wp:wrapPolygon edited="0">
                      <wp:start x="0" y="0"/>
                      <wp:lineTo x="0" y="21505"/>
                      <wp:lineTo x="21477" y="21505"/>
                      <wp:lineTo x="21477" y="0"/>
                      <wp:lineTo x="0" y="0"/>
                    </wp:wrapPolygon>
                  </wp:wrapTight>
                  <wp:docPr id="4" name="irc_mi" descr="http://www.educar.org/quienfue/picasso/RetratodeKahnwei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ducar.org/quienfue/picasso/RetratodeKahnweiler.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666875"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2A48">
              <w:rPr>
                <w:rFonts w:ascii="Calibri" w:eastAsia="Calibri" w:hAnsi="Calibri" w:cs="Times New Roman"/>
                <w:sz w:val="24"/>
                <w:szCs w:val="24"/>
                <w:lang w:val="eu-ES"/>
              </w:rPr>
              <w:t xml:space="preserve">Estilo honetan koloreak garrantzia galtzen du (margolanak ia monokromoak dira) eta figurak sinplifikatu egiten dira, batzuetan ulertezin bihurtuz. Horrez gain, formak trinkoak eta zerratuak dira. Historialari batzuek bigarren aldi bat identifikatzen dute garai honetan: </w:t>
            </w:r>
          </w:p>
          <w:p w:rsidR="00C72A48" w:rsidRPr="00C72A48" w:rsidRDefault="00C72A48" w:rsidP="00C72A48">
            <w:pPr>
              <w:spacing w:after="200" w:line="276" w:lineRule="auto"/>
              <w:jc w:val="both"/>
              <w:rPr>
                <w:rFonts w:ascii="Calibri" w:eastAsia="Calibri" w:hAnsi="Calibri" w:cs="Times New Roman"/>
                <w:sz w:val="24"/>
                <w:szCs w:val="24"/>
                <w:lang w:val="eu-ES"/>
              </w:rPr>
            </w:pPr>
            <w:r w:rsidRPr="00C72A48">
              <w:rPr>
                <w:rFonts w:ascii="Calibri" w:eastAsia="Calibri" w:hAnsi="Calibri" w:cs="Times New Roman"/>
                <w:b/>
                <w:sz w:val="24"/>
                <w:szCs w:val="24"/>
                <w:lang w:val="eu-ES"/>
              </w:rPr>
              <w:t>Aldi Hermetikoa</w:t>
            </w:r>
            <w:r w:rsidRPr="00C72A48">
              <w:rPr>
                <w:rFonts w:ascii="Calibri" w:eastAsia="Calibri" w:hAnsi="Calibri" w:cs="Times New Roman"/>
                <w:sz w:val="24"/>
                <w:szCs w:val="24"/>
                <w:lang w:val="eu-ES"/>
              </w:rPr>
              <w:t xml:space="preserve"> </w:t>
            </w:r>
          </w:p>
          <w:p w:rsidR="00C72A48" w:rsidRPr="00C72A48" w:rsidRDefault="00C72A48" w:rsidP="00C72A48">
            <w:pPr>
              <w:spacing w:after="200" w:line="276" w:lineRule="auto"/>
              <w:jc w:val="both"/>
              <w:rPr>
                <w:rFonts w:ascii="Calibri" w:eastAsia="Calibri" w:hAnsi="Calibri" w:cs="Times New Roman"/>
                <w:sz w:val="24"/>
                <w:szCs w:val="24"/>
                <w:lang w:val="eu-ES"/>
              </w:rPr>
            </w:pPr>
            <w:r w:rsidRPr="00C72A48">
              <w:rPr>
                <w:rFonts w:ascii="Calibri" w:eastAsia="Calibri" w:hAnsi="Calibri" w:cs="Times New Roman"/>
                <w:sz w:val="24"/>
                <w:szCs w:val="24"/>
                <w:lang w:val="eu-ES"/>
              </w:rPr>
              <w:t xml:space="preserve">Hemen, margolanak monokromoak eta ulergaitzak dira. Pinturak arrastoak uzten ditu, ezaguna den objekturen bat utziz. Bolumenak eta planoak ikuspuntu ezberdinetatik begiratuta irudikatzen dira. Garai honetako kubismoak abstrakziorantz egingo du. Hizkiak ere </w:t>
            </w:r>
            <w:r w:rsidRPr="00C72A48">
              <w:rPr>
                <w:rFonts w:ascii="Calibri" w:eastAsia="Calibri" w:hAnsi="Calibri" w:cs="Times New Roman"/>
                <w:sz w:val="24"/>
                <w:szCs w:val="24"/>
                <w:lang w:val="eu-ES"/>
              </w:rPr>
              <w:lastRenderedPageBreak/>
              <w:t xml:space="preserve">txertatuko dira. Kubismo puruena eta ulertzen zailena da. Benetako estetika kubista, mintzaira berriaren sortzailea. </w:t>
            </w:r>
          </w:p>
          <w:p w:rsidR="00C72A48" w:rsidRPr="00C72A48" w:rsidRDefault="00C72A48" w:rsidP="00C72A48">
            <w:pPr>
              <w:shd w:val="clear" w:color="auto" w:fill="DDD9C3"/>
              <w:spacing w:after="200" w:line="276" w:lineRule="auto"/>
              <w:jc w:val="both"/>
              <w:rPr>
                <w:rFonts w:ascii="Calibri" w:eastAsia="Calibri" w:hAnsi="Calibri" w:cs="Times New Roman"/>
                <w:b/>
                <w:sz w:val="24"/>
                <w:szCs w:val="24"/>
                <w:lang w:val="eu-ES"/>
              </w:rPr>
            </w:pPr>
            <w:r w:rsidRPr="00C72A48">
              <w:rPr>
                <w:rFonts w:ascii="Calibri" w:eastAsia="Calibri" w:hAnsi="Calibri" w:cs="Times New Roman"/>
                <w:b/>
                <w:sz w:val="24"/>
                <w:szCs w:val="24"/>
                <w:lang w:val="eu-ES"/>
              </w:rPr>
              <w:t>KUBISMO SINTETIKOA</w:t>
            </w:r>
          </w:p>
          <w:p w:rsidR="00C72A48" w:rsidRPr="00C72A48" w:rsidRDefault="00C72A48" w:rsidP="00C72A48">
            <w:pPr>
              <w:spacing w:after="200" w:line="276" w:lineRule="auto"/>
              <w:jc w:val="both"/>
              <w:rPr>
                <w:rFonts w:ascii="Calibri" w:eastAsia="Calibri" w:hAnsi="Calibri" w:cs="Times New Roman"/>
                <w:sz w:val="24"/>
                <w:szCs w:val="24"/>
                <w:lang w:val="eu-ES"/>
              </w:rPr>
            </w:pPr>
            <w:r w:rsidRPr="00C72A48">
              <w:rPr>
                <w:rFonts w:ascii="Calibri" w:eastAsia="Calibri" w:hAnsi="Calibri" w:cs="Times New Roman"/>
                <w:noProof/>
                <w:sz w:val="24"/>
                <w:szCs w:val="24"/>
                <w:lang w:eastAsia="es-ES"/>
              </w:rPr>
              <w:drawing>
                <wp:anchor distT="0" distB="0" distL="114300" distR="114300" simplePos="0" relativeHeight="251734016" behindDoc="1" locked="0" layoutInCell="1" allowOverlap="1" wp14:anchorId="5E45CF0C" wp14:editId="3724EF9A">
                  <wp:simplePos x="0" y="0"/>
                  <wp:positionH relativeFrom="margin">
                    <wp:align>left</wp:align>
                  </wp:positionH>
                  <wp:positionV relativeFrom="paragraph">
                    <wp:posOffset>263525</wp:posOffset>
                  </wp:positionV>
                  <wp:extent cx="2981325" cy="2132330"/>
                  <wp:effectExtent l="0" t="0" r="0" b="1270"/>
                  <wp:wrapTight wrapText="bothSides">
                    <wp:wrapPolygon edited="0">
                      <wp:start x="0" y="0"/>
                      <wp:lineTo x="0" y="21420"/>
                      <wp:lineTo x="21393" y="21420"/>
                      <wp:lineTo x="21393" y="0"/>
                      <wp:lineTo x="0" y="0"/>
                    </wp:wrapPolygon>
                  </wp:wrapTight>
                  <wp:docPr id="124" name="irc_mi" descr="http://filosofiacr.files.wordpress.com/2010/06/pablo-picasso-naturaleza-muerta-sobre-silla-de-rejilla-1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ilosofiacr.files.wordpress.com/2010/06/pablo-picasso-naturaleza-muerta-sobre-silla-de-rejilla-191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990618" cy="2139221"/>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2A48">
              <w:rPr>
                <w:rFonts w:ascii="Calibri" w:eastAsia="Calibri" w:hAnsi="Calibri" w:cs="Times New Roman"/>
                <w:sz w:val="24"/>
                <w:szCs w:val="24"/>
                <w:lang w:val="eu-ES"/>
              </w:rPr>
              <w:t>Kubismoaren bigarren fasea da, eta 1912an hasi zen. Lanak soilagoak eta figuratiboagoak dira eta argi ikusten da irudikatu nahi dena. Lanak gainjarritako hainbat atalez osatuta daude; pintatuta daude, eta, batzuetan, mihisean itsatsita daude paperak, partiturak, kartak… (kolore distiratsuak dituzte). Kubismo analitikoak ez bezala,</w:t>
            </w:r>
            <w:r w:rsidRPr="00C72A48">
              <w:rPr>
                <w:rFonts w:ascii="Calibri" w:eastAsia="Calibri" w:hAnsi="Calibri" w:cs="Times New Roman"/>
                <w:color w:val="FF0000"/>
                <w:sz w:val="24"/>
                <w:szCs w:val="24"/>
                <w:lang w:val="eu-ES"/>
              </w:rPr>
              <w:t xml:space="preserve"> </w:t>
            </w:r>
            <w:r w:rsidRPr="00C72A48">
              <w:rPr>
                <w:rFonts w:ascii="Calibri" w:eastAsia="Calibri" w:hAnsi="Calibri" w:cs="Times New Roman"/>
                <w:sz w:val="24"/>
                <w:szCs w:val="24"/>
                <w:lang w:val="eu-ES"/>
              </w:rPr>
              <w:t xml:space="preserve">objektuak zatikatu egiten ditu hainbat alde edo ataletan. Kubismo sintetikoak zenbait objektu elkarrekin jartzen ditu askotariko formak sortzeko. </w:t>
            </w:r>
          </w:p>
          <w:p w:rsidR="00C72A48" w:rsidRPr="00C72A48" w:rsidRDefault="00C72A48" w:rsidP="00C72A48">
            <w:pPr>
              <w:spacing w:after="200" w:line="276" w:lineRule="auto"/>
              <w:jc w:val="both"/>
              <w:rPr>
                <w:rFonts w:ascii="Calibri" w:eastAsia="Calibri" w:hAnsi="Calibri" w:cs="Times New Roman"/>
                <w:sz w:val="16"/>
                <w:szCs w:val="16"/>
                <w:lang w:val="eu-ES"/>
              </w:rPr>
            </w:pPr>
            <w:r w:rsidRPr="00C72A48">
              <w:rPr>
                <w:rFonts w:ascii="Calibri" w:eastAsia="Calibri" w:hAnsi="Calibri" w:cs="Times New Roman"/>
                <w:noProof/>
                <w:lang w:eastAsia="es-ES"/>
              </w:rPr>
              <w:drawing>
                <wp:anchor distT="0" distB="0" distL="114300" distR="114300" simplePos="0" relativeHeight="251735040" behindDoc="1" locked="0" layoutInCell="1" allowOverlap="1" wp14:anchorId="1F08C488" wp14:editId="2E686A3A">
                  <wp:simplePos x="0" y="0"/>
                  <wp:positionH relativeFrom="column">
                    <wp:posOffset>4454713</wp:posOffset>
                  </wp:positionH>
                  <wp:positionV relativeFrom="paragraph">
                    <wp:posOffset>209890</wp:posOffset>
                  </wp:positionV>
                  <wp:extent cx="1589405" cy="2171700"/>
                  <wp:effectExtent l="0" t="0" r="0" b="0"/>
                  <wp:wrapTight wrapText="bothSides">
                    <wp:wrapPolygon edited="0">
                      <wp:start x="0" y="0"/>
                      <wp:lineTo x="0" y="21411"/>
                      <wp:lineTo x="21229" y="21411"/>
                      <wp:lineTo x="21229" y="0"/>
                      <wp:lineTo x="0" y="0"/>
                    </wp:wrapPolygon>
                  </wp:wrapTight>
                  <wp:docPr id="127" name="Irudia 127" descr="http://pinturas.arteygalerias.com/georges_braque/galeria_obras_pinturas/georges_braque_plato_frutas_va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inturas.arteygalerias.com/georges_braque/galeria_obras_pinturas/georges_braque_plato_frutas_vaso.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89405"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2A48" w:rsidRPr="00C72A48" w:rsidRDefault="00C72A48" w:rsidP="00C72A48">
            <w:pPr>
              <w:spacing w:after="200" w:line="276" w:lineRule="auto"/>
              <w:jc w:val="both"/>
              <w:rPr>
                <w:rFonts w:ascii="Calibri" w:eastAsia="Calibri" w:hAnsi="Calibri" w:cs="Times New Roman"/>
                <w:sz w:val="16"/>
                <w:szCs w:val="16"/>
                <w:lang w:val="eu-ES"/>
              </w:rPr>
            </w:pPr>
            <w:r w:rsidRPr="00C72A48">
              <w:rPr>
                <w:rFonts w:ascii="Calibri" w:eastAsia="Calibri" w:hAnsi="Calibri" w:cs="Times New Roman"/>
                <w:i/>
                <w:sz w:val="16"/>
                <w:szCs w:val="16"/>
                <w:lang w:val="eu-ES"/>
              </w:rPr>
              <w:t>Natura hila saretadun aulkiarekin</w:t>
            </w:r>
            <w:r w:rsidRPr="00C72A48">
              <w:rPr>
                <w:rFonts w:ascii="Calibri" w:eastAsia="Calibri" w:hAnsi="Calibri" w:cs="Times New Roman"/>
                <w:sz w:val="16"/>
                <w:szCs w:val="16"/>
                <w:lang w:val="eu-ES"/>
              </w:rPr>
              <w:t>. Picasso</w:t>
            </w:r>
          </w:p>
          <w:p w:rsidR="00C72A48" w:rsidRPr="00C72A48" w:rsidRDefault="00C72A48" w:rsidP="00C72A48">
            <w:pPr>
              <w:spacing w:after="200" w:line="276" w:lineRule="auto"/>
              <w:jc w:val="both"/>
              <w:rPr>
                <w:rFonts w:ascii="Calibri" w:eastAsia="Calibri" w:hAnsi="Calibri" w:cs="Times New Roman"/>
                <w:sz w:val="24"/>
                <w:szCs w:val="24"/>
                <w:lang w:val="eu-ES"/>
              </w:rPr>
            </w:pPr>
            <w:r w:rsidRPr="00C72A48">
              <w:rPr>
                <w:rFonts w:ascii="Calibri" w:eastAsia="Calibri" w:hAnsi="Calibri" w:cs="Times New Roman"/>
                <w:sz w:val="24"/>
                <w:szCs w:val="24"/>
                <w:lang w:val="eu-ES"/>
              </w:rPr>
              <w:t xml:space="preserve">Fase hori collagea eta </w:t>
            </w:r>
            <w:r w:rsidRPr="00C72A48">
              <w:rPr>
                <w:rFonts w:ascii="Calibri" w:eastAsia="Calibri" w:hAnsi="Calibri" w:cs="Times New Roman"/>
                <w:i/>
                <w:sz w:val="24"/>
                <w:szCs w:val="24"/>
                <w:lang w:val="eu-ES"/>
              </w:rPr>
              <w:t xml:space="preserve">papier collé </w:t>
            </w:r>
            <w:r w:rsidRPr="00C72A48">
              <w:rPr>
                <w:rFonts w:ascii="Calibri" w:eastAsia="Calibri" w:hAnsi="Calibri" w:cs="Times New Roman"/>
                <w:sz w:val="24"/>
                <w:szCs w:val="24"/>
                <w:lang w:val="eu-ES"/>
              </w:rPr>
              <w:t>(paper itsatsia) erabiliko diren aldia da. Picassok asmatu zuen collagea</w:t>
            </w:r>
            <w:r w:rsidRPr="00C72A48">
              <w:rPr>
                <w:rFonts w:ascii="Calibri" w:eastAsia="Calibri" w:hAnsi="Calibri" w:cs="Times New Roman"/>
                <w:i/>
                <w:sz w:val="24"/>
                <w:szCs w:val="24"/>
                <w:lang w:val="eu-ES"/>
              </w:rPr>
              <w:t xml:space="preserve"> Natura hila saretadun aulkiarekin</w:t>
            </w:r>
            <w:r w:rsidRPr="00C72A48">
              <w:rPr>
                <w:rFonts w:ascii="Calibri" w:eastAsia="Calibri" w:hAnsi="Calibri" w:cs="Times New Roman"/>
                <w:i/>
                <w:color w:val="FF0000"/>
                <w:sz w:val="24"/>
                <w:szCs w:val="24"/>
                <w:lang w:val="eu-ES"/>
              </w:rPr>
              <w:t xml:space="preserve"> </w:t>
            </w:r>
            <w:r w:rsidRPr="00C72A48">
              <w:rPr>
                <w:rFonts w:ascii="Calibri" w:eastAsia="Calibri" w:hAnsi="Calibri" w:cs="Times New Roman"/>
                <w:sz w:val="24"/>
                <w:szCs w:val="24"/>
                <w:lang w:val="eu-ES"/>
              </w:rPr>
              <w:t xml:space="preserve">margolanean. Lan horretan hule zati bat itsatsi zuen, aulkiaren lastozko sareta imitatzeko. Braque, Picassoren lanean interesatua, lehena izan zen </w:t>
            </w:r>
            <w:r w:rsidRPr="00C72A48">
              <w:rPr>
                <w:rFonts w:ascii="Calibri" w:eastAsia="Calibri" w:hAnsi="Calibri" w:cs="Times New Roman"/>
                <w:i/>
                <w:sz w:val="24"/>
                <w:szCs w:val="24"/>
                <w:lang w:val="eu-ES"/>
              </w:rPr>
              <w:t xml:space="preserve">papier collé </w:t>
            </w:r>
            <w:r w:rsidRPr="00C72A48">
              <w:rPr>
                <w:rFonts w:ascii="Calibri" w:eastAsia="Calibri" w:hAnsi="Calibri" w:cs="Times New Roman"/>
                <w:sz w:val="24"/>
                <w:szCs w:val="24"/>
                <w:lang w:val="eu-ES"/>
              </w:rPr>
              <w:t>teknika aplikatzen</w:t>
            </w:r>
            <w:r w:rsidRPr="00C72A48">
              <w:rPr>
                <w:rFonts w:ascii="Calibri" w:eastAsia="Calibri" w:hAnsi="Calibri" w:cs="Times New Roman"/>
                <w:i/>
                <w:sz w:val="24"/>
                <w:szCs w:val="24"/>
                <w:lang w:val="eu-ES"/>
              </w:rPr>
              <w:t xml:space="preserve"> Frutaontzia eta edalontzia </w:t>
            </w:r>
            <w:r w:rsidRPr="00C72A48">
              <w:rPr>
                <w:rFonts w:ascii="Calibri" w:eastAsia="Calibri" w:hAnsi="Calibri" w:cs="Times New Roman"/>
                <w:sz w:val="24"/>
                <w:szCs w:val="24"/>
                <w:lang w:val="eu-ES"/>
              </w:rPr>
              <w:t>lanean. Lan horretan, egurra imitatzen duten hiru paper zati itsatsi zituen.</w:t>
            </w:r>
          </w:p>
          <w:p w:rsidR="00C72A48" w:rsidRDefault="00C72A48" w:rsidP="00C72A48">
            <w:pPr>
              <w:spacing w:after="200" w:line="276" w:lineRule="auto"/>
              <w:jc w:val="center"/>
              <w:rPr>
                <w:rFonts w:ascii="Calibri" w:eastAsia="Calibri" w:hAnsi="Calibri" w:cs="Times New Roman"/>
                <w:sz w:val="16"/>
                <w:szCs w:val="16"/>
                <w:lang w:val="eu-ES"/>
              </w:rPr>
            </w:pPr>
            <w:r w:rsidRPr="00C72A48">
              <w:rPr>
                <w:rFonts w:ascii="Calibri" w:eastAsia="Calibri" w:hAnsi="Calibri" w:cs="Times New Roman"/>
                <w:sz w:val="16"/>
                <w:szCs w:val="16"/>
                <w:lang w:val="eu-ES"/>
              </w:rPr>
              <w:t xml:space="preserve">                                                                                                                                                                                         </w:t>
            </w:r>
            <w:r>
              <w:rPr>
                <w:rFonts w:ascii="Calibri" w:eastAsia="Calibri" w:hAnsi="Calibri" w:cs="Times New Roman"/>
                <w:sz w:val="16"/>
                <w:szCs w:val="16"/>
                <w:lang w:val="eu-ES"/>
              </w:rPr>
              <w:t xml:space="preserve">        </w:t>
            </w:r>
          </w:p>
          <w:p w:rsidR="00C72A48" w:rsidRPr="00C72A48" w:rsidRDefault="00C72A48" w:rsidP="00C72A48">
            <w:pPr>
              <w:spacing w:after="200" w:line="276" w:lineRule="auto"/>
              <w:jc w:val="center"/>
              <w:rPr>
                <w:rFonts w:ascii="Calibri" w:eastAsia="Calibri" w:hAnsi="Calibri" w:cs="Times New Roman"/>
                <w:sz w:val="16"/>
                <w:szCs w:val="16"/>
                <w:lang w:val="eu-ES"/>
              </w:rPr>
            </w:pPr>
            <w:r w:rsidRPr="00C72A48">
              <w:rPr>
                <w:rFonts w:ascii="Calibri" w:eastAsia="Calibri" w:hAnsi="Calibri" w:cs="Times New Roman"/>
                <w:sz w:val="16"/>
                <w:szCs w:val="16"/>
                <w:lang w:val="eu-ES"/>
              </w:rPr>
              <w:t xml:space="preserve">                                                                                                                                                                                                  </w:t>
            </w:r>
          </w:p>
          <w:p w:rsidR="00C72A48" w:rsidRDefault="00C72A48" w:rsidP="00C72A48">
            <w:pPr>
              <w:spacing w:after="200" w:line="276" w:lineRule="auto"/>
              <w:jc w:val="center"/>
              <w:rPr>
                <w:rFonts w:ascii="Calibri" w:eastAsia="Calibri" w:hAnsi="Calibri" w:cs="Times New Roman"/>
                <w:sz w:val="16"/>
                <w:szCs w:val="16"/>
                <w:lang w:val="eu-ES"/>
              </w:rPr>
            </w:pPr>
            <w:r w:rsidRPr="00C72A48">
              <w:rPr>
                <w:rFonts w:ascii="Calibri" w:eastAsia="Calibri" w:hAnsi="Calibri" w:cs="Times New Roman"/>
                <w:sz w:val="16"/>
                <w:szCs w:val="16"/>
                <w:lang w:val="eu-ES"/>
              </w:rPr>
              <w:tab/>
            </w:r>
            <w:r w:rsidRPr="00C72A48">
              <w:rPr>
                <w:rFonts w:ascii="Calibri" w:eastAsia="Calibri" w:hAnsi="Calibri" w:cs="Times New Roman"/>
                <w:sz w:val="16"/>
                <w:szCs w:val="16"/>
                <w:lang w:val="eu-ES"/>
              </w:rPr>
              <w:tab/>
            </w:r>
            <w:r w:rsidRPr="00C72A48">
              <w:rPr>
                <w:rFonts w:ascii="Calibri" w:eastAsia="Calibri" w:hAnsi="Calibri" w:cs="Times New Roman"/>
                <w:sz w:val="16"/>
                <w:szCs w:val="16"/>
                <w:lang w:val="eu-ES"/>
              </w:rPr>
              <w:tab/>
            </w:r>
            <w:r w:rsidRPr="00C72A48">
              <w:rPr>
                <w:rFonts w:ascii="Calibri" w:eastAsia="Calibri" w:hAnsi="Calibri" w:cs="Times New Roman"/>
                <w:sz w:val="16"/>
                <w:szCs w:val="16"/>
                <w:lang w:val="eu-ES"/>
              </w:rPr>
              <w:tab/>
            </w:r>
            <w:r w:rsidRPr="00C72A48">
              <w:rPr>
                <w:rFonts w:ascii="Calibri" w:eastAsia="Calibri" w:hAnsi="Calibri" w:cs="Times New Roman"/>
                <w:sz w:val="16"/>
                <w:szCs w:val="16"/>
                <w:lang w:val="eu-ES"/>
              </w:rPr>
              <w:tab/>
            </w:r>
            <w:r w:rsidRPr="00C72A48">
              <w:rPr>
                <w:rFonts w:ascii="Calibri" w:eastAsia="Calibri" w:hAnsi="Calibri" w:cs="Times New Roman"/>
                <w:sz w:val="16"/>
                <w:szCs w:val="16"/>
                <w:lang w:val="eu-ES"/>
              </w:rPr>
              <w:tab/>
            </w:r>
            <w:r w:rsidRPr="00C72A48">
              <w:rPr>
                <w:rFonts w:ascii="Calibri" w:eastAsia="Calibri" w:hAnsi="Calibri" w:cs="Times New Roman"/>
                <w:sz w:val="16"/>
                <w:szCs w:val="16"/>
                <w:lang w:val="eu-ES"/>
              </w:rPr>
              <w:tab/>
            </w:r>
            <w:r w:rsidRPr="00C72A48">
              <w:rPr>
                <w:rFonts w:ascii="Calibri" w:eastAsia="Calibri" w:hAnsi="Calibri" w:cs="Times New Roman"/>
                <w:sz w:val="16"/>
                <w:szCs w:val="16"/>
                <w:lang w:val="eu-ES"/>
              </w:rPr>
              <w:tab/>
            </w:r>
            <w:r w:rsidRPr="00C72A48">
              <w:rPr>
                <w:rFonts w:ascii="Calibri" w:eastAsia="Calibri" w:hAnsi="Calibri" w:cs="Times New Roman"/>
                <w:sz w:val="16"/>
                <w:szCs w:val="16"/>
                <w:lang w:val="eu-ES"/>
              </w:rPr>
              <w:tab/>
            </w:r>
            <w:r w:rsidRPr="00C72A48">
              <w:rPr>
                <w:rFonts w:ascii="Calibri" w:eastAsia="Calibri" w:hAnsi="Calibri" w:cs="Times New Roman"/>
                <w:sz w:val="16"/>
                <w:szCs w:val="16"/>
                <w:lang w:val="eu-ES"/>
              </w:rPr>
              <w:tab/>
            </w:r>
            <w:r w:rsidRPr="00C72A48">
              <w:rPr>
                <w:rFonts w:ascii="Calibri" w:eastAsia="Calibri" w:hAnsi="Calibri" w:cs="Times New Roman"/>
                <w:i/>
                <w:sz w:val="16"/>
                <w:szCs w:val="16"/>
                <w:lang w:val="eu-ES"/>
              </w:rPr>
              <w:t>Frutaontzia eta edalontzia</w:t>
            </w:r>
            <w:r w:rsidRPr="00C72A48">
              <w:rPr>
                <w:rFonts w:ascii="Calibri" w:eastAsia="Calibri" w:hAnsi="Calibri" w:cs="Times New Roman"/>
                <w:sz w:val="16"/>
                <w:szCs w:val="16"/>
                <w:lang w:val="eu-ES"/>
              </w:rPr>
              <w:t>. Braque</w:t>
            </w:r>
          </w:p>
          <w:p w:rsidR="00C72A48" w:rsidRPr="00C72A48" w:rsidRDefault="00C72A48" w:rsidP="00C72A48">
            <w:pPr>
              <w:spacing w:after="200" w:line="276" w:lineRule="auto"/>
              <w:jc w:val="center"/>
              <w:rPr>
                <w:rFonts w:ascii="Calibri" w:eastAsia="Calibri" w:hAnsi="Calibri" w:cs="Times New Roman"/>
                <w:sz w:val="16"/>
                <w:szCs w:val="16"/>
                <w:lang w:val="eu-ES"/>
              </w:rPr>
            </w:pPr>
          </w:p>
          <w:p w:rsidR="00C72A48" w:rsidRPr="00C72A48" w:rsidRDefault="00C72A48" w:rsidP="00C72A48">
            <w:pPr>
              <w:shd w:val="clear" w:color="auto" w:fill="C00000"/>
              <w:spacing w:after="200" w:line="276" w:lineRule="auto"/>
              <w:jc w:val="both"/>
              <w:rPr>
                <w:rFonts w:ascii="Calibri" w:eastAsia="Calibri" w:hAnsi="Calibri" w:cs="Times New Roman"/>
                <w:b/>
                <w:i/>
                <w:sz w:val="24"/>
                <w:szCs w:val="24"/>
                <w:lang w:val="eu-ES"/>
              </w:rPr>
            </w:pPr>
            <w:r w:rsidRPr="00C72A48">
              <w:rPr>
                <w:rFonts w:ascii="Calibri" w:eastAsia="Calibri" w:hAnsi="Calibri" w:cs="Times New Roman"/>
                <w:b/>
                <w:i/>
                <w:sz w:val="24"/>
                <w:szCs w:val="24"/>
                <w:lang w:val="eu-ES"/>
              </w:rPr>
              <w:t>GUERNICA</w:t>
            </w:r>
          </w:p>
          <w:p w:rsidR="00C72A48" w:rsidRPr="00C72A48" w:rsidRDefault="00C72A48" w:rsidP="00C72A48">
            <w:pPr>
              <w:spacing w:after="200" w:line="276" w:lineRule="auto"/>
              <w:jc w:val="both"/>
              <w:rPr>
                <w:rFonts w:ascii="Calibri" w:eastAsia="Calibri" w:hAnsi="Calibri" w:cs="Times New Roman"/>
                <w:sz w:val="24"/>
                <w:szCs w:val="24"/>
                <w:lang w:val="eu-ES"/>
              </w:rPr>
            </w:pPr>
            <w:r w:rsidRPr="00C72A48">
              <w:rPr>
                <w:rFonts w:ascii="Calibri" w:eastAsia="Calibri" w:hAnsi="Calibri" w:cs="Times New Roman"/>
                <w:noProof/>
                <w:sz w:val="24"/>
                <w:szCs w:val="24"/>
                <w:lang w:eastAsia="es-ES"/>
              </w:rPr>
              <w:drawing>
                <wp:anchor distT="0" distB="0" distL="114300" distR="114300" simplePos="0" relativeHeight="251736064" behindDoc="1" locked="0" layoutInCell="1" allowOverlap="1" wp14:anchorId="76BFFE38" wp14:editId="3E88B1AA">
                  <wp:simplePos x="0" y="0"/>
                  <wp:positionH relativeFrom="margin">
                    <wp:align>left</wp:align>
                  </wp:positionH>
                  <wp:positionV relativeFrom="paragraph">
                    <wp:posOffset>55245</wp:posOffset>
                  </wp:positionV>
                  <wp:extent cx="3406140" cy="1514475"/>
                  <wp:effectExtent l="0" t="0" r="3810" b="0"/>
                  <wp:wrapTight wrapText="bothSides">
                    <wp:wrapPolygon edited="0">
                      <wp:start x="0" y="0"/>
                      <wp:lineTo x="0" y="21192"/>
                      <wp:lineTo x="21503" y="21192"/>
                      <wp:lineTo x="21503" y="0"/>
                      <wp:lineTo x="0" y="0"/>
                    </wp:wrapPolygon>
                  </wp:wrapTight>
                  <wp:docPr id="131" name="irc_mi" descr="http://www.mallorcaweb.net/mamiranda/images/guer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allorcaweb.net/mamiranda/images/guernica.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408284" cy="1515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2A48">
              <w:rPr>
                <w:rFonts w:ascii="Calibri" w:eastAsia="Calibri" w:hAnsi="Calibri" w:cs="Times New Roman"/>
                <w:sz w:val="24"/>
                <w:szCs w:val="24"/>
                <w:lang w:val="eu-ES"/>
              </w:rPr>
              <w:t xml:space="preserve">Picasso gerra hasieratik konprometitu zen gobernu errepublikanoarekin. 1937ko uda hartan Parisen izan zen Nazioarteko Erakusketarako, Espainiako II. Errepublikak zuen pabiloian artelan handi bat pintatzeko eskaera onartu zuen. 1937ko apirilaren 26an Gernika bonbardatu zutelarik, sarraski haren gainean zabaldu ziren berriek lagundu egin zioten gaia aukeratzen. Gerraren izugarrikeria erakutsi zuen lana egin zuen. Margolanak zenbait fase bizi izan zituen: figurak aldatu, xehetasunak ezabatu, </w:t>
            </w:r>
            <w:r w:rsidRPr="00C72A48">
              <w:rPr>
                <w:rFonts w:ascii="Calibri" w:eastAsia="Calibri" w:hAnsi="Calibri" w:cs="Times New Roman"/>
                <w:sz w:val="24"/>
                <w:szCs w:val="24"/>
                <w:lang w:val="eu-ES"/>
              </w:rPr>
              <w:lastRenderedPageBreak/>
              <w:t>etab. Dora Maar-ek, Picassoren orduko neskalagunak, erregistratu zuen prozesua. Picassok milizianoak fusila erabiltzen duen moduan erabili zituen pintzelak, sormen guztiz azkarrean.</w:t>
            </w:r>
          </w:p>
          <w:p w:rsidR="00C72A48" w:rsidRPr="00C72A48" w:rsidRDefault="00C72A48" w:rsidP="00C72A48">
            <w:pPr>
              <w:spacing w:after="200" w:line="276" w:lineRule="auto"/>
              <w:jc w:val="both"/>
              <w:rPr>
                <w:rFonts w:ascii="Calibri" w:eastAsia="Calibri" w:hAnsi="Calibri" w:cs="Times New Roman"/>
                <w:sz w:val="24"/>
                <w:szCs w:val="24"/>
                <w:lang w:val="eu-ES"/>
              </w:rPr>
            </w:pPr>
            <w:r w:rsidRPr="00C72A48">
              <w:rPr>
                <w:rFonts w:ascii="Calibri" w:eastAsia="Calibri" w:hAnsi="Calibri" w:cs="Times New Roman"/>
                <w:i/>
                <w:sz w:val="24"/>
                <w:szCs w:val="24"/>
                <w:lang w:val="eu-ES"/>
              </w:rPr>
              <w:t>Guernica</w:t>
            </w:r>
            <w:r w:rsidRPr="00C72A48">
              <w:rPr>
                <w:rFonts w:ascii="Calibri" w:eastAsia="Calibri" w:hAnsi="Calibri" w:cs="Times New Roman"/>
                <w:sz w:val="24"/>
                <w:szCs w:val="24"/>
                <w:lang w:val="eu-ES"/>
              </w:rPr>
              <w:t>ren konposizioa triptiko gisa landuta dago:</w:t>
            </w:r>
          </w:p>
          <w:p w:rsidR="00C72A48" w:rsidRPr="00C72A48" w:rsidRDefault="00C72A48" w:rsidP="005463A7">
            <w:pPr>
              <w:numPr>
                <w:ilvl w:val="0"/>
                <w:numId w:val="64"/>
              </w:numPr>
              <w:spacing w:after="200" w:line="276" w:lineRule="auto"/>
              <w:contextualSpacing/>
              <w:jc w:val="both"/>
              <w:rPr>
                <w:rFonts w:ascii="Calibri" w:eastAsia="Calibri" w:hAnsi="Calibri" w:cs="Times New Roman"/>
                <w:sz w:val="24"/>
                <w:szCs w:val="24"/>
                <w:lang w:val="eu-ES"/>
              </w:rPr>
            </w:pPr>
            <w:r w:rsidRPr="00C72A48">
              <w:rPr>
                <w:rFonts w:ascii="Calibri" w:eastAsia="Calibri" w:hAnsi="Calibri" w:cs="Times New Roman"/>
                <w:sz w:val="24"/>
                <w:szCs w:val="24"/>
                <w:lang w:val="eu-ES"/>
              </w:rPr>
              <w:t>Erdiko panela lanpara eskuan duen emakumeak eta zaldiak betetzen dute.</w:t>
            </w:r>
          </w:p>
          <w:p w:rsidR="00C72A48" w:rsidRPr="00C72A48" w:rsidRDefault="00C72A48" w:rsidP="005463A7">
            <w:pPr>
              <w:numPr>
                <w:ilvl w:val="0"/>
                <w:numId w:val="64"/>
              </w:numPr>
              <w:spacing w:after="200" w:line="276" w:lineRule="auto"/>
              <w:contextualSpacing/>
              <w:jc w:val="both"/>
              <w:rPr>
                <w:rFonts w:ascii="Calibri" w:eastAsia="Calibri" w:hAnsi="Calibri" w:cs="Times New Roman"/>
                <w:sz w:val="24"/>
                <w:szCs w:val="24"/>
                <w:lang w:val="eu-ES"/>
              </w:rPr>
            </w:pPr>
            <w:r w:rsidRPr="00C72A48">
              <w:rPr>
                <w:rFonts w:ascii="Calibri" w:eastAsia="Calibri" w:hAnsi="Calibri" w:cs="Times New Roman"/>
                <w:sz w:val="24"/>
                <w:szCs w:val="24"/>
                <w:lang w:val="eu-ES"/>
              </w:rPr>
              <w:t>Eskuinekoa, suteak eta garrasi egiten duen emakumeak.</w:t>
            </w:r>
          </w:p>
          <w:p w:rsidR="00C72A48" w:rsidRPr="00C72A48" w:rsidRDefault="00C72A48" w:rsidP="005463A7">
            <w:pPr>
              <w:numPr>
                <w:ilvl w:val="0"/>
                <w:numId w:val="64"/>
              </w:numPr>
              <w:spacing w:after="200" w:line="276" w:lineRule="auto"/>
              <w:contextualSpacing/>
              <w:jc w:val="both"/>
              <w:rPr>
                <w:rFonts w:ascii="Calibri" w:eastAsia="Calibri" w:hAnsi="Calibri" w:cs="Times New Roman"/>
                <w:sz w:val="24"/>
                <w:szCs w:val="24"/>
                <w:lang w:val="eu-ES"/>
              </w:rPr>
            </w:pPr>
            <w:r w:rsidRPr="00C72A48">
              <w:rPr>
                <w:rFonts w:ascii="Calibri" w:eastAsia="Calibri" w:hAnsi="Calibri" w:cs="Times New Roman"/>
                <w:sz w:val="24"/>
                <w:szCs w:val="24"/>
                <w:lang w:val="eu-ES"/>
              </w:rPr>
              <w:t>Ezkerrekoa, zezenak eta seme hila besoetan duen amak.</w:t>
            </w:r>
          </w:p>
          <w:p w:rsidR="00C72A48" w:rsidRPr="00C72A48" w:rsidRDefault="00C72A48" w:rsidP="00C72A48">
            <w:pPr>
              <w:spacing w:after="200" w:line="276" w:lineRule="auto"/>
              <w:jc w:val="both"/>
              <w:rPr>
                <w:rFonts w:ascii="Calibri" w:eastAsia="Calibri" w:hAnsi="Calibri" w:cs="Times New Roman"/>
                <w:sz w:val="24"/>
                <w:szCs w:val="24"/>
                <w:lang w:val="eu-ES"/>
              </w:rPr>
            </w:pPr>
            <w:r w:rsidRPr="00C72A48">
              <w:rPr>
                <w:rFonts w:ascii="Calibri" w:eastAsia="Calibri" w:hAnsi="Calibri" w:cs="Times New Roman"/>
                <w:sz w:val="24"/>
                <w:szCs w:val="24"/>
                <w:lang w:val="eu-ES"/>
              </w:rPr>
              <w:t>Taldeak triangelu-forman kokatzen ditu, eta horietan argiena erdikoa da. Triangeluaren erpinean lanpara dago, eta, oinarrian, gudariaren gorputza. Eszena, nahasia, dekorazio teatrala duen eszenatokian gertatzen dela dirudi.</w:t>
            </w:r>
          </w:p>
          <w:p w:rsidR="00C72A48" w:rsidRPr="00C72A48" w:rsidRDefault="00C72A48" w:rsidP="00C72A48">
            <w:pPr>
              <w:spacing w:after="200" w:line="276" w:lineRule="auto"/>
              <w:jc w:val="both"/>
              <w:rPr>
                <w:rFonts w:ascii="Calibri" w:eastAsia="Calibri" w:hAnsi="Calibri" w:cs="Times New Roman"/>
                <w:sz w:val="24"/>
                <w:szCs w:val="24"/>
                <w:lang w:val="eu-ES"/>
              </w:rPr>
            </w:pPr>
            <w:r w:rsidRPr="00C72A48">
              <w:rPr>
                <w:rFonts w:ascii="Calibri" w:eastAsia="Calibri" w:hAnsi="Calibri" w:cs="Times New Roman"/>
                <w:noProof/>
                <w:lang w:eastAsia="es-ES"/>
              </w:rPr>
              <w:drawing>
                <wp:anchor distT="0" distB="0" distL="114300" distR="114300" simplePos="0" relativeHeight="251737088" behindDoc="1" locked="0" layoutInCell="1" allowOverlap="1" wp14:anchorId="1D14A266" wp14:editId="3BA6DC27">
                  <wp:simplePos x="0" y="0"/>
                  <wp:positionH relativeFrom="column">
                    <wp:posOffset>3629025</wp:posOffset>
                  </wp:positionH>
                  <wp:positionV relativeFrom="paragraph">
                    <wp:posOffset>714375</wp:posOffset>
                  </wp:positionV>
                  <wp:extent cx="2533650" cy="2587557"/>
                  <wp:effectExtent l="0" t="0" r="0" b="3810"/>
                  <wp:wrapTight wrapText="bothSides">
                    <wp:wrapPolygon edited="0">
                      <wp:start x="0" y="0"/>
                      <wp:lineTo x="0" y="21473"/>
                      <wp:lineTo x="21438" y="21473"/>
                      <wp:lineTo x="21438" y="0"/>
                      <wp:lineTo x="0" y="0"/>
                    </wp:wrapPolygon>
                  </wp:wrapTight>
                  <wp:docPr id="134" name="irc_mi" descr="http://cvc.cervantes.es/img/matta_rojas/guer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vc.cervantes.es/img/matta_rojas/guernica.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33650" cy="25875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2A48">
              <w:rPr>
                <w:rFonts w:ascii="Calibri" w:eastAsia="Calibri" w:hAnsi="Calibri" w:cs="Times New Roman"/>
                <w:sz w:val="24"/>
                <w:szCs w:val="24"/>
                <w:lang w:val="eu-ES"/>
              </w:rPr>
              <w:t xml:space="preserve">Metamorfosi bidez, Picassok figura bakoitza sinbolo bihurtzen du. Horietako sinbolo batzuek esanahi argia dute: emakumeak eta umea gerraren biktimak dira; gudaria, hildako gudarien pertsonifikazioa. Beste sinbolo batzuek, ordea, zalantza gehiago sortu dituzte. Finean, Picassok gerraren izugarrikeriek sakabanatutako mundua irudikatu nahi du. Margolan biluzia da, ukapenez betea. Lehenik, koloreari egiten zaio uko: formek eztanda egiten dute zuriaren eta beltzaren presiopean. Argiak ez dio fisikaren logikari erantzuten. Argia, izatez, oinazeak piztutako gorputzetatik sortzen da. Espazioa ia planoa da eta figurak itotzen baleude bezala ageri dira. Figurak ere planoak dira (zaldia izan ezik). Konposizioa ezkerrerantz orientatzen da (figurak hara begira daude), baina ez dago monotoniarik; kurbek eta lerro zuzenek, alternantziek, beteguneek eta hutsuneek, espazioa mozten duten triangeluek, gorputz-atalen dislokazioek eta abarrek etsipenez betetako dinamismoa sortzen dute. Opresio sentsazio horri, xehetasun batzuen adierazpen bortzitzak laguntzen dio: zaldiaren mingain zorrotza, zaldiaren apatx zapaltzailea, hildako gudariaren esku kementsua eta garrasika dauden aho irekiak. </w:t>
            </w:r>
          </w:p>
          <w:p w:rsidR="00C72A48" w:rsidRPr="00C72A48" w:rsidRDefault="00C72A48" w:rsidP="00C72A48">
            <w:pPr>
              <w:spacing w:after="200" w:line="276" w:lineRule="auto"/>
              <w:jc w:val="both"/>
              <w:rPr>
                <w:rFonts w:ascii="Calibri" w:eastAsia="Calibri" w:hAnsi="Calibri" w:cs="Times New Roman"/>
                <w:sz w:val="24"/>
                <w:szCs w:val="24"/>
                <w:lang w:val="eu-ES"/>
              </w:rPr>
            </w:pPr>
            <w:r w:rsidRPr="00C72A48">
              <w:rPr>
                <w:rFonts w:ascii="Calibri" w:eastAsia="Calibri" w:hAnsi="Calibri" w:cs="Times New Roman"/>
                <w:sz w:val="24"/>
                <w:szCs w:val="24"/>
                <w:lang w:val="eu-ES"/>
              </w:rPr>
              <w:t xml:space="preserve">Dena jartzen da irakiten gorputzei eta arimei gertatutakoa adierazteko. </w:t>
            </w:r>
            <w:r w:rsidRPr="00C72A48">
              <w:rPr>
                <w:rFonts w:ascii="Calibri" w:eastAsia="Calibri" w:hAnsi="Calibri" w:cs="Times New Roman"/>
                <w:i/>
                <w:sz w:val="24"/>
                <w:szCs w:val="24"/>
                <w:lang w:val="eu-ES"/>
              </w:rPr>
              <w:t>Guernica</w:t>
            </w:r>
            <w:r w:rsidRPr="00C72A48">
              <w:rPr>
                <w:rFonts w:ascii="Calibri" w:eastAsia="Calibri" w:hAnsi="Calibri" w:cs="Times New Roman"/>
                <w:sz w:val="24"/>
                <w:szCs w:val="24"/>
                <w:lang w:val="eu-ES"/>
              </w:rPr>
              <w:t xml:space="preserve"> margolanak amorru ikonoklastarekin</w:t>
            </w:r>
            <w:r w:rsidRPr="00C72A48">
              <w:rPr>
                <w:rFonts w:ascii="Calibri" w:eastAsia="Calibri" w:hAnsi="Calibri" w:cs="Times New Roman"/>
                <w:color w:val="FF0000"/>
                <w:sz w:val="24"/>
                <w:szCs w:val="24"/>
                <w:lang w:val="eu-ES"/>
              </w:rPr>
              <w:t xml:space="preserve"> </w:t>
            </w:r>
            <w:r w:rsidRPr="00C72A48">
              <w:rPr>
                <w:rFonts w:ascii="Calibri" w:eastAsia="Calibri" w:hAnsi="Calibri" w:cs="Times New Roman"/>
                <w:sz w:val="24"/>
                <w:szCs w:val="24"/>
                <w:lang w:val="eu-ES"/>
              </w:rPr>
              <w:t xml:space="preserve">erakusten du bere sinbolismo testimoniala. Margolan bat da, baina, horrez gain, dokumentu bat ere bai, eta adibide bat pinturak mintzaira gisa duen boterearena. </w:t>
            </w:r>
            <w:r w:rsidRPr="00C72A48">
              <w:rPr>
                <w:rFonts w:ascii="Calibri" w:eastAsia="Calibri" w:hAnsi="Calibri" w:cs="Times New Roman"/>
                <w:i/>
                <w:sz w:val="24"/>
                <w:szCs w:val="24"/>
                <w:lang w:val="eu-ES"/>
              </w:rPr>
              <w:t>Margolan-garras</w:t>
            </w:r>
            <w:r w:rsidRPr="00C72A48">
              <w:rPr>
                <w:rFonts w:ascii="Calibri" w:eastAsia="Calibri" w:hAnsi="Calibri" w:cs="Times New Roman"/>
                <w:sz w:val="24"/>
                <w:szCs w:val="24"/>
                <w:lang w:val="eu-ES"/>
              </w:rPr>
              <w:t xml:space="preserve">i bat da. Bukatzeko, </w:t>
            </w:r>
            <w:r w:rsidRPr="00C72A48">
              <w:rPr>
                <w:rFonts w:ascii="Calibri" w:eastAsia="Calibri" w:hAnsi="Calibri" w:cs="Times New Roman"/>
                <w:i/>
                <w:sz w:val="24"/>
                <w:szCs w:val="24"/>
                <w:lang w:val="eu-ES"/>
              </w:rPr>
              <w:t xml:space="preserve">Gulio Carlo Argan </w:t>
            </w:r>
            <w:r w:rsidRPr="00C72A48">
              <w:rPr>
                <w:rFonts w:ascii="Calibri" w:eastAsia="Calibri" w:hAnsi="Calibri" w:cs="Times New Roman"/>
                <w:sz w:val="24"/>
                <w:szCs w:val="24"/>
                <w:lang w:val="eu-ES"/>
              </w:rPr>
              <w:t>arte-kritikoaren esanetan</w:t>
            </w:r>
            <w:r w:rsidRPr="00C72A48">
              <w:rPr>
                <w:rFonts w:ascii="Calibri" w:eastAsia="Calibri" w:hAnsi="Calibri" w:cs="Times New Roman"/>
                <w:sz w:val="24"/>
                <w:szCs w:val="24"/>
                <w:vertAlign w:val="superscript"/>
                <w:lang w:val="eu-ES"/>
              </w:rPr>
              <w:t>3</w:t>
            </w:r>
            <w:r w:rsidRPr="00C72A48">
              <w:rPr>
                <w:rFonts w:ascii="Calibri" w:eastAsia="Calibri" w:hAnsi="Calibri" w:cs="Times New Roman"/>
                <w:sz w:val="24"/>
                <w:szCs w:val="24"/>
                <w:lang w:val="eu-ES"/>
              </w:rPr>
              <w:t xml:space="preserve">: “Kultura borroka politikoan sartzen den lehen eskuartze irmoa da; Picassok suntsiketari maisulana sortuz erantzuten dio (…). Gernikaren sarraskia ez da Espainiako gerra zibileko episodio huts bat, tragedia apokaliptiko baten hasiera baizik (…). Picassok ez du delitu bat salatu nahi haserrea eta errukia eraginez, baizik eta mundu zibilizatuaren kontzientzia behartu nahi du ikustera, epaitzera eta erabakitzera”.  </w:t>
            </w:r>
          </w:p>
          <w:p w:rsidR="00C72A48" w:rsidRPr="00C72A48" w:rsidRDefault="00C72A48" w:rsidP="00C72A48">
            <w:pPr>
              <w:spacing w:after="200" w:line="276" w:lineRule="auto"/>
              <w:jc w:val="both"/>
              <w:rPr>
                <w:rFonts w:ascii="Calibri" w:eastAsia="Calibri" w:hAnsi="Calibri" w:cs="Times New Roman"/>
                <w:sz w:val="24"/>
                <w:szCs w:val="24"/>
                <w:lang w:val="eu-ES"/>
              </w:rPr>
            </w:pPr>
          </w:p>
          <w:p w:rsidR="00D9785A" w:rsidRPr="00C72A48" w:rsidRDefault="00C72A48" w:rsidP="00C72A48">
            <w:pPr>
              <w:spacing w:after="200" w:line="276" w:lineRule="auto"/>
              <w:jc w:val="both"/>
              <w:rPr>
                <w:rFonts w:ascii="Calibri" w:eastAsia="Calibri" w:hAnsi="Calibri" w:cs="Times New Roman"/>
                <w:sz w:val="24"/>
                <w:szCs w:val="24"/>
                <w:lang w:val="eu-ES"/>
              </w:rPr>
            </w:pPr>
            <w:r w:rsidRPr="00C72A48">
              <w:rPr>
                <w:rFonts w:ascii="Calibri" w:eastAsia="Calibri" w:hAnsi="Calibri" w:cs="Times New Roman"/>
                <w:i/>
                <w:sz w:val="24"/>
                <w:szCs w:val="24"/>
                <w:lang w:val="eu-ES"/>
              </w:rPr>
              <w:t>Historia del Arte</w:t>
            </w:r>
            <w:r w:rsidRPr="00C72A48">
              <w:rPr>
                <w:rFonts w:ascii="Calibri" w:eastAsia="Calibri" w:hAnsi="Calibri" w:cs="Times New Roman"/>
                <w:sz w:val="24"/>
                <w:szCs w:val="24"/>
                <w:lang w:val="eu-ES"/>
              </w:rPr>
              <w:t>, Ed. Vicens Vives, 481-483 or.</w:t>
            </w:r>
            <w:r w:rsidR="00D9785A" w:rsidRPr="00D9785A">
              <w:rPr>
                <w:rFonts w:ascii="Calibri" w:eastAsia="Calibri" w:hAnsi="Calibri" w:cs="Times New Roman"/>
                <w:b/>
                <w:sz w:val="24"/>
                <w:szCs w:val="24"/>
              </w:rPr>
              <w:t xml:space="preserve"> </w:t>
            </w:r>
          </w:p>
        </w:tc>
      </w:tr>
    </w:tbl>
    <w:p w:rsidR="00372C2A" w:rsidRDefault="00372C2A" w:rsidP="00CA6DBD">
      <w:pPr>
        <w:rPr>
          <w:b/>
          <w:noProof/>
          <w:color w:val="FF0000"/>
          <w:sz w:val="24"/>
          <w:szCs w:val="24"/>
          <w:lang w:val="eu-ES"/>
        </w:rPr>
      </w:pPr>
    </w:p>
    <w:p w:rsidR="00372C2A" w:rsidRDefault="00372C2A" w:rsidP="00372C2A">
      <w:pPr>
        <w:shd w:val="clear" w:color="auto" w:fill="D9D9D9" w:themeFill="background1" w:themeFillShade="D9"/>
        <w:rPr>
          <w:b/>
          <w:noProof/>
          <w:sz w:val="24"/>
          <w:szCs w:val="24"/>
          <w:lang w:val="eu-ES"/>
        </w:rPr>
      </w:pPr>
      <w:r>
        <w:rPr>
          <w:b/>
          <w:noProof/>
          <w:sz w:val="24"/>
          <w:szCs w:val="24"/>
          <w:lang w:val="eu-ES"/>
        </w:rPr>
        <w:t>Zabaltze-</w:t>
      </w:r>
      <w:r w:rsidRPr="004848C7">
        <w:rPr>
          <w:b/>
          <w:noProof/>
          <w:sz w:val="24"/>
          <w:szCs w:val="24"/>
          <w:lang w:val="eu-ES"/>
        </w:rPr>
        <w:t>jarduera (</w:t>
      </w:r>
      <w:r>
        <w:rPr>
          <w:b/>
          <w:noProof/>
          <w:sz w:val="24"/>
          <w:szCs w:val="24"/>
          <w:lang w:val="eu-ES"/>
        </w:rPr>
        <w:t>talde txikia</w:t>
      </w:r>
      <w:r w:rsidRPr="004848C7">
        <w:rPr>
          <w:b/>
          <w:noProof/>
          <w:sz w:val="24"/>
          <w:szCs w:val="24"/>
          <w:lang w:val="eu-ES"/>
        </w:rPr>
        <w:t>)</w:t>
      </w:r>
    </w:p>
    <w:p w:rsidR="00372C2A" w:rsidRPr="00372C2A" w:rsidRDefault="00372C2A" w:rsidP="005463A7">
      <w:pPr>
        <w:pStyle w:val="Zerrenda-paragrafoa"/>
        <w:numPr>
          <w:ilvl w:val="0"/>
          <w:numId w:val="63"/>
        </w:numPr>
        <w:shd w:val="clear" w:color="auto" w:fill="FFFFFF" w:themeFill="background1"/>
        <w:jc w:val="both"/>
        <w:rPr>
          <w:noProof/>
          <w:sz w:val="24"/>
          <w:szCs w:val="24"/>
          <w:lang w:val="eu-ES"/>
        </w:rPr>
      </w:pPr>
      <w:r w:rsidRPr="00372C2A">
        <w:rPr>
          <w:noProof/>
          <w:sz w:val="24"/>
          <w:szCs w:val="24"/>
          <w:lang w:val="eu-ES"/>
        </w:rPr>
        <w:t>Irakurri testuak:</w:t>
      </w:r>
    </w:p>
    <w:p w:rsidR="00D30F18" w:rsidRPr="00D30F18" w:rsidRDefault="00D30F18" w:rsidP="00D30F18">
      <w:pPr>
        <w:shd w:val="clear" w:color="auto" w:fill="F2F2F2" w:themeFill="background1" w:themeFillShade="F2"/>
        <w:rPr>
          <w:b/>
          <w:noProof/>
          <w:color w:val="FF0000"/>
          <w:sz w:val="24"/>
          <w:szCs w:val="24"/>
          <w:lang w:val="eu-ES"/>
        </w:rPr>
      </w:pPr>
      <w:r w:rsidRPr="00D30F18">
        <w:rPr>
          <w:b/>
          <w:noProof/>
          <w:sz w:val="24"/>
          <w:szCs w:val="24"/>
          <w:lang w:val="eu-ES"/>
        </w:rPr>
        <w:t>Picassoren</w:t>
      </w:r>
      <w:r w:rsidRPr="00D30F18">
        <w:rPr>
          <w:b/>
          <w:i/>
          <w:noProof/>
          <w:sz w:val="24"/>
          <w:szCs w:val="24"/>
          <w:lang w:val="eu-ES"/>
        </w:rPr>
        <w:t xml:space="preserve"> Guernica. </w:t>
      </w:r>
      <w:r w:rsidRPr="00D30F18">
        <w:rPr>
          <w:b/>
          <w:noProof/>
          <w:sz w:val="24"/>
          <w:szCs w:val="24"/>
          <w:lang w:val="eu-ES"/>
        </w:rPr>
        <w:t>Ikono baten prozesua</w:t>
      </w:r>
    </w:p>
    <w:tbl>
      <w:tblPr>
        <w:tblStyle w:val="Saretaduntaula"/>
        <w:tblW w:w="0" w:type="auto"/>
        <w:tblLook w:val="04A0" w:firstRow="1" w:lastRow="0" w:firstColumn="1" w:lastColumn="0" w:noHBand="0" w:noVBand="1"/>
      </w:tblPr>
      <w:tblGrid>
        <w:gridCol w:w="9682"/>
      </w:tblGrid>
      <w:tr w:rsidR="0013329E" w:rsidTr="0013329E">
        <w:tc>
          <w:tcPr>
            <w:tcW w:w="9736" w:type="dxa"/>
          </w:tcPr>
          <w:p w:rsidR="0013329E" w:rsidRDefault="0013329E" w:rsidP="00CA6DBD">
            <w:pPr>
              <w:rPr>
                <w:b/>
                <w:noProof/>
                <w:color w:val="FF0000"/>
                <w:sz w:val="24"/>
                <w:szCs w:val="24"/>
                <w:lang w:val="eu-ES"/>
              </w:rPr>
            </w:pPr>
          </w:p>
          <w:p w:rsidR="006243F1" w:rsidRDefault="00003887" w:rsidP="006243F1">
            <w:pPr>
              <w:shd w:val="clear" w:color="auto" w:fill="FFFFFF"/>
              <w:jc w:val="center"/>
              <w:rPr>
                <w:rFonts w:eastAsia="Times New Roman" w:cstheme="minorHAnsi"/>
                <w:b/>
                <w:bCs/>
                <w:sz w:val="24"/>
                <w:szCs w:val="24"/>
                <w:lang w:val="eu-ES" w:eastAsia="es-ES"/>
              </w:rPr>
            </w:pPr>
            <w:r w:rsidRPr="00003887">
              <w:rPr>
                <w:rFonts w:eastAsia="Times New Roman" w:cstheme="minorHAnsi"/>
                <w:b/>
                <w:bCs/>
                <w:i/>
                <w:sz w:val="24"/>
                <w:szCs w:val="24"/>
                <w:lang w:val="eu-ES" w:eastAsia="es-ES"/>
              </w:rPr>
              <w:t>GUERNICA</w:t>
            </w:r>
            <w:r w:rsidRPr="00003887">
              <w:rPr>
                <w:rFonts w:eastAsia="Times New Roman" w:cstheme="minorHAnsi"/>
                <w:b/>
                <w:bCs/>
                <w:sz w:val="24"/>
                <w:szCs w:val="24"/>
                <w:lang w:val="eu-ES" w:eastAsia="es-ES"/>
              </w:rPr>
              <w:t xml:space="preserve"> MARGOLANAREN AURREKO ETA OSTEKO SORTZE-LANAK:</w:t>
            </w:r>
          </w:p>
          <w:p w:rsidR="00003887" w:rsidRDefault="00003887" w:rsidP="006243F1">
            <w:pPr>
              <w:shd w:val="clear" w:color="auto" w:fill="FFFFFF"/>
              <w:jc w:val="center"/>
              <w:rPr>
                <w:rFonts w:ascii="Helvetica Neue" w:eastAsia="Times New Roman" w:hAnsi="Helvetica Neue" w:cs="Times New Roman"/>
                <w:b/>
                <w:bCs/>
                <w:sz w:val="21"/>
                <w:szCs w:val="21"/>
                <w:lang w:val="eu-ES" w:eastAsia="es-ES"/>
              </w:rPr>
            </w:pPr>
            <w:r w:rsidRPr="00003887">
              <w:rPr>
                <w:rFonts w:eastAsia="Times New Roman" w:cstheme="minorHAnsi"/>
                <w:b/>
                <w:bCs/>
                <w:sz w:val="24"/>
                <w:szCs w:val="24"/>
                <w:lang w:val="eu-ES" w:eastAsia="es-ES"/>
              </w:rPr>
              <w:t>“</w:t>
            </w:r>
            <w:r w:rsidRPr="00003887">
              <w:rPr>
                <w:rFonts w:eastAsia="Times New Roman" w:cstheme="minorHAnsi"/>
                <w:b/>
                <w:bCs/>
                <w:i/>
                <w:sz w:val="24"/>
                <w:szCs w:val="24"/>
                <w:lang w:val="eu-ES" w:eastAsia="es-ES"/>
              </w:rPr>
              <w:t>FRANCOREN AMETSA ETA GEZURRA</w:t>
            </w:r>
            <w:r w:rsidRPr="00003887">
              <w:rPr>
                <w:rFonts w:ascii="Helvetica Neue" w:eastAsia="Times New Roman" w:hAnsi="Helvetica Neue" w:cs="Times New Roman"/>
                <w:b/>
                <w:bCs/>
                <w:sz w:val="21"/>
                <w:szCs w:val="21"/>
                <w:lang w:val="eu-ES" w:eastAsia="es-ES"/>
              </w:rPr>
              <w:t>”</w:t>
            </w:r>
          </w:p>
          <w:p w:rsidR="006243F1" w:rsidRPr="00003887" w:rsidRDefault="006243F1" w:rsidP="006243F1">
            <w:pPr>
              <w:shd w:val="clear" w:color="auto" w:fill="FFFFFF"/>
              <w:jc w:val="center"/>
              <w:rPr>
                <w:rFonts w:ascii="Times New Roman" w:eastAsia="Times New Roman" w:hAnsi="Times New Roman" w:cs="Times New Roman"/>
                <w:sz w:val="24"/>
                <w:szCs w:val="24"/>
                <w:lang w:val="eu-ES" w:eastAsia="es-ES"/>
              </w:rPr>
            </w:pPr>
          </w:p>
          <w:p w:rsidR="00003887" w:rsidRDefault="00003887" w:rsidP="00003887">
            <w:pPr>
              <w:shd w:val="clear" w:color="auto" w:fill="FFFFFF"/>
              <w:jc w:val="both"/>
              <w:rPr>
                <w:rFonts w:ascii="Calibri" w:eastAsia="Times New Roman" w:hAnsi="Calibri" w:cs="Calibri"/>
                <w:sz w:val="24"/>
                <w:szCs w:val="24"/>
                <w:lang w:val="eu-ES" w:eastAsia="es-ES"/>
              </w:rPr>
            </w:pPr>
            <w:r w:rsidRPr="00003887">
              <w:rPr>
                <w:rFonts w:ascii="Calibri" w:eastAsia="Times New Roman" w:hAnsi="Calibri" w:cs="Calibri"/>
                <w:sz w:val="24"/>
                <w:szCs w:val="24"/>
                <w:lang w:val="eu-ES" w:eastAsia="es-ES"/>
              </w:rPr>
              <w:t>“</w:t>
            </w:r>
            <w:r w:rsidRPr="00003887">
              <w:rPr>
                <w:rFonts w:ascii="Calibri" w:eastAsia="Times New Roman" w:hAnsi="Calibri" w:cs="Calibri"/>
                <w:i/>
                <w:sz w:val="24"/>
                <w:szCs w:val="24"/>
                <w:lang w:val="eu-ES" w:eastAsia="es-ES"/>
              </w:rPr>
              <w:t>Francoren ametsa eta gezurra</w:t>
            </w:r>
            <w:r w:rsidRPr="00003887">
              <w:rPr>
                <w:rFonts w:ascii="Calibri" w:eastAsia="Times New Roman" w:hAnsi="Calibri" w:cs="Calibri"/>
                <w:sz w:val="24"/>
                <w:szCs w:val="24"/>
                <w:lang w:val="eu-ES" w:eastAsia="es-ES"/>
              </w:rPr>
              <w:t xml:space="preserve">” lana 18 eszenak osatzen dute. Umorea, satira eta karikatura erabiltzen ditu mina adierazteko. Diktadorea era barregarrian irudikatzen du. Kutsu politiko oso nabarmena duen lana da, Picasso modu argian agertu baitzen Errepublikaren alde. Esan daiteke, beraz, Errepublikaren aldeko propagandatzat erabili zuela. Azken lau binetak </w:t>
            </w:r>
            <w:r w:rsidRPr="00003887">
              <w:rPr>
                <w:rFonts w:ascii="Calibri" w:eastAsia="Times New Roman" w:hAnsi="Calibri" w:cs="Calibri"/>
                <w:i/>
                <w:iCs/>
                <w:sz w:val="24"/>
                <w:szCs w:val="24"/>
                <w:lang w:val="eu-ES" w:eastAsia="es-ES"/>
              </w:rPr>
              <w:t xml:space="preserve">Guernica </w:t>
            </w:r>
            <w:r w:rsidRPr="00003887">
              <w:rPr>
                <w:rFonts w:ascii="Calibri" w:eastAsia="Times New Roman" w:hAnsi="Calibri" w:cs="Calibri"/>
                <w:sz w:val="24"/>
                <w:szCs w:val="24"/>
                <w:lang w:val="eu-ES" w:eastAsia="es-ES"/>
              </w:rPr>
              <w:t xml:space="preserve">amaitutakoan grabatu zituen, eta bonbardaketaren biktimak dira protagonista nagusiak. Bineta horiek gainerakoak baino dramatikoagoak dira. Grabatuek </w:t>
            </w:r>
            <w:r w:rsidRPr="00003887">
              <w:rPr>
                <w:rFonts w:ascii="Calibri" w:eastAsia="Times New Roman" w:hAnsi="Calibri" w:cs="Calibri"/>
                <w:i/>
                <w:iCs/>
                <w:sz w:val="24"/>
                <w:szCs w:val="24"/>
                <w:lang w:val="eu-ES" w:eastAsia="es-ES"/>
              </w:rPr>
              <w:t xml:space="preserve">Guernicak </w:t>
            </w:r>
            <w:r w:rsidRPr="00003887">
              <w:rPr>
                <w:rFonts w:ascii="Calibri" w:eastAsia="Times New Roman" w:hAnsi="Calibri" w:cs="Calibri"/>
                <w:sz w:val="24"/>
                <w:szCs w:val="24"/>
                <w:lang w:val="eu-ES" w:eastAsia="es-ES"/>
              </w:rPr>
              <w:t xml:space="preserve">beste bidaia egin dutenez gero, oso kaltetuta daude. Picassori </w:t>
            </w:r>
            <w:r w:rsidRPr="00003887">
              <w:rPr>
                <w:rFonts w:ascii="Calibri" w:eastAsia="Times New Roman" w:hAnsi="Calibri" w:cs="Calibri"/>
                <w:i/>
                <w:sz w:val="24"/>
                <w:szCs w:val="24"/>
                <w:lang w:val="eu-ES" w:eastAsia="es-ES"/>
              </w:rPr>
              <w:t>Guernica</w:t>
            </w:r>
            <w:r w:rsidRPr="00003887">
              <w:rPr>
                <w:rFonts w:ascii="Calibri" w:eastAsia="Times New Roman" w:hAnsi="Calibri" w:cs="Calibri"/>
                <w:sz w:val="24"/>
                <w:szCs w:val="24"/>
                <w:lang w:val="eu-ES" w:eastAsia="es-ES"/>
              </w:rPr>
              <w:t xml:space="preserve"> margotzeko enkargua egin ziotenean esan zioten pabiloiko beheko solairuko horma nagusia hartu behar zuela (4 x 11 m). Hasiera batean, gogo handirik gabe hartu zuen enkargua; horregatik, grabatu multzo bat egitea pentsatu zuen. </w:t>
            </w:r>
          </w:p>
          <w:p w:rsidR="006243F1" w:rsidRPr="00003887" w:rsidRDefault="006243F1" w:rsidP="00003887">
            <w:pPr>
              <w:shd w:val="clear" w:color="auto" w:fill="FFFFFF"/>
              <w:jc w:val="both"/>
              <w:rPr>
                <w:rFonts w:ascii="Times New Roman" w:eastAsia="Times New Roman" w:hAnsi="Times New Roman" w:cs="Times New Roman"/>
                <w:sz w:val="24"/>
                <w:szCs w:val="24"/>
                <w:lang w:val="eu-ES" w:eastAsia="es-ES"/>
              </w:rPr>
            </w:pPr>
          </w:p>
          <w:p w:rsidR="00003887" w:rsidRPr="00003887" w:rsidRDefault="00003887" w:rsidP="00003887">
            <w:pPr>
              <w:shd w:val="clear" w:color="auto" w:fill="FFFFFF"/>
              <w:jc w:val="both"/>
              <w:rPr>
                <w:rFonts w:ascii="Times New Roman" w:eastAsia="Times New Roman" w:hAnsi="Times New Roman" w:cs="Times New Roman"/>
                <w:sz w:val="24"/>
                <w:szCs w:val="24"/>
                <w:lang w:val="eu-ES" w:eastAsia="es-ES"/>
              </w:rPr>
            </w:pPr>
            <w:r w:rsidRPr="00003887">
              <w:rPr>
                <w:rFonts w:ascii="Times New Roman" w:eastAsia="Times New Roman" w:hAnsi="Times New Roman" w:cs="Times New Roman"/>
                <w:sz w:val="24"/>
                <w:szCs w:val="24"/>
                <w:lang w:val="eu-ES" w:eastAsia="es-ES"/>
              </w:rPr>
              <w:t>1. p</w:t>
            </w:r>
            <w:r w:rsidRPr="00003887">
              <w:rPr>
                <w:rFonts w:ascii="Calibri" w:eastAsia="Times New Roman" w:hAnsi="Calibri" w:cs="Calibri"/>
                <w:sz w:val="24"/>
                <w:szCs w:val="24"/>
                <w:lang w:val="eu-ES" w:eastAsia="es-ES"/>
              </w:rPr>
              <w:t>lantxako irudiak (1937ko urtarrilaren 8a):</w:t>
            </w:r>
          </w:p>
          <w:p w:rsidR="00003887" w:rsidRPr="00003887" w:rsidRDefault="00003887" w:rsidP="005463A7">
            <w:pPr>
              <w:numPr>
                <w:ilvl w:val="0"/>
                <w:numId w:val="48"/>
              </w:numPr>
              <w:shd w:val="clear" w:color="auto" w:fill="FFFFFF"/>
              <w:spacing w:before="60"/>
              <w:ind w:left="1080"/>
              <w:textAlignment w:val="baseline"/>
              <w:rPr>
                <w:rFonts w:ascii="Calibri" w:eastAsia="Times New Roman" w:hAnsi="Calibri" w:cs="Calibri"/>
                <w:sz w:val="16"/>
                <w:szCs w:val="16"/>
                <w:lang w:val="eu-ES" w:eastAsia="es-ES"/>
              </w:rPr>
            </w:pPr>
            <w:r w:rsidRPr="00003887">
              <w:rPr>
                <w:rFonts w:ascii="Calibri" w:eastAsia="Times New Roman" w:hAnsi="Calibri" w:cs="Calibri"/>
                <w:sz w:val="24"/>
                <w:szCs w:val="24"/>
                <w:lang w:val="eu-ES" w:eastAsia="es-ES"/>
              </w:rPr>
              <w:t>1. Franco zaldi gainean, ezpatarekin eta banderarekin</w:t>
            </w:r>
          </w:p>
          <w:p w:rsidR="00003887" w:rsidRPr="00003887" w:rsidRDefault="00003887" w:rsidP="005463A7">
            <w:pPr>
              <w:numPr>
                <w:ilvl w:val="0"/>
                <w:numId w:val="48"/>
              </w:numPr>
              <w:shd w:val="clear" w:color="auto" w:fill="FFFFFF"/>
              <w:ind w:left="1080"/>
              <w:textAlignment w:val="baseline"/>
              <w:rPr>
                <w:rFonts w:ascii="Calibri" w:eastAsia="Times New Roman" w:hAnsi="Calibri" w:cs="Calibri"/>
                <w:sz w:val="24"/>
                <w:szCs w:val="24"/>
                <w:lang w:val="eu-ES" w:eastAsia="es-ES"/>
              </w:rPr>
            </w:pPr>
            <w:r w:rsidRPr="00003887">
              <w:rPr>
                <w:rFonts w:ascii="Calibri" w:eastAsia="Times New Roman" w:hAnsi="Calibri" w:cs="Calibri"/>
                <w:sz w:val="24"/>
                <w:szCs w:val="24"/>
                <w:lang w:val="eu-ES" w:eastAsia="es-ES"/>
              </w:rPr>
              <w:t>2. Franco oinez soka gainean, zakil erraldoia, ezpata eta bandera dituela</w:t>
            </w:r>
            <w:r w:rsidRPr="00003887">
              <w:rPr>
                <w:rFonts w:ascii="Calibri" w:eastAsia="Times New Roman" w:hAnsi="Calibri" w:cs="Calibri"/>
                <w:sz w:val="16"/>
                <w:szCs w:val="16"/>
                <w:lang w:val="eu-ES" w:eastAsia="es-ES"/>
              </w:rPr>
              <w:t xml:space="preserve"> </w:t>
            </w:r>
          </w:p>
          <w:p w:rsidR="00003887" w:rsidRPr="00003887" w:rsidRDefault="00003887" w:rsidP="005463A7">
            <w:pPr>
              <w:numPr>
                <w:ilvl w:val="0"/>
                <w:numId w:val="48"/>
              </w:numPr>
              <w:shd w:val="clear" w:color="auto" w:fill="FFFFFF"/>
              <w:ind w:left="1080"/>
              <w:textAlignment w:val="baseline"/>
              <w:rPr>
                <w:rFonts w:ascii="Calibri" w:eastAsia="Times New Roman" w:hAnsi="Calibri" w:cs="Calibri"/>
                <w:sz w:val="24"/>
                <w:szCs w:val="24"/>
                <w:lang w:val="eu-ES" w:eastAsia="es-ES"/>
              </w:rPr>
            </w:pPr>
            <w:r w:rsidRPr="00003887">
              <w:rPr>
                <w:rFonts w:ascii="Calibri" w:eastAsia="Times New Roman" w:hAnsi="Calibri" w:cs="Calibri"/>
                <w:sz w:val="24"/>
                <w:szCs w:val="24"/>
                <w:lang w:val="eu-ES" w:eastAsia="es-ES"/>
              </w:rPr>
              <w:t xml:space="preserve">3. Francok busto klasikoa erasotzen du (Espainiako Errepublika) pikotxarekin </w:t>
            </w:r>
          </w:p>
          <w:p w:rsidR="00003887" w:rsidRPr="00003887" w:rsidRDefault="00003887" w:rsidP="005463A7">
            <w:pPr>
              <w:numPr>
                <w:ilvl w:val="0"/>
                <w:numId w:val="48"/>
              </w:numPr>
              <w:shd w:val="clear" w:color="auto" w:fill="FFFFFF"/>
              <w:ind w:left="1080"/>
              <w:textAlignment w:val="baseline"/>
              <w:rPr>
                <w:rFonts w:ascii="Calibri" w:eastAsia="Times New Roman" w:hAnsi="Calibri" w:cs="Calibri"/>
                <w:sz w:val="16"/>
                <w:szCs w:val="16"/>
                <w:lang w:val="eu-ES" w:eastAsia="es-ES"/>
              </w:rPr>
            </w:pPr>
            <w:r w:rsidRPr="00003887">
              <w:rPr>
                <w:rFonts w:ascii="Calibri" w:eastAsia="Times New Roman" w:hAnsi="Calibri" w:cs="Calibri"/>
                <w:sz w:val="24"/>
                <w:szCs w:val="24"/>
                <w:lang w:val="eu-ES" w:eastAsia="es-ES"/>
              </w:rPr>
              <w:t xml:space="preserve">4. Franco prostitutak bezala jantzita, lorearekin eta abanikoarekin </w:t>
            </w:r>
          </w:p>
          <w:p w:rsidR="00003887" w:rsidRPr="00003887" w:rsidRDefault="00003887" w:rsidP="005463A7">
            <w:pPr>
              <w:numPr>
                <w:ilvl w:val="0"/>
                <w:numId w:val="48"/>
              </w:numPr>
              <w:shd w:val="clear" w:color="auto" w:fill="FFFFFF"/>
              <w:ind w:left="1080"/>
              <w:textAlignment w:val="baseline"/>
              <w:rPr>
                <w:rFonts w:ascii="Calibri" w:eastAsia="Times New Roman" w:hAnsi="Calibri" w:cs="Calibri"/>
                <w:sz w:val="24"/>
                <w:szCs w:val="24"/>
                <w:lang w:val="eu-ES" w:eastAsia="es-ES"/>
              </w:rPr>
            </w:pPr>
            <w:r w:rsidRPr="00003887">
              <w:rPr>
                <w:rFonts w:ascii="Calibri" w:eastAsia="Times New Roman" w:hAnsi="Calibri" w:cs="Calibri"/>
                <w:sz w:val="24"/>
                <w:szCs w:val="24"/>
                <w:lang w:val="eu-ES" w:eastAsia="es-ES"/>
              </w:rPr>
              <w:t>5. Franco zezenak adarkatua</w:t>
            </w:r>
          </w:p>
          <w:p w:rsidR="00003887" w:rsidRPr="00003887" w:rsidRDefault="00003887" w:rsidP="005463A7">
            <w:pPr>
              <w:numPr>
                <w:ilvl w:val="0"/>
                <w:numId w:val="48"/>
              </w:numPr>
              <w:shd w:val="clear" w:color="auto" w:fill="FFFFFF"/>
              <w:ind w:left="1080"/>
              <w:textAlignment w:val="baseline"/>
              <w:rPr>
                <w:rFonts w:ascii="Calibri" w:eastAsia="Times New Roman" w:hAnsi="Calibri" w:cs="Calibri"/>
                <w:sz w:val="24"/>
                <w:szCs w:val="24"/>
                <w:lang w:val="eu-ES" w:eastAsia="es-ES"/>
              </w:rPr>
            </w:pPr>
            <w:r w:rsidRPr="00003887">
              <w:rPr>
                <w:rFonts w:ascii="Calibri" w:eastAsia="Times New Roman" w:hAnsi="Calibri" w:cs="Calibri"/>
                <w:sz w:val="24"/>
                <w:szCs w:val="24"/>
                <w:lang w:val="eu-ES" w:eastAsia="es-ES"/>
              </w:rPr>
              <w:t>6. Franco ogerlekoari otoitz egiten, Aita Santuaren tiara eta marokoar txanoa jantzita; alanbre arantzaduna du inguruan</w:t>
            </w:r>
            <w:r w:rsidRPr="00003887">
              <w:rPr>
                <w:rFonts w:ascii="Calibri" w:eastAsia="Times New Roman" w:hAnsi="Calibri" w:cs="Calibri"/>
                <w:sz w:val="16"/>
                <w:szCs w:val="16"/>
                <w:lang w:val="eu-ES" w:eastAsia="es-ES"/>
              </w:rPr>
              <w:t xml:space="preserve"> </w:t>
            </w:r>
          </w:p>
          <w:p w:rsidR="00003887" w:rsidRPr="00003887" w:rsidRDefault="00003887" w:rsidP="005463A7">
            <w:pPr>
              <w:numPr>
                <w:ilvl w:val="0"/>
                <w:numId w:val="48"/>
              </w:numPr>
              <w:shd w:val="clear" w:color="auto" w:fill="FFFFFF"/>
              <w:ind w:left="1080"/>
              <w:textAlignment w:val="baseline"/>
              <w:rPr>
                <w:rFonts w:ascii="Calibri" w:eastAsia="Times New Roman" w:hAnsi="Calibri" w:cs="Calibri"/>
                <w:sz w:val="24"/>
                <w:szCs w:val="24"/>
                <w:lang w:val="eu-ES" w:eastAsia="es-ES"/>
              </w:rPr>
            </w:pPr>
            <w:r w:rsidRPr="00003887">
              <w:rPr>
                <w:rFonts w:ascii="Calibri" w:eastAsia="Times New Roman" w:hAnsi="Calibri" w:cs="Calibri"/>
                <w:sz w:val="24"/>
                <w:szCs w:val="24"/>
                <w:lang w:val="eu-ES" w:eastAsia="es-ES"/>
              </w:rPr>
              <w:t>7. Francori sugeak ateratzen zaizkio gorputzetik</w:t>
            </w:r>
          </w:p>
          <w:p w:rsidR="00003887" w:rsidRPr="00003887" w:rsidRDefault="00003887" w:rsidP="005463A7">
            <w:pPr>
              <w:numPr>
                <w:ilvl w:val="0"/>
                <w:numId w:val="48"/>
              </w:numPr>
              <w:shd w:val="clear" w:color="auto" w:fill="FFFFFF"/>
              <w:ind w:left="1080"/>
              <w:textAlignment w:val="baseline"/>
              <w:rPr>
                <w:rFonts w:ascii="Calibri" w:eastAsia="Times New Roman" w:hAnsi="Calibri" w:cs="Calibri"/>
                <w:sz w:val="24"/>
                <w:szCs w:val="24"/>
                <w:lang w:val="eu-ES" w:eastAsia="es-ES"/>
              </w:rPr>
            </w:pPr>
            <w:r w:rsidRPr="00003887">
              <w:rPr>
                <w:rFonts w:ascii="Calibri" w:eastAsia="Times New Roman" w:hAnsi="Calibri" w:cs="Calibri"/>
                <w:sz w:val="24"/>
                <w:szCs w:val="24"/>
                <w:lang w:val="eu-ES" w:eastAsia="es-ES"/>
              </w:rPr>
              <w:t>8. Franco hegodun zaldia ehizatzen (</w:t>
            </w:r>
            <w:hyperlink r:id="rId110" w:history="1">
              <w:r w:rsidRPr="00003887">
                <w:rPr>
                  <w:rFonts w:ascii="Calibri" w:eastAsia="Times New Roman" w:hAnsi="Calibri" w:cs="Calibri"/>
                  <w:sz w:val="24"/>
                  <w:szCs w:val="24"/>
                  <w:u w:val="single"/>
                  <w:lang w:val="eu-ES" w:eastAsia="es-ES"/>
                </w:rPr>
                <w:t>Pegaso</w:t>
              </w:r>
            </w:hyperlink>
            <w:r w:rsidRPr="00003887">
              <w:rPr>
                <w:rFonts w:ascii="Calibri" w:eastAsia="Times New Roman" w:hAnsi="Calibri" w:cs="Calibri"/>
                <w:sz w:val="24"/>
                <w:szCs w:val="24"/>
                <w:lang w:val="eu-ES" w:eastAsia="es-ES"/>
              </w:rPr>
              <w:t>)</w:t>
            </w:r>
          </w:p>
          <w:p w:rsidR="00003887" w:rsidRPr="00003887" w:rsidRDefault="00003887" w:rsidP="005463A7">
            <w:pPr>
              <w:numPr>
                <w:ilvl w:val="0"/>
                <w:numId w:val="48"/>
              </w:numPr>
              <w:shd w:val="clear" w:color="auto" w:fill="FFFFFF"/>
              <w:spacing w:after="20"/>
              <w:ind w:left="1080"/>
              <w:textAlignment w:val="baseline"/>
              <w:rPr>
                <w:rFonts w:ascii="Calibri" w:eastAsia="Times New Roman" w:hAnsi="Calibri" w:cs="Calibri"/>
                <w:sz w:val="24"/>
                <w:szCs w:val="24"/>
                <w:lang w:val="eu-ES" w:eastAsia="es-ES"/>
              </w:rPr>
            </w:pPr>
            <w:r w:rsidRPr="00003887">
              <w:rPr>
                <w:rFonts w:ascii="Calibri" w:eastAsia="Times New Roman" w:hAnsi="Calibri" w:cs="Calibri"/>
                <w:sz w:val="24"/>
                <w:szCs w:val="24"/>
                <w:lang w:val="eu-ES" w:eastAsia="es-ES"/>
              </w:rPr>
              <w:t xml:space="preserve">9. Franco lantzarekin, zerria zamalkatzen </w:t>
            </w:r>
          </w:p>
          <w:p w:rsidR="00003887" w:rsidRPr="00003887" w:rsidRDefault="00003887" w:rsidP="00003887">
            <w:pPr>
              <w:shd w:val="clear" w:color="auto" w:fill="FFFFFF"/>
              <w:spacing w:before="120" w:after="120"/>
              <w:rPr>
                <w:rFonts w:ascii="Times New Roman" w:eastAsia="Times New Roman" w:hAnsi="Times New Roman" w:cs="Times New Roman"/>
                <w:sz w:val="24"/>
                <w:szCs w:val="24"/>
                <w:lang w:val="eu-ES" w:eastAsia="es-ES"/>
              </w:rPr>
            </w:pPr>
            <w:r w:rsidRPr="00003887">
              <w:rPr>
                <w:rFonts w:ascii="Calibri" w:eastAsia="Times New Roman" w:hAnsi="Calibri" w:cs="Calibri"/>
                <w:sz w:val="24"/>
                <w:szCs w:val="24"/>
                <w:lang w:val="eu-ES" w:eastAsia="es-ES"/>
              </w:rPr>
              <w:t>2. plantxako lehen irudiak (1937ko urtarrilaren 9a):</w:t>
            </w:r>
          </w:p>
          <w:p w:rsidR="00003887" w:rsidRPr="00003887" w:rsidRDefault="00003887" w:rsidP="005463A7">
            <w:pPr>
              <w:numPr>
                <w:ilvl w:val="0"/>
                <w:numId w:val="49"/>
              </w:numPr>
              <w:shd w:val="clear" w:color="auto" w:fill="FFFFFF"/>
              <w:spacing w:before="60"/>
              <w:ind w:left="1080"/>
              <w:textAlignment w:val="baseline"/>
              <w:rPr>
                <w:rFonts w:ascii="Calibri" w:eastAsia="Times New Roman" w:hAnsi="Calibri" w:cs="Calibri"/>
                <w:sz w:val="24"/>
                <w:szCs w:val="24"/>
                <w:lang w:val="eu-ES" w:eastAsia="es-ES"/>
              </w:rPr>
            </w:pPr>
            <w:r w:rsidRPr="00003887">
              <w:rPr>
                <w:rFonts w:ascii="Calibri" w:eastAsia="Times New Roman" w:hAnsi="Calibri" w:cs="Calibri"/>
                <w:sz w:val="24"/>
                <w:szCs w:val="24"/>
                <w:lang w:val="eu-ES" w:eastAsia="es-ES"/>
              </w:rPr>
              <w:t>10. Francok zaldi hila irensten du</w:t>
            </w:r>
          </w:p>
          <w:p w:rsidR="00003887" w:rsidRPr="00003887" w:rsidRDefault="00003887" w:rsidP="005463A7">
            <w:pPr>
              <w:numPr>
                <w:ilvl w:val="0"/>
                <w:numId w:val="49"/>
              </w:numPr>
              <w:shd w:val="clear" w:color="auto" w:fill="FFFFFF"/>
              <w:ind w:left="1080"/>
              <w:textAlignment w:val="baseline"/>
              <w:rPr>
                <w:rFonts w:ascii="Calibri" w:eastAsia="Times New Roman" w:hAnsi="Calibri" w:cs="Calibri"/>
                <w:sz w:val="24"/>
                <w:szCs w:val="24"/>
                <w:lang w:val="eu-ES" w:eastAsia="es-ES"/>
              </w:rPr>
            </w:pPr>
            <w:r w:rsidRPr="00003887">
              <w:rPr>
                <w:rFonts w:ascii="Calibri" w:eastAsia="Times New Roman" w:hAnsi="Calibri" w:cs="Calibri"/>
                <w:sz w:val="24"/>
                <w:szCs w:val="24"/>
                <w:lang w:val="eu-ES" w:eastAsia="es-ES"/>
              </w:rPr>
              <w:t>11. Guda-arrastoak: emakume-gorpua lurrean</w:t>
            </w:r>
          </w:p>
          <w:p w:rsidR="00003887" w:rsidRPr="00003887" w:rsidRDefault="00003887" w:rsidP="005463A7">
            <w:pPr>
              <w:numPr>
                <w:ilvl w:val="0"/>
                <w:numId w:val="49"/>
              </w:numPr>
              <w:shd w:val="clear" w:color="auto" w:fill="FFFFFF"/>
              <w:ind w:left="1080"/>
              <w:textAlignment w:val="baseline"/>
              <w:rPr>
                <w:rFonts w:ascii="Calibri" w:eastAsia="Times New Roman" w:hAnsi="Calibri" w:cs="Calibri"/>
                <w:sz w:val="24"/>
                <w:szCs w:val="24"/>
                <w:lang w:val="eu-ES" w:eastAsia="es-ES"/>
              </w:rPr>
            </w:pPr>
            <w:r w:rsidRPr="00003887">
              <w:rPr>
                <w:rFonts w:ascii="Calibri" w:eastAsia="Times New Roman" w:hAnsi="Calibri" w:cs="Calibri"/>
                <w:sz w:val="24"/>
                <w:szCs w:val="24"/>
                <w:lang w:val="eu-ES" w:eastAsia="es-ES"/>
              </w:rPr>
              <w:t>12. Guda-arrastoak: zaldiak samarekin babesten du gizona; hilik dirudite</w:t>
            </w:r>
          </w:p>
          <w:p w:rsidR="00003887" w:rsidRPr="00003887" w:rsidRDefault="00003887" w:rsidP="005463A7">
            <w:pPr>
              <w:numPr>
                <w:ilvl w:val="0"/>
                <w:numId w:val="49"/>
              </w:numPr>
              <w:shd w:val="clear" w:color="auto" w:fill="FFFFFF"/>
              <w:ind w:left="1080"/>
              <w:textAlignment w:val="baseline"/>
              <w:rPr>
                <w:rFonts w:ascii="Calibri" w:eastAsia="Times New Roman" w:hAnsi="Calibri" w:cs="Calibri"/>
                <w:sz w:val="24"/>
                <w:szCs w:val="24"/>
                <w:lang w:val="eu-ES" w:eastAsia="es-ES"/>
              </w:rPr>
            </w:pPr>
            <w:r w:rsidRPr="00003887">
              <w:rPr>
                <w:rFonts w:ascii="Calibri" w:eastAsia="Times New Roman" w:hAnsi="Calibri" w:cs="Calibri"/>
                <w:sz w:val="24"/>
                <w:szCs w:val="24"/>
                <w:lang w:val="eu-ES" w:eastAsia="es-ES"/>
              </w:rPr>
              <w:t>13. Franco eta zezena elkarri begira</w:t>
            </w:r>
          </w:p>
          <w:p w:rsidR="00003887" w:rsidRPr="00003887" w:rsidRDefault="00003887" w:rsidP="005463A7">
            <w:pPr>
              <w:numPr>
                <w:ilvl w:val="0"/>
                <w:numId w:val="49"/>
              </w:numPr>
              <w:shd w:val="clear" w:color="auto" w:fill="FFFFFF"/>
              <w:spacing w:after="20"/>
              <w:ind w:left="1080"/>
              <w:textAlignment w:val="baseline"/>
              <w:rPr>
                <w:rFonts w:ascii="Calibri" w:eastAsia="Times New Roman" w:hAnsi="Calibri" w:cs="Calibri"/>
                <w:sz w:val="16"/>
                <w:szCs w:val="16"/>
                <w:lang w:val="eu-ES" w:eastAsia="es-ES"/>
              </w:rPr>
            </w:pPr>
            <w:r w:rsidRPr="00003887">
              <w:rPr>
                <w:rFonts w:ascii="Calibri" w:eastAsia="Times New Roman" w:hAnsi="Calibri" w:cs="Calibri"/>
                <w:sz w:val="24"/>
                <w:szCs w:val="24"/>
                <w:lang w:val="eu-ES" w:eastAsia="es-ES"/>
              </w:rPr>
              <w:t xml:space="preserve">14. Franco (zentauro deformearen gisa) eta zezena borrokan </w:t>
            </w:r>
          </w:p>
          <w:p w:rsidR="00003887" w:rsidRPr="00003887" w:rsidRDefault="00003887" w:rsidP="00003887">
            <w:pPr>
              <w:shd w:val="clear" w:color="auto" w:fill="FFFFFF"/>
              <w:spacing w:before="120" w:after="120"/>
              <w:rPr>
                <w:rFonts w:ascii="Times New Roman" w:eastAsia="Times New Roman" w:hAnsi="Times New Roman" w:cs="Times New Roman"/>
                <w:sz w:val="24"/>
                <w:szCs w:val="24"/>
                <w:lang w:val="eu-ES" w:eastAsia="es-ES"/>
              </w:rPr>
            </w:pPr>
            <w:r w:rsidRPr="00003887">
              <w:rPr>
                <w:rFonts w:ascii="Calibri" w:eastAsia="Times New Roman" w:hAnsi="Calibri" w:cs="Calibri"/>
                <w:sz w:val="24"/>
                <w:szCs w:val="24"/>
                <w:lang w:val="eu-ES" w:eastAsia="es-ES"/>
              </w:rPr>
              <w:t xml:space="preserve">2. plantxari 1937ko ekainaren 7an gehitutako irudiak (batzuk </w:t>
            </w:r>
            <w:r w:rsidRPr="00003887">
              <w:rPr>
                <w:rFonts w:ascii="Calibri" w:eastAsia="Times New Roman" w:hAnsi="Calibri" w:cs="Calibri"/>
                <w:i/>
                <w:sz w:val="24"/>
                <w:szCs w:val="24"/>
                <w:lang w:val="eu-ES" w:eastAsia="es-ES"/>
              </w:rPr>
              <w:t>Guernica</w:t>
            </w:r>
            <w:r w:rsidRPr="00003887">
              <w:rPr>
                <w:rFonts w:ascii="Calibri" w:eastAsia="Times New Roman" w:hAnsi="Calibri" w:cs="Calibri"/>
                <w:sz w:val="24"/>
                <w:szCs w:val="24"/>
                <w:lang w:val="eu-ES" w:eastAsia="es-ES"/>
              </w:rPr>
              <w:t xml:space="preserve"> margolanaren zirriborroekin lotuta daude): </w:t>
            </w:r>
          </w:p>
          <w:p w:rsidR="00003887" w:rsidRPr="00003887" w:rsidRDefault="00003887" w:rsidP="005463A7">
            <w:pPr>
              <w:numPr>
                <w:ilvl w:val="0"/>
                <w:numId w:val="50"/>
              </w:numPr>
              <w:shd w:val="clear" w:color="auto" w:fill="FFFFFF"/>
              <w:spacing w:before="60"/>
              <w:ind w:left="1080"/>
              <w:textAlignment w:val="baseline"/>
              <w:rPr>
                <w:rFonts w:ascii="Calibri" w:eastAsia="Times New Roman" w:hAnsi="Calibri" w:cs="Calibri"/>
                <w:sz w:val="16"/>
                <w:szCs w:val="16"/>
                <w:lang w:val="eu-ES" w:eastAsia="es-ES"/>
              </w:rPr>
            </w:pPr>
            <w:r w:rsidRPr="00003887">
              <w:rPr>
                <w:rFonts w:ascii="Calibri" w:eastAsia="Times New Roman" w:hAnsi="Calibri" w:cs="Calibri"/>
                <w:sz w:val="24"/>
                <w:szCs w:val="24"/>
                <w:lang w:val="eu-ES" w:eastAsia="es-ES"/>
              </w:rPr>
              <w:t xml:space="preserve">1. Emakumea negarrez, gora begira </w:t>
            </w:r>
          </w:p>
          <w:p w:rsidR="00003887" w:rsidRPr="00003887" w:rsidRDefault="00003887" w:rsidP="005463A7">
            <w:pPr>
              <w:numPr>
                <w:ilvl w:val="0"/>
                <w:numId w:val="50"/>
              </w:numPr>
              <w:shd w:val="clear" w:color="auto" w:fill="FFFFFF"/>
              <w:ind w:left="1080"/>
              <w:textAlignment w:val="baseline"/>
              <w:rPr>
                <w:rFonts w:ascii="Calibri" w:eastAsia="Times New Roman" w:hAnsi="Calibri" w:cs="Calibri"/>
                <w:sz w:val="16"/>
                <w:szCs w:val="16"/>
                <w:lang w:val="eu-ES" w:eastAsia="es-ES"/>
              </w:rPr>
            </w:pPr>
            <w:r w:rsidRPr="00003887">
              <w:rPr>
                <w:rFonts w:ascii="Calibri" w:eastAsia="Times New Roman" w:hAnsi="Calibri" w:cs="Calibri"/>
                <w:sz w:val="24"/>
                <w:szCs w:val="24"/>
                <w:lang w:val="eu-ES" w:eastAsia="es-ES"/>
              </w:rPr>
              <w:t>2. Ama umearekin, sutan dagoen etxetik alde egiten</w:t>
            </w:r>
          </w:p>
          <w:p w:rsidR="00003887" w:rsidRPr="00003887" w:rsidRDefault="00003887" w:rsidP="005463A7">
            <w:pPr>
              <w:numPr>
                <w:ilvl w:val="0"/>
                <w:numId w:val="50"/>
              </w:numPr>
              <w:shd w:val="clear" w:color="auto" w:fill="FFFFFF"/>
              <w:ind w:left="1080"/>
              <w:textAlignment w:val="baseline"/>
              <w:rPr>
                <w:rFonts w:ascii="Calibri" w:eastAsia="Times New Roman" w:hAnsi="Calibri" w:cs="Calibri"/>
                <w:sz w:val="24"/>
                <w:szCs w:val="24"/>
                <w:lang w:val="eu-ES" w:eastAsia="es-ES"/>
              </w:rPr>
            </w:pPr>
            <w:r w:rsidRPr="00003887">
              <w:rPr>
                <w:rFonts w:ascii="Calibri" w:eastAsia="Times New Roman" w:hAnsi="Calibri" w:cs="Calibri"/>
                <w:sz w:val="24"/>
                <w:szCs w:val="24"/>
                <w:lang w:val="eu-ES" w:eastAsia="es-ES"/>
              </w:rPr>
              <w:lastRenderedPageBreak/>
              <w:t xml:space="preserve">3. Ama-semeak hilda </w:t>
            </w:r>
          </w:p>
          <w:p w:rsidR="00003887" w:rsidRPr="00003887" w:rsidRDefault="00003887" w:rsidP="005463A7">
            <w:pPr>
              <w:numPr>
                <w:ilvl w:val="0"/>
                <w:numId w:val="50"/>
              </w:numPr>
              <w:shd w:val="clear" w:color="auto" w:fill="FFFFFF"/>
              <w:spacing w:after="20"/>
              <w:ind w:left="1080"/>
              <w:textAlignment w:val="baseline"/>
              <w:rPr>
                <w:rFonts w:ascii="Calibri" w:eastAsia="Times New Roman" w:hAnsi="Calibri" w:cs="Calibri"/>
                <w:sz w:val="16"/>
                <w:szCs w:val="16"/>
                <w:lang w:val="eu-ES" w:eastAsia="es-ES"/>
              </w:rPr>
            </w:pPr>
            <w:r w:rsidRPr="00003887">
              <w:rPr>
                <w:rFonts w:ascii="Calibri" w:eastAsia="Times New Roman" w:hAnsi="Calibri" w:cs="Calibri"/>
                <w:sz w:val="24"/>
                <w:szCs w:val="24"/>
                <w:lang w:val="eu-ES" w:eastAsia="es-ES"/>
              </w:rPr>
              <w:t>4. Geziak zauritutako emakumea hondakinen artetik zutitzen da bere bi semeen aurrean</w:t>
            </w:r>
            <w:r>
              <w:rPr>
                <w:rFonts w:ascii="Calibri" w:eastAsia="Times New Roman" w:hAnsi="Calibri" w:cs="Calibri"/>
                <w:sz w:val="24"/>
                <w:szCs w:val="24"/>
                <w:lang w:val="eu-ES" w:eastAsia="es-ES"/>
              </w:rPr>
              <w:t>.</w:t>
            </w:r>
            <w:r w:rsidRPr="00003887">
              <w:rPr>
                <w:rFonts w:ascii="Calibri" w:eastAsia="Times New Roman" w:hAnsi="Calibri" w:cs="Calibri"/>
                <w:sz w:val="24"/>
                <w:szCs w:val="24"/>
                <w:lang w:val="eu-ES" w:eastAsia="es-ES"/>
              </w:rPr>
              <w:t xml:space="preserve">  </w:t>
            </w:r>
          </w:p>
          <w:p w:rsidR="00003887" w:rsidRDefault="00003887" w:rsidP="00003887">
            <w:pPr>
              <w:rPr>
                <w:rFonts w:ascii="Calibri" w:hAnsi="Calibri" w:cs="Calibri"/>
                <w:sz w:val="16"/>
                <w:szCs w:val="16"/>
                <w:lang w:val="eu-ES"/>
              </w:rPr>
            </w:pPr>
            <w:r w:rsidRPr="00003887">
              <w:rPr>
                <w:rFonts w:ascii="Calibri" w:hAnsi="Calibri" w:cs="Calibri"/>
                <w:sz w:val="16"/>
                <w:szCs w:val="16"/>
                <w:lang w:val="eu-ES"/>
              </w:rPr>
              <w:br w:type="page"/>
            </w:r>
          </w:p>
          <w:p w:rsidR="00003887" w:rsidRDefault="00003887" w:rsidP="00003887">
            <w:pPr>
              <w:rPr>
                <w:rFonts w:ascii="Calibri" w:eastAsia="Times New Roman" w:hAnsi="Calibri" w:cs="Calibri"/>
                <w:sz w:val="16"/>
                <w:szCs w:val="16"/>
                <w:lang w:val="eu-ES" w:eastAsia="es-ES"/>
              </w:rPr>
            </w:pPr>
          </w:p>
          <w:p w:rsidR="00D9785A" w:rsidRDefault="00D9785A" w:rsidP="00003887">
            <w:pPr>
              <w:rPr>
                <w:rFonts w:ascii="Calibri" w:eastAsia="Times New Roman" w:hAnsi="Calibri" w:cs="Calibri"/>
                <w:sz w:val="16"/>
                <w:szCs w:val="16"/>
                <w:lang w:val="eu-ES" w:eastAsia="es-ES"/>
              </w:rPr>
            </w:pPr>
          </w:p>
          <w:p w:rsidR="00D9785A" w:rsidRDefault="00D9785A" w:rsidP="00003887">
            <w:pPr>
              <w:rPr>
                <w:rFonts w:ascii="Calibri" w:eastAsia="Times New Roman" w:hAnsi="Calibri" w:cs="Calibri"/>
                <w:sz w:val="16"/>
                <w:szCs w:val="16"/>
                <w:lang w:val="eu-ES" w:eastAsia="es-ES"/>
              </w:rPr>
            </w:pPr>
          </w:p>
          <w:p w:rsidR="00D9785A" w:rsidRDefault="00D9785A" w:rsidP="00003887">
            <w:pPr>
              <w:rPr>
                <w:rFonts w:ascii="Calibri" w:eastAsia="Times New Roman" w:hAnsi="Calibri" w:cs="Calibri"/>
                <w:sz w:val="16"/>
                <w:szCs w:val="16"/>
                <w:lang w:val="eu-ES" w:eastAsia="es-ES"/>
              </w:rPr>
            </w:pPr>
          </w:p>
          <w:p w:rsidR="00D9785A" w:rsidRDefault="00D9785A" w:rsidP="00003887">
            <w:pPr>
              <w:rPr>
                <w:rFonts w:ascii="Calibri" w:eastAsia="Times New Roman" w:hAnsi="Calibri" w:cs="Calibri"/>
                <w:sz w:val="16"/>
                <w:szCs w:val="16"/>
                <w:lang w:val="eu-ES" w:eastAsia="es-ES"/>
              </w:rPr>
            </w:pPr>
          </w:p>
          <w:p w:rsidR="00D9785A" w:rsidRDefault="00D9785A" w:rsidP="00003887">
            <w:pPr>
              <w:rPr>
                <w:rFonts w:ascii="Calibri" w:eastAsia="Times New Roman" w:hAnsi="Calibri" w:cs="Calibri"/>
                <w:sz w:val="16"/>
                <w:szCs w:val="16"/>
                <w:lang w:val="eu-ES" w:eastAsia="es-ES"/>
              </w:rPr>
            </w:pPr>
          </w:p>
          <w:p w:rsidR="00C83788" w:rsidRPr="00003887" w:rsidRDefault="00C83788" w:rsidP="00003887">
            <w:pPr>
              <w:rPr>
                <w:rFonts w:ascii="Calibri" w:eastAsia="Times New Roman" w:hAnsi="Calibri" w:cs="Calibri"/>
                <w:sz w:val="16"/>
                <w:szCs w:val="16"/>
                <w:lang w:val="eu-ES" w:eastAsia="es-ES"/>
              </w:rPr>
            </w:pPr>
          </w:p>
          <w:p w:rsidR="00003887" w:rsidRDefault="00003887" w:rsidP="00003887">
            <w:pPr>
              <w:shd w:val="clear" w:color="auto" w:fill="FFFFFF"/>
              <w:rPr>
                <w:rFonts w:eastAsia="Times New Roman" w:cstheme="minorHAnsi"/>
                <w:b/>
                <w:sz w:val="24"/>
                <w:szCs w:val="24"/>
                <w:lang w:val="eu-ES" w:eastAsia="es-ES"/>
              </w:rPr>
            </w:pPr>
            <w:r w:rsidRPr="00003887">
              <w:rPr>
                <w:rFonts w:eastAsia="Times New Roman" w:cstheme="minorHAnsi"/>
                <w:b/>
                <w:sz w:val="24"/>
                <w:szCs w:val="24"/>
                <w:lang w:val="eu-ES" w:eastAsia="es-ES"/>
              </w:rPr>
              <w:t>AZTERKETA IKONOGRAFIKO ETA IKONOLOGIKOA</w:t>
            </w:r>
          </w:p>
          <w:p w:rsidR="00003887" w:rsidRPr="00003887" w:rsidRDefault="00003887" w:rsidP="00003887">
            <w:pPr>
              <w:shd w:val="clear" w:color="auto" w:fill="FFFFFF"/>
              <w:rPr>
                <w:rFonts w:eastAsia="Times New Roman" w:cstheme="minorHAnsi"/>
                <w:b/>
                <w:sz w:val="24"/>
                <w:szCs w:val="24"/>
                <w:lang w:val="eu-ES" w:eastAsia="es-ES"/>
              </w:rPr>
            </w:pPr>
          </w:p>
          <w:p w:rsidR="00003887" w:rsidRPr="00003887" w:rsidRDefault="00003887" w:rsidP="005463A7">
            <w:pPr>
              <w:numPr>
                <w:ilvl w:val="0"/>
                <w:numId w:val="51"/>
              </w:numPr>
              <w:shd w:val="clear" w:color="auto" w:fill="FFFFFF"/>
              <w:rPr>
                <w:rFonts w:eastAsia="Times New Roman" w:cstheme="minorHAnsi"/>
                <w:sz w:val="24"/>
                <w:szCs w:val="24"/>
                <w:lang w:val="eu-ES" w:eastAsia="es-ES"/>
              </w:rPr>
            </w:pPr>
            <w:r w:rsidRPr="00003887">
              <w:rPr>
                <w:rFonts w:eastAsia="Times New Roman" w:cstheme="minorHAnsi"/>
                <w:sz w:val="24"/>
                <w:szCs w:val="24"/>
                <w:lang w:val="eu-ES" w:eastAsia="es-ES"/>
              </w:rPr>
              <w:t>BINETA</w:t>
            </w:r>
          </w:p>
          <w:p w:rsidR="00003887" w:rsidRPr="00003887" w:rsidRDefault="00003887" w:rsidP="00003887">
            <w:pPr>
              <w:shd w:val="clear" w:color="auto" w:fill="FFFFFF"/>
              <w:ind w:left="360"/>
              <w:jc w:val="both"/>
              <w:rPr>
                <w:rFonts w:eastAsia="Times New Roman" w:cstheme="minorHAnsi"/>
                <w:sz w:val="24"/>
                <w:szCs w:val="24"/>
                <w:lang w:val="eu-ES" w:eastAsia="es-ES"/>
              </w:rPr>
            </w:pPr>
            <w:r w:rsidRPr="00003887">
              <w:rPr>
                <w:rFonts w:eastAsia="Times New Roman" w:cstheme="minorHAnsi"/>
                <w:sz w:val="24"/>
                <w:szCs w:val="24"/>
                <w:lang w:val="eu-ES" w:eastAsia="es-ES"/>
              </w:rPr>
              <w:t xml:space="preserve">Franco zaldi gainean dago. Zaldiari zornea dario tripatik. Franco garaile ageri da, boterea lortu eta monarka izendatu baitute. Esku batean daukan estandarteak erlijioa irudikatzen du; izan ere, bertan Ama Birjina ageri da etzanda. Hala, estamentu erlijiosoa estatu-kolpean inplikatuta egon zela salatzen du. </w:t>
            </w:r>
          </w:p>
          <w:p w:rsidR="00003887" w:rsidRPr="00003887" w:rsidRDefault="00003887" w:rsidP="005463A7">
            <w:pPr>
              <w:numPr>
                <w:ilvl w:val="0"/>
                <w:numId w:val="51"/>
              </w:numPr>
              <w:shd w:val="clear" w:color="auto" w:fill="FFFFFF"/>
              <w:jc w:val="both"/>
              <w:rPr>
                <w:rFonts w:eastAsia="Times New Roman" w:cstheme="minorHAnsi"/>
                <w:sz w:val="24"/>
                <w:szCs w:val="24"/>
                <w:lang w:val="eu-ES" w:eastAsia="es-ES"/>
              </w:rPr>
            </w:pPr>
            <w:r w:rsidRPr="00003887">
              <w:rPr>
                <w:rFonts w:eastAsia="Times New Roman" w:cstheme="minorHAnsi"/>
                <w:sz w:val="24"/>
                <w:szCs w:val="24"/>
                <w:lang w:val="eu-ES" w:eastAsia="es-ES"/>
              </w:rPr>
              <w:t>BINETA</w:t>
            </w:r>
          </w:p>
          <w:p w:rsidR="00003887" w:rsidRPr="00003887" w:rsidRDefault="00003887" w:rsidP="00003887">
            <w:pPr>
              <w:shd w:val="clear" w:color="auto" w:fill="FFFFFF"/>
              <w:ind w:left="360"/>
              <w:jc w:val="both"/>
              <w:rPr>
                <w:rFonts w:eastAsia="Times New Roman" w:cstheme="minorHAnsi"/>
                <w:sz w:val="24"/>
                <w:szCs w:val="24"/>
                <w:lang w:val="eu-ES" w:eastAsia="es-ES"/>
              </w:rPr>
            </w:pPr>
            <w:r w:rsidRPr="00003887">
              <w:rPr>
                <w:rFonts w:eastAsia="Times New Roman" w:cstheme="minorHAnsi"/>
                <w:sz w:val="24"/>
                <w:szCs w:val="24"/>
                <w:lang w:val="eu-ES" w:eastAsia="es-ES"/>
              </w:rPr>
              <w:t xml:space="preserve">Francok arropa bera du soinean. Koroa ageri da berriz (monarkia), feza (armada marokoarra) eta estandartea (Elizaren intsignia). Eskuineko eskuan ezpata goian dauka, erabiltzeko prest dagoela adierazteko. Beste eskuan duen sokarekin uso-itxura duen hodei bat harrapatu nahian dabilela dirudi. Franco alanbrearen gainean dabil, funanbulisten antzera. Orgasmoaren unean tente dagoen faloa ageri da, plazeraren eta minaren paroxismoaz mintzo da. </w:t>
            </w:r>
          </w:p>
          <w:p w:rsidR="00003887" w:rsidRPr="00003887" w:rsidRDefault="00003887" w:rsidP="005463A7">
            <w:pPr>
              <w:numPr>
                <w:ilvl w:val="0"/>
                <w:numId w:val="51"/>
              </w:numPr>
              <w:shd w:val="clear" w:color="auto" w:fill="FFFFFF"/>
              <w:jc w:val="both"/>
              <w:rPr>
                <w:rFonts w:eastAsia="Times New Roman" w:cstheme="minorHAnsi"/>
                <w:sz w:val="24"/>
                <w:szCs w:val="24"/>
                <w:lang w:val="eu-ES" w:eastAsia="es-ES"/>
              </w:rPr>
            </w:pPr>
            <w:r w:rsidRPr="00003887">
              <w:rPr>
                <w:rFonts w:eastAsia="Times New Roman" w:cstheme="minorHAnsi"/>
                <w:sz w:val="24"/>
                <w:szCs w:val="24"/>
                <w:lang w:val="eu-ES" w:eastAsia="es-ES"/>
              </w:rPr>
              <w:t>BINETA</w:t>
            </w:r>
          </w:p>
          <w:p w:rsidR="00003887" w:rsidRPr="00003887" w:rsidRDefault="00003887" w:rsidP="00003887">
            <w:pPr>
              <w:shd w:val="clear" w:color="auto" w:fill="FFFFFF"/>
              <w:ind w:left="360"/>
              <w:jc w:val="both"/>
              <w:rPr>
                <w:rFonts w:eastAsia="Times New Roman" w:cstheme="minorHAnsi"/>
                <w:sz w:val="24"/>
                <w:szCs w:val="24"/>
                <w:lang w:val="eu-ES" w:eastAsia="es-ES"/>
              </w:rPr>
            </w:pPr>
            <w:r w:rsidRPr="00003887">
              <w:rPr>
                <w:rFonts w:eastAsia="Times New Roman" w:cstheme="minorHAnsi"/>
                <w:sz w:val="24"/>
                <w:szCs w:val="24"/>
                <w:lang w:val="eu-ES" w:eastAsia="es-ES"/>
              </w:rPr>
              <w:t xml:space="preserve">Franco Aita Santuaren tiara jantzita ageri da, eta, hala, Elizaren irudia islatzen da. Pikotxa dauka, Errepublika irudikatzen duen eskultura apurtzeko asmoa baitu. Eskultura ez dago oinarri gainean; lurretik bertatik irteten da. Irudiak adierazi nahi du Errepublika lurrak berak naturalki ematen duen eredua dela. Beraz, Errepublika artelan gisa pertsonifikatuta ageri da, eta, era berean, artearen ikur bihurtu da. </w:t>
            </w:r>
          </w:p>
          <w:p w:rsidR="00003887" w:rsidRPr="00003887" w:rsidRDefault="00003887" w:rsidP="005463A7">
            <w:pPr>
              <w:numPr>
                <w:ilvl w:val="0"/>
                <w:numId w:val="51"/>
              </w:numPr>
              <w:shd w:val="clear" w:color="auto" w:fill="FFFFFF"/>
              <w:jc w:val="both"/>
              <w:rPr>
                <w:rFonts w:eastAsia="Times New Roman" w:cstheme="minorHAnsi"/>
                <w:sz w:val="24"/>
                <w:szCs w:val="24"/>
                <w:lang w:val="eu-ES" w:eastAsia="es-ES"/>
              </w:rPr>
            </w:pPr>
            <w:r w:rsidRPr="00003887">
              <w:rPr>
                <w:rFonts w:eastAsia="Times New Roman" w:cstheme="minorHAnsi"/>
                <w:sz w:val="24"/>
                <w:szCs w:val="24"/>
                <w:lang w:val="eu-ES" w:eastAsia="es-ES"/>
              </w:rPr>
              <w:t>BINETA</w:t>
            </w:r>
          </w:p>
          <w:p w:rsidR="00003887" w:rsidRPr="00003887" w:rsidRDefault="00003887" w:rsidP="00003887">
            <w:pPr>
              <w:shd w:val="clear" w:color="auto" w:fill="FFFFFF"/>
              <w:ind w:left="360"/>
              <w:jc w:val="both"/>
              <w:rPr>
                <w:rFonts w:eastAsia="Times New Roman" w:cstheme="minorHAnsi"/>
                <w:sz w:val="24"/>
                <w:szCs w:val="24"/>
                <w:lang w:val="eu-ES" w:eastAsia="es-ES"/>
              </w:rPr>
            </w:pPr>
            <w:r w:rsidRPr="00003887">
              <w:rPr>
                <w:rFonts w:eastAsia="Times New Roman" w:cstheme="minorHAnsi"/>
                <w:sz w:val="24"/>
                <w:szCs w:val="24"/>
                <w:lang w:val="eu-ES" w:eastAsia="es-ES"/>
              </w:rPr>
              <w:t xml:space="preserve">Franco emakume-jantziekin ageri da. Ama Birjinaren irudia daukan abaniko irekia eta toreatzailearen estokea dauzka. Atzean hiria dago, Sevilla izan liteke, matxinoen ekintza militar nagusien zentroa izan zen eta. Emakumearen prototipo hori gizarte-maila jakin batekoa da, Elizarekin eta tradizio espainiarrarekin oso lotua. Franco gona azpitik hankak erakusten ari den prostituta ere izan liteke, lizunkeriatan dabilena, haren bibote harrotuak iradokitzen duen bezala. Estokea edo ezpata bihurrituta dago, arma txarto erabili duela iradokitzen du. </w:t>
            </w:r>
          </w:p>
          <w:p w:rsidR="00003887" w:rsidRPr="00003887" w:rsidRDefault="00003887" w:rsidP="005463A7">
            <w:pPr>
              <w:numPr>
                <w:ilvl w:val="0"/>
                <w:numId w:val="51"/>
              </w:numPr>
              <w:shd w:val="clear" w:color="auto" w:fill="FFFFFF"/>
              <w:jc w:val="both"/>
              <w:rPr>
                <w:rFonts w:eastAsia="Times New Roman" w:cstheme="minorHAnsi"/>
                <w:sz w:val="24"/>
                <w:szCs w:val="24"/>
                <w:lang w:val="eu-ES" w:eastAsia="es-ES"/>
              </w:rPr>
            </w:pPr>
            <w:r w:rsidRPr="00003887">
              <w:rPr>
                <w:rFonts w:eastAsia="Times New Roman" w:cstheme="minorHAnsi"/>
                <w:sz w:val="24"/>
                <w:szCs w:val="24"/>
                <w:lang w:val="eu-ES" w:eastAsia="es-ES"/>
              </w:rPr>
              <w:t>BINETA</w:t>
            </w:r>
          </w:p>
          <w:p w:rsidR="00003887" w:rsidRPr="00003887" w:rsidRDefault="00003887" w:rsidP="00003887">
            <w:pPr>
              <w:shd w:val="clear" w:color="auto" w:fill="FFFFFF"/>
              <w:ind w:left="360"/>
              <w:jc w:val="both"/>
              <w:rPr>
                <w:rFonts w:eastAsia="Times New Roman" w:cstheme="minorHAnsi"/>
                <w:sz w:val="24"/>
                <w:szCs w:val="24"/>
                <w:lang w:val="eu-ES" w:eastAsia="es-ES"/>
              </w:rPr>
            </w:pPr>
            <w:r w:rsidRPr="00003887">
              <w:rPr>
                <w:rFonts w:eastAsia="Times New Roman" w:cstheme="minorHAnsi"/>
                <w:sz w:val="24"/>
                <w:szCs w:val="24"/>
                <w:lang w:val="eu-ES" w:eastAsia="es-ES"/>
              </w:rPr>
              <w:t xml:space="preserve">Zezena ageri da, herria haserre dagoela adierazteko. Madrilgo erresistentziaren metafora izan liteke. Francok bibotea galdu du, eta koroa eta ilargi-itxurako apaingarria ere erori egin zaizkio. </w:t>
            </w:r>
          </w:p>
          <w:p w:rsidR="00003887" w:rsidRPr="00003887" w:rsidRDefault="00003887" w:rsidP="005463A7">
            <w:pPr>
              <w:numPr>
                <w:ilvl w:val="0"/>
                <w:numId w:val="51"/>
              </w:numPr>
              <w:shd w:val="clear" w:color="auto" w:fill="FFFFFF"/>
              <w:jc w:val="both"/>
              <w:rPr>
                <w:rFonts w:eastAsia="Times New Roman" w:cstheme="minorHAnsi"/>
                <w:sz w:val="24"/>
                <w:szCs w:val="24"/>
                <w:lang w:val="eu-ES" w:eastAsia="es-ES"/>
              </w:rPr>
            </w:pPr>
            <w:r w:rsidRPr="00003887">
              <w:rPr>
                <w:rFonts w:eastAsia="Times New Roman" w:cstheme="minorHAnsi"/>
                <w:sz w:val="24"/>
                <w:szCs w:val="24"/>
                <w:lang w:val="eu-ES" w:eastAsia="es-ES"/>
              </w:rPr>
              <w:t>BINETA</w:t>
            </w:r>
          </w:p>
          <w:p w:rsidR="00003887" w:rsidRPr="00003887" w:rsidRDefault="00003887" w:rsidP="00003887">
            <w:pPr>
              <w:shd w:val="clear" w:color="auto" w:fill="FFFFFF"/>
              <w:ind w:left="360"/>
              <w:jc w:val="both"/>
              <w:rPr>
                <w:rFonts w:eastAsia="Times New Roman" w:cstheme="minorHAnsi"/>
                <w:sz w:val="24"/>
                <w:szCs w:val="24"/>
                <w:lang w:val="eu-ES" w:eastAsia="es-ES"/>
              </w:rPr>
            </w:pPr>
            <w:r w:rsidRPr="00003887">
              <w:rPr>
                <w:rFonts w:eastAsia="Times New Roman" w:cstheme="minorHAnsi"/>
                <w:sz w:val="24"/>
                <w:szCs w:val="24"/>
                <w:lang w:val="eu-ES" w:eastAsia="es-ES"/>
              </w:rPr>
              <w:t xml:space="preserve">Franco belauniko dago, otoizgilearen posturan. Tradizio piktoriko erlijiosoko dohaintza-emaileak gogorarazten ditu, eskuak eta besoak otoitz egiteko jarreran dituela. Irudi horrek erakusten du Francok babes ekonomikoa behar zuela […]. Aldare txikiaren inguruan, arantzadun alanbrea dago, gerraren eta kontzentrazio-esparruen lekuko. Bigarren eszenako falo handia, boterearen eta indarraren ikurra, ñimiño bihurtu da orain. Franco, zakil txikituarekin, eta, beraz, indarra eta boterea murriztuta, inguratuta ageri da, Elizaren botere ekonomikoaren aurrean preso. </w:t>
            </w:r>
          </w:p>
          <w:p w:rsidR="00003887" w:rsidRPr="00003887" w:rsidRDefault="00003887" w:rsidP="005463A7">
            <w:pPr>
              <w:numPr>
                <w:ilvl w:val="0"/>
                <w:numId w:val="51"/>
              </w:numPr>
              <w:shd w:val="clear" w:color="auto" w:fill="FFFFFF"/>
              <w:jc w:val="both"/>
              <w:rPr>
                <w:rFonts w:eastAsia="Times New Roman" w:cstheme="minorHAnsi"/>
                <w:sz w:val="24"/>
                <w:szCs w:val="24"/>
                <w:lang w:val="eu-ES" w:eastAsia="es-ES"/>
              </w:rPr>
            </w:pPr>
            <w:r w:rsidRPr="00003887">
              <w:rPr>
                <w:rFonts w:eastAsia="Times New Roman" w:cstheme="minorHAnsi"/>
                <w:sz w:val="24"/>
                <w:szCs w:val="24"/>
                <w:lang w:val="eu-ES" w:eastAsia="es-ES"/>
              </w:rPr>
              <w:t>BINETA</w:t>
            </w:r>
          </w:p>
          <w:p w:rsidR="0013329E" w:rsidRPr="00003887" w:rsidRDefault="00003887" w:rsidP="00003887">
            <w:pPr>
              <w:shd w:val="clear" w:color="auto" w:fill="FFFFFF"/>
              <w:ind w:left="360"/>
              <w:jc w:val="both"/>
              <w:rPr>
                <w:rFonts w:eastAsia="Times New Roman" w:cstheme="minorHAnsi"/>
                <w:sz w:val="24"/>
                <w:szCs w:val="24"/>
                <w:lang w:val="eu-ES" w:eastAsia="es-ES"/>
              </w:rPr>
            </w:pPr>
            <w:r w:rsidRPr="00003887">
              <w:rPr>
                <w:rFonts w:eastAsia="Times New Roman" w:cstheme="minorHAnsi"/>
                <w:sz w:val="24"/>
                <w:szCs w:val="24"/>
                <w:lang w:val="eu-ES" w:eastAsia="es-ES"/>
              </w:rPr>
              <w:lastRenderedPageBreak/>
              <w:t>Franco ilargi erdiaren itxurako apaingarriekin, koroarekin eta fez arabiarrarekin irudikatuta ageri da. Esku batean eskopeta dauka, eta ezpata lepotik zintzilik, aurreko irudian bezala, baina, oraingo honetan, lurraren kontra jarrita. Ama Birjinaren irudia duen estandarte bat dago. Eta, atzean, alanbrea ikusi daiteke oraindik. Francoren zakil-mokotik suge eta apoak irteten dira, eta, Esteban LLorenteren aburuz, irudi horrek iradoki lezake estandarte katolikoak propaganda frankista, azpikeria eta jazarpena babestu zituela.</w:t>
            </w:r>
          </w:p>
          <w:p w:rsidR="00C83788" w:rsidRPr="00C83788" w:rsidRDefault="0013329E" w:rsidP="005463A7">
            <w:pPr>
              <w:pStyle w:val="Normalaweb"/>
              <w:numPr>
                <w:ilvl w:val="0"/>
                <w:numId w:val="51"/>
              </w:numPr>
              <w:shd w:val="clear" w:color="auto" w:fill="FFFFFF"/>
              <w:spacing w:before="0" w:beforeAutospacing="0" w:after="160" w:afterAutospacing="0"/>
              <w:jc w:val="both"/>
              <w:rPr>
                <w:rFonts w:asciiTheme="minorHAnsi" w:hAnsiTheme="minorHAnsi" w:cstheme="minorHAnsi"/>
                <w:lang w:val="eu-ES"/>
              </w:rPr>
            </w:pPr>
            <w:r w:rsidRPr="00003887">
              <w:rPr>
                <w:rFonts w:asciiTheme="minorHAnsi" w:hAnsiTheme="minorHAnsi" w:cstheme="minorHAnsi"/>
                <w:lang w:val="eu-ES"/>
              </w:rPr>
              <w:t>BINETA</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Bineta honetan ere Francok txano arabiarra, koroa eta ilargi erdiaren itxurako apaingarria daramatza. Halaber, Ama Birjinaren irudia duen estandartea ere badauka, eta, bertan, berriz ere ilargi erdiaren itxura duen apaingarria ikusten da. Franco zutik ageri da, zaldi hegoduna harrapatu nahian (Pegaso). Jeneralaren oinetako bat ez dago lurrean, animaliak egiten duen mugimendua dela eta. Francok lepotik heldu eta estandartea sartzen dio, lantza bat balitz bezala. Zaldia minaren minez irrintzi egiten ari da, eguzkiari begira.</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 xml:space="preserve">Artearen alegoria gisa irudikatu izan den zaldi hegoduna Pegaso da. Beraz, irudi horretan Franco artea suntsitzen legoke, hau da, kultura txikitzen. Zaldi hegoduna </w:t>
            </w:r>
            <w:r w:rsidRPr="00DF1B52">
              <w:rPr>
                <w:rFonts w:asciiTheme="minorHAnsi" w:hAnsiTheme="minorHAnsi" w:cstheme="minorHAnsi"/>
                <w:i/>
                <w:lang w:val="eu-ES"/>
              </w:rPr>
              <w:t>Guernicaren</w:t>
            </w:r>
            <w:r w:rsidRPr="00DF1B52">
              <w:rPr>
                <w:rFonts w:asciiTheme="minorHAnsi" w:hAnsiTheme="minorHAnsi" w:cstheme="minorHAnsi"/>
                <w:lang w:val="eu-ES"/>
              </w:rPr>
              <w:t xml:space="preserve"> zirriborro batzuetan ere ageri da. Animalia mitologiko horrek esanahi positibo ugari ditu. Picassok </w:t>
            </w:r>
            <w:r w:rsidRPr="00DF1B52">
              <w:rPr>
                <w:rFonts w:asciiTheme="minorHAnsi" w:hAnsiTheme="minorHAnsi" w:cstheme="minorHAnsi"/>
                <w:i/>
                <w:lang w:val="eu-ES"/>
              </w:rPr>
              <w:t>Bakea</w:t>
            </w:r>
            <w:r w:rsidRPr="00DF1B52">
              <w:rPr>
                <w:rFonts w:asciiTheme="minorHAnsi" w:hAnsiTheme="minorHAnsi" w:cstheme="minorHAnsi"/>
                <w:lang w:val="eu-ES"/>
              </w:rPr>
              <w:t xml:space="preserve"> horma-irudirako lanetan (1953) eta berori prestatzeko marrazki askotan erabili zuen. Binetaren hondoan, arantzadun alanbrez hesitutako hiri bat ageri da. </w:t>
            </w:r>
          </w:p>
          <w:p w:rsidR="0013329E" w:rsidRPr="00003887"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003887">
              <w:rPr>
                <w:rFonts w:asciiTheme="minorHAnsi" w:hAnsiTheme="minorHAnsi" w:cstheme="minorHAnsi"/>
                <w:lang w:val="eu-ES"/>
              </w:rPr>
              <w:t>9. BINETA</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Bineta honetan Francok koroa galdu du, eta txano arabiarra baino ez du jantzita. Zapata berriz ere lepotik eskegita dauka. Bi eskuekin lantza bati eusten ari da, eta, bertatik, Ama Birjinaren irudia daukan banderatxoa dago zintzilik. Francoren ahoan, hortz irregular ugari ikus daitezke, beheko ezpainaren gainean. Hala, itxura barregarria eta groteskoa eman dio jeneralari.</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Lehenengo binetan ez bezala, txerri baten gainean dago diktadorea. Egile batzuen ustez –</w:t>
            </w:r>
            <w:r w:rsidRPr="00DF1B52">
              <w:rPr>
                <w:rFonts w:asciiTheme="minorHAnsi" w:hAnsiTheme="minorHAnsi" w:cstheme="minorHAnsi"/>
                <w:b/>
                <w:i/>
                <w:lang w:val="eu-ES"/>
              </w:rPr>
              <w:t xml:space="preserve">Genevieve Barbé-Coquelin </w:t>
            </w:r>
            <w:r w:rsidRPr="00DF1B52">
              <w:rPr>
                <w:rFonts w:asciiTheme="minorHAnsi" w:hAnsiTheme="minorHAnsi" w:cstheme="minorHAnsi"/>
                <w:lang w:val="eu-ES"/>
              </w:rPr>
              <w:t>arte-aditu eta hispanistarenean, esaterako–, txerria eta Franco pertsona bera dira, eta zentauro nazkagarri bat osatzen dute.</w:t>
            </w:r>
            <w:r w:rsidRPr="00DF1B52">
              <w:rPr>
                <w:rFonts w:asciiTheme="minorHAnsi" w:hAnsiTheme="minorHAnsi" w:cstheme="minorHAnsi"/>
                <w:vertAlign w:val="superscript"/>
                <w:lang w:val="eu-ES"/>
              </w:rPr>
              <w:t xml:space="preserve">5 </w:t>
            </w:r>
            <w:r w:rsidRPr="00DF1B52">
              <w:rPr>
                <w:rFonts w:asciiTheme="minorHAnsi" w:hAnsiTheme="minorHAnsi" w:cstheme="minorHAnsi"/>
                <w:lang w:val="eu-ES"/>
              </w:rPr>
              <w:t xml:space="preserve">Hala, Francorenganako sentitzen zuen gutxiespena azpimarratuko luke Picassok. Baina, izan daiteke Franco bera txerri gainean, bere hankak antzeman baitaitezke zintzilik; hala ere, diktadorearen gorputza deformatuta ageri da eta txerriarenarekin bat egiten du. </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Txerria ez da sarri agertzen Picassoren lanetan. Gutxitan erabili zuen; beti burla egiteko. Esteban Llorenteren iritziz, txerriak Salamanca irudikatzen du, Francok bertan jarri baitzuen Gobernuaren egoitza</w:t>
            </w:r>
            <w:r w:rsidRPr="00DF1B52">
              <w:rPr>
                <w:rFonts w:asciiTheme="minorHAnsi" w:hAnsiTheme="minorHAnsi" w:cstheme="minorHAnsi"/>
                <w:vertAlign w:val="superscript"/>
                <w:lang w:val="eu-ES"/>
              </w:rPr>
              <w:t>6</w:t>
            </w:r>
            <w:r w:rsidRPr="00DF1B52">
              <w:rPr>
                <w:rFonts w:asciiTheme="minorHAnsi" w:hAnsiTheme="minorHAnsi" w:cstheme="minorHAnsi"/>
                <w:lang w:val="eu-ES"/>
              </w:rPr>
              <w:t>.</w:t>
            </w:r>
            <w:r w:rsidRPr="00DF1B52">
              <w:rPr>
                <w:rFonts w:asciiTheme="minorHAnsi" w:hAnsiTheme="minorHAnsi" w:cstheme="minorHAnsi"/>
                <w:vertAlign w:val="superscript"/>
                <w:lang w:val="eu-ES"/>
              </w:rPr>
              <w:t xml:space="preserve"> </w:t>
            </w:r>
            <w:r w:rsidRPr="00DF1B52">
              <w:rPr>
                <w:rFonts w:asciiTheme="minorHAnsi" w:hAnsiTheme="minorHAnsi" w:cstheme="minorHAnsi"/>
                <w:lang w:val="eu-ES"/>
              </w:rPr>
              <w:t xml:space="preserve">Hala eta guztiz, deigarria da irudi honetan Francoren txano arabiarra bereziki handia dela. Paradoxa izan daiteke, txerria musulmanentzat haragi debekatua baita. </w:t>
            </w:r>
          </w:p>
          <w:p w:rsidR="0013329E" w:rsidRPr="00003887"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003887">
              <w:rPr>
                <w:rFonts w:asciiTheme="minorHAnsi" w:hAnsiTheme="minorHAnsi" w:cstheme="minorHAnsi"/>
                <w:lang w:val="eu-ES"/>
              </w:rPr>
              <w:t>10. BINETA</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 xml:space="preserve">Franco garaile ageri da, aurpegian irribarre burlatia duela. Berriz ditu jantzita Aita Santuaren tiara, ilargi erdiaren itxurako apaingarria eta txano arabiarra. Lepotik eskegita du ezpata, aurreko binetetan bezala; oraingoan, ezpatari hortzekin eusten diola dirudi. </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 xml:space="preserve">Bineta hau zortzigarrenaren jarraipena izan liteke, zaldi hegoduna harrapatzen ageri denarena. Izan ere, 10. bineta honetan, zaldiari tripak ateratzen ageri da. Animaliaren aurpegian sufrimendua ikusten da, argi eta garbi. Eszena honek Francisco de Goyaren beste bat gogorarazten du: </w:t>
            </w:r>
            <w:r w:rsidRPr="00DF1B52">
              <w:rPr>
                <w:rFonts w:asciiTheme="minorHAnsi" w:hAnsiTheme="minorHAnsi" w:cstheme="minorHAnsi"/>
                <w:i/>
                <w:lang w:val="eu-ES"/>
              </w:rPr>
              <w:t>Se defienden bien</w:t>
            </w:r>
            <w:r w:rsidRPr="00DF1B52">
              <w:rPr>
                <w:rFonts w:asciiTheme="minorHAnsi" w:hAnsiTheme="minorHAnsi" w:cstheme="minorHAnsi"/>
                <w:lang w:val="eu-ES"/>
              </w:rPr>
              <w:t xml:space="preserve"> izenekoa. Bertan, txakur batzuek zaldi zuri bat irensten dute (bineta honetan bezala). </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lastRenderedPageBreak/>
              <w:t xml:space="preserve">Ama Birjinaren estandartea ageri da izkina batean, ur gainean, eta arantzadun alanbre zati bat dauka. Hala, gerra eta erlijioa lotuta daudela azpimarratzen da. </w:t>
            </w:r>
          </w:p>
          <w:p w:rsidR="0013329E" w:rsidRPr="00003887"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003887">
              <w:rPr>
                <w:rFonts w:asciiTheme="minorHAnsi" w:hAnsiTheme="minorHAnsi" w:cstheme="minorHAnsi"/>
                <w:lang w:val="eu-ES"/>
              </w:rPr>
              <w:t>11. BINETA</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 xml:space="preserve">Bineta honetan, lehenengo aldiz, ez da Franco ageri. Orain, estilo naturalagoa gailentzen da. Lehenengo planoan, emakumezkoaren gorputza ageri da, lurrean etzanda; atzean, zuhaitz errea eta sutan dagoen hiria ikusten dira. Picassok gerraren ondorioak islatzen ditu. </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 xml:space="preserve">Emakumea marrazteko erabilitako estilo “naturalistak” Errepublikaren eskulturarena gogorarazten du, eta, beraz, Espainiako Errepublikaren egoera irudikatu lezake gerraren ostean, zaurituta eta lur jota. Esteban Llorenteren aburuz, musa bat edo artearen alegoria bat izan liteke. </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 xml:space="preserve">Kasu honetan ere, Picassok Goyaren beste grabatu bat hartu zuen erreferentziatzat: </w:t>
            </w:r>
            <w:r w:rsidRPr="00DF1B52">
              <w:rPr>
                <w:rFonts w:asciiTheme="minorHAnsi" w:hAnsiTheme="minorHAnsi" w:cstheme="minorHAnsi"/>
                <w:i/>
                <w:lang w:val="eu-ES"/>
              </w:rPr>
              <w:t>Murió la verdad</w:t>
            </w:r>
            <w:r w:rsidRPr="00DF1B52">
              <w:rPr>
                <w:rFonts w:asciiTheme="minorHAnsi" w:hAnsiTheme="minorHAnsi" w:cstheme="minorHAnsi"/>
                <w:lang w:val="eu-ES"/>
              </w:rPr>
              <w:t xml:space="preserve"> izenekoa, hain zuzen ere. Bertan, lurrean etzanda dagoen emakume baten gorputza ageri da, egia irudikatuz, argi-izpiak zabaltzen dituela. </w:t>
            </w:r>
          </w:p>
          <w:p w:rsidR="0013329E" w:rsidRPr="00003887"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003887">
              <w:rPr>
                <w:rFonts w:asciiTheme="minorHAnsi" w:hAnsiTheme="minorHAnsi" w:cstheme="minorHAnsi"/>
                <w:lang w:val="eu-ES"/>
              </w:rPr>
              <w:t>12. BINETA</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Aurreko binetan erabilitako estilo errealistago horrekin jarraitzen du Picassok. Kasu honetan, etzanda dagoen zaldi zuri zaurituak lepoarekin babesten du gizon bizarduna (biak ere hilzorian daude). Gizona zaldia besarkatzen ari da, eta, hala, bien arteko erabateko lotura islatzen da, biak batera erori izan balira legez. Llorenteren esanetan, besteak beste, artearen (zaldia) eta artistaren (gizon bizarduna) arteko lotura adierazten du irudiak.</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 xml:space="preserve">Hilzorian dagoen zaldia behin baino gehiagotan erabili zuen Picassok </w:t>
            </w:r>
            <w:r w:rsidRPr="00DF1B52">
              <w:rPr>
                <w:rFonts w:asciiTheme="minorHAnsi" w:hAnsiTheme="minorHAnsi" w:cstheme="minorHAnsi"/>
                <w:i/>
                <w:lang w:val="eu-ES"/>
              </w:rPr>
              <w:t>Guernicaren</w:t>
            </w:r>
            <w:r w:rsidRPr="00DF1B52">
              <w:rPr>
                <w:rFonts w:asciiTheme="minorHAnsi" w:hAnsiTheme="minorHAnsi" w:cstheme="minorHAnsi"/>
                <w:lang w:val="eu-ES"/>
              </w:rPr>
              <w:t xml:space="preserve"> zirriborroetan eta margolanean bertan. </w:t>
            </w:r>
          </w:p>
          <w:p w:rsidR="0013329E" w:rsidRPr="00003887"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003887">
              <w:rPr>
                <w:rFonts w:asciiTheme="minorHAnsi" w:hAnsiTheme="minorHAnsi" w:cstheme="minorHAnsi"/>
                <w:lang w:val="eu-ES"/>
              </w:rPr>
              <w:t>13. BINETA</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 xml:space="preserve">Irudi honetan berriz ere azaltzen da Franco baina, lehenengoz, lehen planoan. Ileen xehetasunak, hortz apurtuak edo falta diren hortzak, begiak eta sudurra aurreko binetan baino zehaztasun handiagoz azaltzen dira. Gainera, belarri puntazorrotz eta iletsuak dauzka. Lehen agertzen ez ziren xehetasun horiek animaliaren itxura eman nahi diote, beharbada. Koroa eta ilargi erdiaren itxurako apaingarria ditu jantzita. </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 xml:space="preserve">Francoren parean zezena dago, hura ere zehaztasun osoz irudikatua. </w:t>
            </w:r>
            <w:r w:rsidRPr="00DF1B52">
              <w:rPr>
                <w:rFonts w:asciiTheme="minorHAnsi" w:hAnsiTheme="minorHAnsi" w:cstheme="minorHAnsi"/>
                <w:i/>
                <w:lang w:val="eu-ES"/>
              </w:rPr>
              <w:t>Minotauroa</w:t>
            </w:r>
            <w:r w:rsidRPr="00DF1B52">
              <w:rPr>
                <w:rFonts w:asciiTheme="minorHAnsi" w:hAnsiTheme="minorHAnsi" w:cstheme="minorHAnsi"/>
                <w:lang w:val="eu-ES"/>
              </w:rPr>
              <w:t xml:space="preserve"> gogorarazten du, erdi gizon eta erdi zezen. Figura hori sarritan agertzen da Picassoren ibilbide artistikoan. Zezenketei buruzko artelanetan zezenak izaera oso negatiboa izan zuen arren, kutsu hori galdu egin zuen artistaren ibilbideak aurrera egin ahala</w:t>
            </w:r>
            <w:r w:rsidRPr="00DF1B52">
              <w:rPr>
                <w:rFonts w:asciiTheme="minorHAnsi" w:hAnsiTheme="minorHAnsi" w:cstheme="minorHAnsi"/>
                <w:vertAlign w:val="superscript"/>
                <w:lang w:val="eu-ES"/>
              </w:rPr>
              <w:t>7</w:t>
            </w:r>
            <w:r w:rsidRPr="00DF1B52">
              <w:rPr>
                <w:rFonts w:asciiTheme="minorHAnsi" w:hAnsiTheme="minorHAnsi" w:cstheme="minorHAnsi"/>
                <w:lang w:val="eu-ES"/>
              </w:rPr>
              <w:t xml:space="preserve">.  </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 xml:space="preserve">Bineta hau 5. binetarekin lotu daiteke, zezena Franco erasotzen irudikatzen duen horrekin hain zuzen ere. Hala ere, kasu honetan zezena geldi-geldi dago. Haren presentzia hutsak errespetua eragiten du. Zezenaren aura irudikatzen duten lerroek, gainera, ideia hori indartu egiten dute. </w:t>
            </w:r>
          </w:p>
          <w:p w:rsidR="0013329E" w:rsidRPr="00003887"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003887">
              <w:rPr>
                <w:rFonts w:asciiTheme="minorHAnsi" w:hAnsiTheme="minorHAnsi" w:cstheme="minorHAnsi"/>
                <w:lang w:val="eu-ES"/>
              </w:rPr>
              <w:t>14. BINETA</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 xml:space="preserve">Irudi honetan Francok zaldi deformatuaren itxura dauka, izan ere,  aurreko binetan ikusi dugun zezenak eraso egin dio. Francori tripa zabaldu dio. Tripatik, hain zuzen ere, Picassok Franco identifikatzeko erabili dituen ikur guztiak ateratzen dira: Ama Birjinaren irudia duen </w:t>
            </w:r>
            <w:r w:rsidRPr="00DF1B52">
              <w:rPr>
                <w:rFonts w:asciiTheme="minorHAnsi" w:hAnsiTheme="minorHAnsi" w:cstheme="minorHAnsi"/>
                <w:lang w:val="eu-ES"/>
              </w:rPr>
              <w:lastRenderedPageBreak/>
              <w:t xml:space="preserve">estandartea, ezpata, koroa eta ilargi erdiaren itxurako apaingarria. Gainera, lehenengo aldiz, bi bandera espainiar ageri dira. </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i/>
                <w:lang w:val="eu-ES"/>
              </w:rPr>
              <w:t>Franco-zentauro</w:t>
            </w:r>
            <w:r w:rsidRPr="00DF1B52">
              <w:rPr>
                <w:rFonts w:asciiTheme="minorHAnsi" w:hAnsiTheme="minorHAnsi" w:cstheme="minorHAnsi"/>
                <w:lang w:val="eu-ES"/>
              </w:rPr>
              <w:t xml:space="preserve">aren irudiak mina islatzen du, ahoa zabalik dauka, eta duen jarreran (atzeko hankak altxatuta) animaliaren uzkia ikus daiteke. Izaki hori zezena baino sinpleago eta lauago marraztu du, azken hori xehetasunez beteta baitago ( batez ere aurpegiko ilajean). Zezenaren barrabilak daude Espainiako banderaren gaineko aldean. Picassok geroago gehitu zituela uste du zenbaitek, eta, hala, zezenak iradokitzen duen izaera noblea eta boteretsua indartu zituen, hankak zabal-zabalik ageri den zaldi barregarriaren aldean. </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 xml:space="preserve">Eszena honen antzerki-izaera are nabarmenagoa da, Picassok espazio guztia erabili duelako. Binetaren espazioa gainditu egin du, zaldiaren ilajea irten egiten baita bertatik. Horrek dinamismo handiagoa ematen dio eszenari. Bineta hori egin ondoren, Picassok </w:t>
            </w:r>
            <w:r w:rsidRPr="00DF1B52">
              <w:rPr>
                <w:rFonts w:asciiTheme="minorHAnsi" w:hAnsiTheme="minorHAnsi" w:cstheme="minorHAnsi"/>
                <w:i/>
                <w:lang w:val="eu-ES"/>
              </w:rPr>
              <w:t xml:space="preserve">Frankoren ametsa eta gezurra </w:t>
            </w:r>
            <w:r w:rsidRPr="00DF1B52">
              <w:rPr>
                <w:rFonts w:asciiTheme="minorHAnsi" w:hAnsiTheme="minorHAnsi" w:cstheme="minorHAnsi"/>
                <w:lang w:val="eu-ES"/>
              </w:rPr>
              <w:t>bilduman lan egiteari utzi zion.</w:t>
            </w:r>
            <w:r w:rsidRPr="00DF1B52">
              <w:rPr>
                <w:rFonts w:asciiTheme="minorHAnsi" w:hAnsiTheme="minorHAnsi" w:cstheme="minorHAnsi"/>
                <w:b/>
                <w:i/>
                <w:lang w:val="eu-ES"/>
              </w:rPr>
              <w:t xml:space="preserve"> </w:t>
            </w:r>
            <w:r w:rsidRPr="00DF1B52">
              <w:rPr>
                <w:rFonts w:asciiTheme="minorHAnsi" w:hAnsiTheme="minorHAnsi" w:cstheme="minorHAnsi"/>
                <w:lang w:val="eu-ES"/>
              </w:rPr>
              <w:t xml:space="preserve">1937ko maiatzean ekin zion berriro, </w:t>
            </w:r>
            <w:r w:rsidRPr="00DF1B52">
              <w:rPr>
                <w:rFonts w:asciiTheme="minorHAnsi" w:hAnsiTheme="minorHAnsi" w:cstheme="minorHAnsi"/>
                <w:i/>
                <w:lang w:val="eu-ES"/>
              </w:rPr>
              <w:t>Guernica</w:t>
            </w:r>
            <w:r w:rsidRPr="00DF1B52">
              <w:rPr>
                <w:rFonts w:asciiTheme="minorHAnsi" w:hAnsiTheme="minorHAnsi" w:cstheme="minorHAnsi"/>
                <w:lang w:val="eu-ES"/>
              </w:rPr>
              <w:t xml:space="preserve"> margolana amaitzen ari zen bitartean. </w:t>
            </w:r>
          </w:p>
          <w:p w:rsidR="0013329E" w:rsidRPr="00003887"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003887">
              <w:rPr>
                <w:rFonts w:asciiTheme="minorHAnsi" w:hAnsiTheme="minorHAnsi" w:cstheme="minorHAnsi"/>
                <w:lang w:val="eu-ES"/>
              </w:rPr>
              <w:t>15. BINETA</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 xml:space="preserve">Hauxe da Picassok </w:t>
            </w:r>
            <w:r w:rsidRPr="00DF1B52">
              <w:rPr>
                <w:rFonts w:asciiTheme="minorHAnsi" w:hAnsiTheme="minorHAnsi" w:cstheme="minorHAnsi"/>
                <w:i/>
                <w:lang w:val="eu-ES"/>
              </w:rPr>
              <w:t xml:space="preserve">Guernica </w:t>
            </w:r>
            <w:r w:rsidRPr="00DF1B52">
              <w:rPr>
                <w:rFonts w:asciiTheme="minorHAnsi" w:hAnsiTheme="minorHAnsi" w:cstheme="minorHAnsi"/>
                <w:lang w:val="eu-ES"/>
              </w:rPr>
              <w:t>pintatu ondoren grabatu zuen lehenengo bineta.</w:t>
            </w:r>
            <w:r w:rsidRPr="00DF1B52">
              <w:rPr>
                <w:rFonts w:asciiTheme="minorHAnsi" w:hAnsiTheme="minorHAnsi" w:cstheme="minorHAnsi"/>
                <w:i/>
                <w:lang w:val="eu-ES"/>
              </w:rPr>
              <w:t xml:space="preserve"> </w:t>
            </w:r>
            <w:r w:rsidRPr="00DF1B52">
              <w:rPr>
                <w:rFonts w:asciiTheme="minorHAnsi" w:hAnsiTheme="minorHAnsi" w:cstheme="minorHAnsi"/>
                <w:lang w:val="eu-ES"/>
              </w:rPr>
              <w:t xml:space="preserve">Aurrekoekin alderatuta, oso ezberdina da. Orain ez da Franco ageri, gerraren mina islatzen duten pertsona anonimoak baizik. </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 xml:space="preserve">Kasu honetan, emakumea ageri da garrasika, besoak altxatuta. Zimurrez betetako aurpegitik malkoak erortzen zaizkio, eta zulo okerrak dirudite haren aurpegian. Minez oihuka ari den ahoan argi eta garbi ikusi daitezke mihia eta hortzak, baina, beste lan batzuetan ez bezala, oraingo honetan mihiaren punta ez da zorrotza, biribila baizik.  </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Atzean sua ikusten da, gerra eta bonbardaketak iradokitzen ditu. Emakumea zerura begira dagoela ematen du. Binetaren beheko aldean diagonalez osatutako bilbea ageri da, emakumearen jantzia izan litekeena.</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i/>
                <w:lang w:val="eu-ES"/>
              </w:rPr>
              <w:t>Guernica</w:t>
            </w:r>
            <w:r w:rsidRPr="00DF1B52">
              <w:rPr>
                <w:rFonts w:asciiTheme="minorHAnsi" w:hAnsiTheme="minorHAnsi" w:cstheme="minorHAnsi"/>
                <w:lang w:val="eu-ES"/>
              </w:rPr>
              <w:t xml:space="preserve"> margolanerako zirriborroetan eta hurrengo lanetan, sarritan agertu zen emakumea negarrez. Malkoak, aho irekia, zabalik dauden begiak… Picassoren emakume horien bereizgarri dira. </w:t>
            </w:r>
          </w:p>
          <w:p w:rsidR="0013329E" w:rsidRPr="00003887"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003887">
              <w:rPr>
                <w:rFonts w:asciiTheme="minorHAnsi" w:hAnsiTheme="minorHAnsi" w:cstheme="minorHAnsi"/>
                <w:lang w:val="eu-ES"/>
              </w:rPr>
              <w:t>16. BINETA</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 xml:space="preserve">Picassok </w:t>
            </w:r>
            <w:r w:rsidRPr="00DF1B52">
              <w:rPr>
                <w:rFonts w:asciiTheme="minorHAnsi" w:hAnsiTheme="minorHAnsi" w:cstheme="minorHAnsi"/>
                <w:i/>
                <w:lang w:val="eu-ES"/>
              </w:rPr>
              <w:t>Guernica</w:t>
            </w:r>
            <w:r w:rsidRPr="00DF1B52">
              <w:rPr>
                <w:rFonts w:asciiTheme="minorHAnsi" w:hAnsiTheme="minorHAnsi" w:cstheme="minorHAnsi"/>
                <w:lang w:val="eu-ES"/>
              </w:rPr>
              <w:t xml:space="preserve"> pintatzen zuen bitartean egin zuen bineta izan daiteke. Emakumea negarrez ageri da, aurreko binetan bezala, baina, kasu honetan, ez da lehen planoa. Gainera, emakumeak seme hilari eusten dio besoetan. Besoak ez dira zerura erreguka ageri, lurra ukitzen baizik. Eszena </w:t>
            </w:r>
            <w:r w:rsidRPr="00DF1B52">
              <w:rPr>
                <w:rFonts w:asciiTheme="minorHAnsi" w:hAnsiTheme="minorHAnsi" w:cstheme="minorHAnsi"/>
                <w:i/>
                <w:lang w:val="eu-ES"/>
              </w:rPr>
              <w:t>Pietatearekin</w:t>
            </w:r>
            <w:r w:rsidRPr="00DF1B52">
              <w:rPr>
                <w:rFonts w:asciiTheme="minorHAnsi" w:hAnsiTheme="minorHAnsi" w:cstheme="minorHAnsi"/>
                <w:lang w:val="eu-ES"/>
              </w:rPr>
              <w:t xml:space="preserve"> alderatu liteke. </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 xml:space="preserve">Emakumea sutan dagoen eraikin batetik irten dela ematen du, eta, kanpoan, bonbardaketaren ostean bizirik geratu den lorea ikusten da. Kontraste hori benetan deigarria da.  </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 xml:space="preserve">Bineta honek aberri suntsitua islatzen du, ideal- eta politika-konturik ulertzen ez duen min ankerra, heriotzaren mina, suntsipena. Gerraren zentzugabekeria, finean. </w:t>
            </w:r>
          </w:p>
          <w:p w:rsidR="0013329E" w:rsidRPr="00003887"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003887">
              <w:rPr>
                <w:rFonts w:asciiTheme="minorHAnsi" w:hAnsiTheme="minorHAnsi" w:cstheme="minorHAnsi"/>
                <w:lang w:val="eu-ES"/>
              </w:rPr>
              <w:t>17. BINETA</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 xml:space="preserve">Ama lehen planoan ageri da berriz ere. Semea edo alaba besarkatzen ari da. Beraien artean dagoen lantza apurtuak bi figurak zeharkatu dituela dirudi. Amak begiak itxita ditu, eta burutik </w:t>
            </w:r>
            <w:r w:rsidRPr="00DF1B52">
              <w:rPr>
                <w:rFonts w:asciiTheme="minorHAnsi" w:hAnsiTheme="minorHAnsi" w:cstheme="minorHAnsi"/>
                <w:lang w:val="eu-ES"/>
              </w:rPr>
              <w:lastRenderedPageBreak/>
              <w:t xml:space="preserve">odola dario. Odol horrek biak biltzen ditu. Bien artean, gainera, amaren odola gogorarazten digun marra beltza dago.  </w:t>
            </w:r>
          </w:p>
          <w:p w:rsidR="0013329E" w:rsidRPr="00DF1B52"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 xml:space="preserve">Haurrak begiak zabalik dauzka, baina ez dirudi bizirik dagoenik. Arantzadun koroa dauka buruan, eta Jesukristo iradokitzen du horrela. Picassok baliabide hori erabili zuen aurreko bineta batzuetan, gerra irudikatzeko. </w:t>
            </w:r>
          </w:p>
          <w:p w:rsidR="0013329E" w:rsidRPr="00D5603E"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F1B52">
              <w:rPr>
                <w:rFonts w:asciiTheme="minorHAnsi" w:hAnsiTheme="minorHAnsi" w:cstheme="minorHAnsi"/>
                <w:lang w:val="eu-ES"/>
              </w:rPr>
              <w:t>Gerrari buruzko argazkigintzan eta prentsan ohikoak ziren argazkiek hedapen handia izan zuten garai hartan, batez ere hildako haurrak erakusten zituztenak, beraiek baitira edozein gatazkatako biktimarik errugabeenak. Halako irudiak oso hunkigarriak zirenez, sarritan erabili zituzten asmo politikoetarako</w:t>
            </w:r>
            <w:r w:rsidRPr="00DF1B52">
              <w:rPr>
                <w:rFonts w:asciiTheme="minorHAnsi" w:hAnsiTheme="minorHAnsi" w:cstheme="minorHAnsi"/>
                <w:vertAlign w:val="superscript"/>
                <w:lang w:val="eu-ES"/>
              </w:rPr>
              <w:t>8</w:t>
            </w:r>
            <w:r w:rsidRPr="00DF1B52">
              <w:rPr>
                <w:rFonts w:asciiTheme="minorHAnsi" w:hAnsiTheme="minorHAnsi" w:cstheme="minorHAnsi"/>
                <w:lang w:val="eu-ES"/>
              </w:rPr>
              <w:t>.</w:t>
            </w:r>
            <w:r w:rsidRPr="00D5603E">
              <w:rPr>
                <w:rFonts w:asciiTheme="minorHAnsi" w:hAnsiTheme="minorHAnsi" w:cstheme="minorHAnsi"/>
                <w:lang w:val="eu-ES"/>
              </w:rPr>
              <w:t xml:space="preserve"> </w:t>
            </w:r>
          </w:p>
          <w:p w:rsidR="0013329E" w:rsidRPr="00003887"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003887">
              <w:rPr>
                <w:rFonts w:asciiTheme="minorHAnsi" w:hAnsiTheme="minorHAnsi" w:cstheme="minorHAnsi"/>
                <w:lang w:val="eu-ES"/>
              </w:rPr>
              <w:t>18. BINETA</w:t>
            </w:r>
          </w:p>
          <w:p w:rsidR="0013329E" w:rsidRPr="00D5603E" w:rsidRDefault="0013329E" w:rsidP="0013329E">
            <w:pPr>
              <w:pStyle w:val="Normalaweb"/>
              <w:shd w:val="clear" w:color="auto" w:fill="FFFFFF" w:themeFill="background1"/>
              <w:spacing w:before="0" w:beforeAutospacing="0" w:after="160" w:afterAutospacing="0"/>
              <w:ind w:left="360"/>
              <w:jc w:val="both"/>
              <w:rPr>
                <w:rFonts w:asciiTheme="minorHAnsi" w:hAnsiTheme="minorHAnsi" w:cstheme="minorHAnsi"/>
                <w:lang w:val="eu-ES"/>
              </w:rPr>
            </w:pPr>
            <w:r w:rsidRPr="00D5603E">
              <w:rPr>
                <w:rFonts w:asciiTheme="minorHAnsi" w:hAnsiTheme="minorHAnsi" w:cstheme="minorHAnsi"/>
                <w:lang w:val="eu-ES"/>
              </w:rPr>
              <w:t xml:space="preserve">Serie honetako azken binetan, Picassok beste elementu bat irudikatu zuen. Ama hau ere sufritzen ari da, eta zerurantz egiten du oihu, besoak altxatuta. Lantza batek </w:t>
            </w:r>
            <w:r w:rsidRPr="00FC6A9D">
              <w:rPr>
                <w:rFonts w:asciiTheme="minorHAnsi" w:hAnsiTheme="minorHAnsi" w:cstheme="minorHAnsi"/>
                <w:lang w:val="eu-ES"/>
              </w:rPr>
              <w:t>lepoa zeharkatzen dio, eta odola bor-bor irteten da. Seme-alaba biak bera</w:t>
            </w:r>
            <w:r w:rsidRPr="00D5603E">
              <w:rPr>
                <w:rFonts w:asciiTheme="minorHAnsi" w:hAnsiTheme="minorHAnsi" w:cstheme="minorHAnsi"/>
                <w:lang w:val="eu-ES"/>
              </w:rPr>
              <w:t xml:space="preserve"> besarkatzen ari dira. Aurpegian igartzen zaie zer sentitzen duten: harridura, beldurra eta amorrua. Atzean, gizon bat dago, lurrean etzanda, hilda. Gizonak bizarra dauka, 12. binetan bezala. Kasu honetan, hala ere, bizarra </w:t>
            </w:r>
            <w:r w:rsidRPr="00FC6A9D">
              <w:rPr>
                <w:rFonts w:asciiTheme="minorHAnsi" w:hAnsiTheme="minorHAnsi" w:cstheme="minorHAnsi"/>
                <w:lang w:val="eu-ES"/>
              </w:rPr>
              <w:t>zuria da. Zahartzaroa edo jakinduria iradoki lezake, gerraren ankerkeriak belztua.</w:t>
            </w:r>
            <w:r w:rsidRPr="00D5603E">
              <w:rPr>
                <w:rFonts w:asciiTheme="minorHAnsi" w:hAnsiTheme="minorHAnsi" w:cstheme="minorHAnsi"/>
                <w:lang w:val="eu-ES"/>
              </w:rPr>
              <w:t xml:space="preserve"> </w:t>
            </w:r>
          </w:p>
          <w:p w:rsidR="0013329E" w:rsidRPr="00D5603E"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5603E">
              <w:rPr>
                <w:rFonts w:asciiTheme="minorHAnsi" w:hAnsiTheme="minorHAnsi" w:cstheme="minorHAnsi"/>
                <w:lang w:val="eu-ES"/>
              </w:rPr>
              <w:t xml:space="preserve">Binetaren hondoan, paisaia ikusten da, eta, bertan, sua itzaltzen ari dela dirudi, baina keak ematen du bizitako izuaren berri. </w:t>
            </w:r>
          </w:p>
          <w:p w:rsidR="0013329E" w:rsidRDefault="0013329E"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D5603E">
              <w:rPr>
                <w:rFonts w:asciiTheme="minorHAnsi" w:hAnsiTheme="minorHAnsi" w:cstheme="minorHAnsi"/>
                <w:lang w:val="eu-ES"/>
              </w:rPr>
              <w:t xml:space="preserve">Min fisikoz eta espiritualez betetako bineta da; gerrak eragiten dituen hondamendia, samina, heriotza eta pena islatzen ditu. Azken lau binetetan, </w:t>
            </w:r>
            <w:r w:rsidRPr="00D5603E">
              <w:rPr>
                <w:rFonts w:asciiTheme="minorHAnsi" w:hAnsiTheme="minorHAnsi" w:cstheme="minorHAnsi"/>
                <w:i/>
                <w:lang w:val="eu-ES"/>
              </w:rPr>
              <w:t>Guernica</w:t>
            </w:r>
            <w:r w:rsidRPr="00D5603E">
              <w:rPr>
                <w:rFonts w:asciiTheme="minorHAnsi" w:hAnsiTheme="minorHAnsi" w:cstheme="minorHAnsi"/>
                <w:lang w:val="eu-ES"/>
              </w:rPr>
              <w:t xml:space="preserve"> margotu ondoren marraztu zituen horietan, Picassok umorea eta Francoren kritika baztertu egin zituen, eta gerraren alderik gordinena erakutsi zuen: emakume, gizon eta haurren sufrimendu funsgabea.</w:t>
            </w:r>
            <w:r>
              <w:rPr>
                <w:rFonts w:asciiTheme="minorHAnsi" w:hAnsiTheme="minorHAnsi" w:cstheme="minorHAnsi"/>
                <w:lang w:val="eu-ES"/>
              </w:rPr>
              <w:t xml:space="preserve">   </w:t>
            </w:r>
          </w:p>
          <w:p w:rsidR="00003887" w:rsidRDefault="00003887" w:rsidP="0013329E">
            <w:pPr>
              <w:pStyle w:val="Normalaweb"/>
              <w:shd w:val="clear" w:color="auto" w:fill="FFFFFF"/>
              <w:spacing w:before="0" w:beforeAutospacing="0" w:after="160" w:afterAutospacing="0"/>
              <w:ind w:left="360"/>
              <w:jc w:val="both"/>
              <w:rPr>
                <w:rFonts w:asciiTheme="minorHAnsi" w:hAnsiTheme="minorHAnsi" w:cstheme="minorHAnsi"/>
                <w:lang w:val="eu-ES"/>
              </w:rPr>
            </w:pPr>
          </w:p>
          <w:p w:rsidR="00003887" w:rsidRDefault="00003887" w:rsidP="0013329E">
            <w:pPr>
              <w:pStyle w:val="Normalaweb"/>
              <w:shd w:val="clear" w:color="auto" w:fill="FFFFFF"/>
              <w:spacing w:before="0" w:beforeAutospacing="0" w:after="160" w:afterAutospacing="0"/>
              <w:ind w:left="360"/>
              <w:jc w:val="both"/>
              <w:rPr>
                <w:rFonts w:asciiTheme="minorHAnsi" w:hAnsiTheme="minorHAnsi" w:cstheme="minorHAnsi"/>
                <w:lang w:val="eu-ES"/>
              </w:rPr>
            </w:pPr>
          </w:p>
          <w:p w:rsidR="00003887" w:rsidRDefault="00003887"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611C45">
              <w:rPr>
                <w:rFonts w:ascii="Helvetica Neue" w:hAnsi="Helvetica Neue"/>
                <w:noProof/>
                <w:sz w:val="21"/>
                <w:szCs w:val="21"/>
              </w:rPr>
              <w:drawing>
                <wp:inline distT="0" distB="0" distL="0" distR="0" wp14:anchorId="727A48E1" wp14:editId="584ADDEB">
                  <wp:extent cx="5089779" cy="3330979"/>
                  <wp:effectExtent l="0" t="0" r="0" b="3175"/>
                  <wp:docPr id="39" name="Irudia 39" descr="https://lh4.googleusercontent.com/7Kznvm1AV2uQA89Czphw2pehkSFlvuDb-BrDfFepe_CqQ8aitq0LodR28zp6v5vH1Ioj-mryYqkxM20WPNHuSrb2DMXP_CJnrQTWoJopOy1MyL7zn1y2KBETHS35Hqphbl8X_9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4.googleusercontent.com/7Kznvm1AV2uQA89Czphw2pehkSFlvuDb-BrDfFepe_CqQ8aitq0LodR28zp6v5vH1Ioj-mryYqkxM20WPNHuSrb2DMXP_CJnrQTWoJopOy1MyL7zn1y2KBETHS35Hqphbl8X_9g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091246" cy="3331939"/>
                          </a:xfrm>
                          <a:prstGeom prst="rect">
                            <a:avLst/>
                          </a:prstGeom>
                          <a:noFill/>
                          <a:ln>
                            <a:noFill/>
                          </a:ln>
                        </pic:spPr>
                      </pic:pic>
                    </a:graphicData>
                  </a:graphic>
                </wp:inline>
              </w:drawing>
            </w:r>
          </w:p>
          <w:p w:rsidR="00003887" w:rsidRDefault="00003887"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611C45">
              <w:rPr>
                <w:rFonts w:ascii="Helvetica Neue" w:hAnsi="Helvetica Neue"/>
                <w:noProof/>
                <w:sz w:val="21"/>
                <w:szCs w:val="21"/>
              </w:rPr>
              <w:lastRenderedPageBreak/>
              <w:drawing>
                <wp:inline distT="0" distB="0" distL="0" distR="0" wp14:anchorId="0286E44D" wp14:editId="0BF1125A">
                  <wp:extent cx="4724019" cy="3403747"/>
                  <wp:effectExtent l="0" t="0" r="635" b="6350"/>
                  <wp:docPr id="40" name="Irudia 40" descr="https://lh4.googleusercontent.com/GqBIhOwI4OJMjZkbnK9H4Ba4jcGRFnQ_8YP_p3E-eh--P0LqAXGZud_384BeVKsEVZqCJjFAb4N2wn0ILDV8WaGCm-5LkLRSiiLM9oezuPCJqHRdsmzcpwpsKaJEWVTXagZqX52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4.googleusercontent.com/GqBIhOwI4OJMjZkbnK9H4Ba4jcGRFnQ_8YP_p3E-eh--P0LqAXGZud_384BeVKsEVZqCJjFAb4N2wn0ILDV8WaGCm-5LkLRSiiLM9oezuPCJqHRdsmzcpwpsKaJEWVTXagZqX52Z"/>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28787" cy="3407182"/>
                          </a:xfrm>
                          <a:prstGeom prst="rect">
                            <a:avLst/>
                          </a:prstGeom>
                          <a:noFill/>
                          <a:ln>
                            <a:noFill/>
                          </a:ln>
                        </pic:spPr>
                      </pic:pic>
                    </a:graphicData>
                  </a:graphic>
                </wp:inline>
              </w:drawing>
            </w:r>
          </w:p>
          <w:p w:rsidR="00555788" w:rsidRPr="00770951" w:rsidRDefault="00555788" w:rsidP="0013329E">
            <w:pPr>
              <w:pStyle w:val="Normalaweb"/>
              <w:shd w:val="clear" w:color="auto" w:fill="FFFFFF"/>
              <w:spacing w:before="0" w:beforeAutospacing="0" w:after="160" w:afterAutospacing="0"/>
              <w:ind w:left="360"/>
              <w:jc w:val="both"/>
              <w:rPr>
                <w:rFonts w:asciiTheme="minorHAnsi" w:hAnsiTheme="minorHAnsi" w:cstheme="minorHAnsi"/>
                <w:sz w:val="20"/>
                <w:szCs w:val="20"/>
                <w:lang w:val="eu-ES"/>
              </w:rPr>
            </w:pPr>
            <w:r w:rsidRPr="00770951">
              <w:rPr>
                <w:rFonts w:asciiTheme="minorHAnsi" w:hAnsiTheme="minorHAnsi" w:cstheme="minorHAnsi"/>
                <w:sz w:val="20"/>
                <w:szCs w:val="20"/>
                <w:lang w:val="eu-ES"/>
              </w:rPr>
              <w:t>Testu hau moldaketa-itzulpena da.</w:t>
            </w:r>
          </w:p>
          <w:p w:rsidR="00555788" w:rsidRPr="00770951" w:rsidRDefault="00555788" w:rsidP="0013329E">
            <w:pPr>
              <w:pStyle w:val="Normalaweb"/>
              <w:shd w:val="clear" w:color="auto" w:fill="FFFFFF"/>
              <w:spacing w:before="0" w:beforeAutospacing="0" w:after="160" w:afterAutospacing="0"/>
              <w:ind w:left="360"/>
              <w:jc w:val="both"/>
              <w:rPr>
                <w:rFonts w:asciiTheme="minorHAnsi" w:hAnsiTheme="minorHAnsi" w:cstheme="minorHAnsi"/>
                <w:sz w:val="20"/>
                <w:szCs w:val="20"/>
                <w:lang w:val="eu-ES"/>
              </w:rPr>
            </w:pPr>
            <w:r w:rsidRPr="00770951">
              <w:rPr>
                <w:rFonts w:asciiTheme="minorHAnsi" w:hAnsiTheme="minorHAnsi" w:cstheme="minorHAnsi"/>
                <w:sz w:val="20"/>
                <w:szCs w:val="20"/>
                <w:lang w:val="eu-ES"/>
              </w:rPr>
              <w:t>Erakusketa: Picasso Durangotik Guernicara</w:t>
            </w:r>
          </w:p>
          <w:p w:rsidR="00555788" w:rsidRPr="00770951" w:rsidRDefault="00555788" w:rsidP="0013329E">
            <w:pPr>
              <w:pStyle w:val="Normalaweb"/>
              <w:shd w:val="clear" w:color="auto" w:fill="FFFFFF"/>
              <w:spacing w:before="0" w:beforeAutospacing="0" w:after="160" w:afterAutospacing="0"/>
              <w:ind w:left="360"/>
              <w:jc w:val="both"/>
              <w:rPr>
                <w:rFonts w:asciiTheme="minorHAnsi" w:hAnsiTheme="minorHAnsi" w:cstheme="minorHAnsi"/>
                <w:sz w:val="20"/>
                <w:szCs w:val="20"/>
                <w:lang w:val="eu-ES"/>
              </w:rPr>
            </w:pPr>
            <w:r w:rsidRPr="00770951">
              <w:rPr>
                <w:rFonts w:asciiTheme="minorHAnsi" w:hAnsiTheme="minorHAnsi" w:cstheme="minorHAnsi"/>
                <w:sz w:val="20"/>
                <w:szCs w:val="20"/>
                <w:lang w:val="eu-ES"/>
              </w:rPr>
              <w:t>Argitalpena: Durangoko Arte eta Historia museoa</w:t>
            </w:r>
          </w:p>
          <w:p w:rsidR="00555788" w:rsidRPr="00EA072B" w:rsidRDefault="00555788" w:rsidP="0013329E">
            <w:pPr>
              <w:pStyle w:val="Normalaweb"/>
              <w:shd w:val="clear" w:color="auto" w:fill="FFFFFF"/>
              <w:spacing w:before="0" w:beforeAutospacing="0" w:after="160" w:afterAutospacing="0"/>
              <w:ind w:left="360"/>
              <w:jc w:val="both"/>
              <w:rPr>
                <w:rFonts w:asciiTheme="minorHAnsi" w:hAnsiTheme="minorHAnsi" w:cstheme="minorHAnsi"/>
                <w:lang w:val="eu-ES"/>
              </w:rPr>
            </w:pPr>
            <w:r w:rsidRPr="00770951">
              <w:rPr>
                <w:rFonts w:asciiTheme="minorHAnsi" w:hAnsiTheme="minorHAnsi" w:cstheme="minorHAnsi"/>
                <w:sz w:val="20"/>
                <w:szCs w:val="20"/>
                <w:lang w:val="eu-ES"/>
              </w:rPr>
              <w:t>Egileak: Garazi Arrizabalaga eta Jon Irazabal</w:t>
            </w:r>
          </w:p>
          <w:p w:rsidR="0013329E" w:rsidRDefault="0013329E" w:rsidP="00CA6DBD">
            <w:pPr>
              <w:rPr>
                <w:b/>
                <w:noProof/>
                <w:color w:val="FF0000"/>
                <w:sz w:val="24"/>
                <w:szCs w:val="24"/>
                <w:lang w:val="eu-ES"/>
              </w:rPr>
            </w:pPr>
          </w:p>
        </w:tc>
      </w:tr>
    </w:tbl>
    <w:p w:rsidR="0013329E" w:rsidRDefault="0013329E" w:rsidP="00CA6DBD">
      <w:pPr>
        <w:rPr>
          <w:b/>
          <w:noProof/>
          <w:color w:val="FF0000"/>
          <w:sz w:val="24"/>
          <w:szCs w:val="24"/>
          <w:lang w:val="eu-ES"/>
        </w:rPr>
      </w:pPr>
    </w:p>
    <w:p w:rsidR="00D9785A" w:rsidRPr="00D9785A" w:rsidRDefault="00D9785A" w:rsidP="00D9785A">
      <w:pPr>
        <w:shd w:val="clear" w:color="auto" w:fill="F2F2F2" w:themeFill="background1" w:themeFillShade="F2"/>
        <w:rPr>
          <w:b/>
          <w:noProof/>
          <w:sz w:val="24"/>
          <w:szCs w:val="24"/>
          <w:lang w:val="eu-ES"/>
        </w:rPr>
      </w:pPr>
      <w:r w:rsidRPr="00D9785A">
        <w:rPr>
          <w:b/>
          <w:i/>
          <w:noProof/>
          <w:sz w:val="24"/>
          <w:szCs w:val="24"/>
          <w:lang w:val="eu-ES"/>
        </w:rPr>
        <w:t>Guernica</w:t>
      </w:r>
      <w:r w:rsidRPr="00D9785A">
        <w:rPr>
          <w:b/>
          <w:noProof/>
          <w:sz w:val="24"/>
          <w:szCs w:val="24"/>
          <w:lang w:val="eu-ES"/>
        </w:rPr>
        <w:t xml:space="preserve">ren </w:t>
      </w:r>
      <w:r>
        <w:rPr>
          <w:b/>
          <w:noProof/>
          <w:sz w:val="24"/>
          <w:szCs w:val="24"/>
          <w:lang w:val="eu-ES"/>
        </w:rPr>
        <w:t xml:space="preserve">esanahia </w:t>
      </w:r>
      <w:r w:rsidRPr="00D9785A">
        <w:rPr>
          <w:b/>
          <w:noProof/>
          <w:sz w:val="24"/>
          <w:szCs w:val="24"/>
          <w:lang w:val="eu-ES"/>
        </w:rPr>
        <w:t>euskal</w:t>
      </w:r>
      <w:r>
        <w:rPr>
          <w:b/>
          <w:noProof/>
          <w:sz w:val="24"/>
          <w:szCs w:val="24"/>
          <w:lang w:val="eu-ES"/>
        </w:rPr>
        <w:t>dunontzat</w:t>
      </w:r>
      <w:r w:rsidRPr="00D9785A">
        <w:rPr>
          <w:b/>
          <w:noProof/>
          <w:sz w:val="24"/>
          <w:szCs w:val="24"/>
          <w:lang w:val="eu-ES"/>
        </w:rPr>
        <w:t xml:space="preserve"> (Oteiza)</w:t>
      </w:r>
    </w:p>
    <w:tbl>
      <w:tblPr>
        <w:tblStyle w:val="Saretaduntaula"/>
        <w:tblW w:w="0" w:type="auto"/>
        <w:tblLook w:val="04A0" w:firstRow="1" w:lastRow="0" w:firstColumn="1" w:lastColumn="0" w:noHBand="0" w:noVBand="1"/>
      </w:tblPr>
      <w:tblGrid>
        <w:gridCol w:w="9682"/>
      </w:tblGrid>
      <w:tr w:rsidR="00003887" w:rsidTr="00D9785A">
        <w:tc>
          <w:tcPr>
            <w:tcW w:w="9682" w:type="dxa"/>
          </w:tcPr>
          <w:p w:rsidR="00003887" w:rsidRDefault="00003887" w:rsidP="00CA6DBD">
            <w:pPr>
              <w:rPr>
                <w:b/>
                <w:noProof/>
                <w:color w:val="FF0000"/>
                <w:sz w:val="24"/>
                <w:szCs w:val="24"/>
                <w:lang w:val="eu-ES"/>
              </w:rPr>
            </w:pPr>
          </w:p>
          <w:p w:rsidR="00003887" w:rsidRPr="00611C45" w:rsidRDefault="00003887" w:rsidP="00003887">
            <w:pPr>
              <w:pStyle w:val="Normalaweb"/>
              <w:shd w:val="clear" w:color="auto" w:fill="FFFFFF"/>
              <w:spacing w:before="0" w:beforeAutospacing="0" w:after="160" w:afterAutospacing="0"/>
              <w:jc w:val="both"/>
              <w:rPr>
                <w:lang w:val="eu-ES"/>
              </w:rPr>
            </w:pPr>
            <w:r w:rsidRPr="00611C45">
              <w:rPr>
                <w:rFonts w:ascii="Calibri" w:hAnsi="Calibri" w:cs="Calibri"/>
                <w:lang w:val="eu-ES"/>
              </w:rPr>
              <w:t xml:space="preserve">Picassok zezena darabil Espainiaren irudi sinboliko gisa; zaldia, ostera, biktima babesgabea da, eta zezena laguntzen du tauromakiaren sakrifizio estetiko eta erritualean. Horrela, zaldia Gernikarekin identifikatzen du, hau da, biktima babesgabea den herriarekin. Picassoren abilezien artean hori da ederrena eta euskaldunok eskertu beharko geniokeena, izan ere, bere pintura sakratu eta geure egiten baitu. Picassok bazekien –eta guk ere bai– zezenak Espainia irudikatzen duela, baina ez zekien –geuk ere oraintsu jakin dugu– Zaldiak Euskal Herria irudikatzen duela. </w:t>
            </w:r>
          </w:p>
          <w:p w:rsidR="00003887" w:rsidRPr="009B3193" w:rsidRDefault="00003887" w:rsidP="00003887">
            <w:pPr>
              <w:pStyle w:val="Normalaweb"/>
              <w:shd w:val="clear" w:color="auto" w:fill="FFFFFF"/>
              <w:spacing w:before="0" w:beforeAutospacing="0" w:after="160" w:afterAutospacing="0"/>
              <w:jc w:val="both"/>
              <w:rPr>
                <w:lang w:val="eu-ES"/>
              </w:rPr>
            </w:pPr>
            <w:r w:rsidRPr="00611C45">
              <w:rPr>
                <w:rFonts w:ascii="Calibri" w:hAnsi="Calibri" w:cs="Calibri"/>
                <w:lang w:val="eu-ES"/>
              </w:rPr>
              <w:t xml:space="preserve">Urteak daramatzat gure historiaurre linguistikoa gure historiaurre artistikoarekin lotzen. Ondorioa hauxe izan da: zaldia gure historiaurreko totema da. Bere irudiak gure historiaurreko hormak janzten ditu. </w:t>
            </w:r>
            <w:r w:rsidRPr="00611C45">
              <w:rPr>
                <w:rFonts w:ascii="Calibri" w:hAnsi="Calibri" w:cs="Calibri"/>
                <w:bCs/>
                <w:i/>
                <w:lang w:val="eu-ES"/>
              </w:rPr>
              <w:t>Zaldi</w:t>
            </w:r>
            <w:r w:rsidRPr="00611C45">
              <w:rPr>
                <w:rFonts w:ascii="Calibri" w:hAnsi="Calibri" w:cs="Calibri"/>
                <w:lang w:val="eu-ES"/>
              </w:rPr>
              <w:t xml:space="preserve"> izen aurreindoeuroparra da, eta bere erroak (</w:t>
            </w:r>
            <w:r w:rsidRPr="00611C45">
              <w:rPr>
                <w:rFonts w:ascii="Calibri" w:hAnsi="Calibri" w:cs="Calibri"/>
                <w:bCs/>
                <w:i/>
                <w:lang w:val="eu-ES"/>
              </w:rPr>
              <w:t>zai</w:t>
            </w:r>
            <w:r w:rsidRPr="00611C45">
              <w:rPr>
                <w:rFonts w:ascii="Calibri" w:hAnsi="Calibri" w:cs="Calibri"/>
                <w:i/>
                <w:lang w:val="eu-ES"/>
              </w:rPr>
              <w:t xml:space="preserve">, </w:t>
            </w:r>
            <w:r w:rsidRPr="00611C45">
              <w:rPr>
                <w:rFonts w:ascii="Calibri" w:hAnsi="Calibri" w:cs="Calibri"/>
                <w:bCs/>
                <w:i/>
                <w:lang w:val="eu-ES"/>
              </w:rPr>
              <w:t>zain</w:t>
            </w:r>
            <w:r w:rsidRPr="00611C45">
              <w:rPr>
                <w:rFonts w:ascii="Calibri" w:hAnsi="Calibri" w:cs="Calibri"/>
                <w:bCs/>
                <w:lang w:val="eu-ES"/>
              </w:rPr>
              <w:t>)</w:t>
            </w:r>
            <w:r w:rsidRPr="00611C45">
              <w:rPr>
                <w:rFonts w:ascii="Calibri" w:hAnsi="Calibri" w:cs="Calibri"/>
                <w:lang w:val="eu-ES"/>
              </w:rPr>
              <w:t xml:space="preserve"> babesa esan nahi du. Gure hasierako pentsaeraren eta zaldiaren arteko lotura bat dago, eta irrintzia da gizon-zaldi, gizon magiko, artista, apaiz eta politiko horren oihu sakratua. Zaldia sinbolo babeslea eta totema da; erlijioaren ikuspegitik, salbatzailea, gure historiaurreko Kristo. </w:t>
            </w:r>
          </w:p>
          <w:p w:rsidR="00003887" w:rsidRPr="00611C45" w:rsidRDefault="00003887" w:rsidP="00003887">
            <w:pPr>
              <w:pStyle w:val="Normalaweb"/>
              <w:shd w:val="clear" w:color="auto" w:fill="FFFFFF"/>
              <w:spacing w:before="0" w:beforeAutospacing="0" w:after="160" w:afterAutospacing="0"/>
              <w:jc w:val="both"/>
              <w:rPr>
                <w:rFonts w:ascii="Calibri" w:hAnsi="Calibri" w:cs="Calibri"/>
                <w:lang w:val="eu-ES"/>
              </w:rPr>
            </w:pPr>
            <w:r w:rsidRPr="00611C45">
              <w:rPr>
                <w:rFonts w:ascii="Calibri" w:hAnsi="Calibri" w:cs="Calibri"/>
                <w:noProof/>
              </w:rPr>
              <w:lastRenderedPageBreak/>
              <w:drawing>
                <wp:anchor distT="0" distB="0" distL="114300" distR="114300" simplePos="0" relativeHeight="251669504" behindDoc="1" locked="0" layoutInCell="1" allowOverlap="1" wp14:anchorId="788436F1" wp14:editId="033CB503">
                  <wp:simplePos x="0" y="0"/>
                  <wp:positionH relativeFrom="column">
                    <wp:posOffset>180975</wp:posOffset>
                  </wp:positionH>
                  <wp:positionV relativeFrom="paragraph">
                    <wp:posOffset>5715</wp:posOffset>
                  </wp:positionV>
                  <wp:extent cx="1508125" cy="2517140"/>
                  <wp:effectExtent l="0" t="0" r="0" b="0"/>
                  <wp:wrapTight wrapText="bothSides">
                    <wp:wrapPolygon edited="0">
                      <wp:start x="0" y="0"/>
                      <wp:lineTo x="0" y="21415"/>
                      <wp:lineTo x="21282" y="21415"/>
                      <wp:lineTo x="21282" y="0"/>
                      <wp:lineTo x="0" y="0"/>
                    </wp:wrapPolygon>
                  </wp:wrapTight>
                  <wp:docPr id="42" name="Irudia 42" descr="https://lh4.googleusercontent.com/3Hxb-a-ihIWtYkDmcpTTCo0kKUyGIcZXCO-fitiOH7Z_oUiQZBjj4c5pH_Ev7LFrk3nCvXzi5RuqmCH4ESDWOkBsNitc7DhzgckWcpMQtAmAmcw_5Ye-jZAgHWyTl3wY0HBggL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4.googleusercontent.com/3Hxb-a-ihIWtYkDmcpTTCo0kKUyGIcZXCO-fitiOH7Z_oUiQZBjj4c5pH_Ev7LFrk3nCvXzi5RuqmCH4ESDWOkBsNitc7DhzgckWcpMQtAmAmcw_5Ye-jZAgHWyTl3wY0HBggLT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508125" cy="2517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1C45">
              <w:rPr>
                <w:rFonts w:ascii="Calibri" w:hAnsi="Calibri" w:cs="Calibri"/>
                <w:noProof/>
              </w:rPr>
              <w:drawing>
                <wp:anchor distT="0" distB="0" distL="114300" distR="114300" simplePos="0" relativeHeight="251670528" behindDoc="1" locked="0" layoutInCell="1" allowOverlap="1" wp14:anchorId="4AEAE587" wp14:editId="30744B94">
                  <wp:simplePos x="0" y="0"/>
                  <wp:positionH relativeFrom="column">
                    <wp:posOffset>2168525</wp:posOffset>
                  </wp:positionH>
                  <wp:positionV relativeFrom="paragraph">
                    <wp:posOffset>66675</wp:posOffset>
                  </wp:positionV>
                  <wp:extent cx="3811905" cy="2535555"/>
                  <wp:effectExtent l="0" t="0" r="0" b="0"/>
                  <wp:wrapTight wrapText="bothSides">
                    <wp:wrapPolygon edited="0">
                      <wp:start x="0" y="0"/>
                      <wp:lineTo x="0" y="21421"/>
                      <wp:lineTo x="21481" y="21421"/>
                      <wp:lineTo x="21481" y="0"/>
                      <wp:lineTo x="0" y="0"/>
                    </wp:wrapPolygon>
                  </wp:wrapTight>
                  <wp:docPr id="41" name="Irudia 41" descr="https://lh6.googleusercontent.com/aoFC8VmFM2I7_bhwYW5LLmdxAfURVByM_f6llYzZZY4gsOXGhT-uLvuZwULNg222VubNGF8TL6STEBABDL2ECIzs9Uuq_T1ASqdFt4l-FbEBbikS9EjQKveEB1wpIbe0JhG8Bj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6.googleusercontent.com/aoFC8VmFM2I7_bhwYW5LLmdxAfURVByM_f6llYzZZY4gsOXGhT-uLvuZwULNg222VubNGF8TL6STEBABDL2ECIzs9Uuq_T1ASqdFt4l-FbEBbikS9EjQKveEB1wpIbe0JhG8BjlI"/>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811905" cy="2535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3887" w:rsidRPr="00611C45" w:rsidRDefault="00003887" w:rsidP="00003887">
            <w:pPr>
              <w:pStyle w:val="Normalaweb"/>
              <w:shd w:val="clear" w:color="auto" w:fill="FFFFFF"/>
              <w:spacing w:before="0" w:beforeAutospacing="0" w:after="160" w:afterAutospacing="0"/>
              <w:jc w:val="both"/>
              <w:rPr>
                <w:rFonts w:ascii="Calibri" w:hAnsi="Calibri" w:cs="Calibri"/>
                <w:lang w:val="eu-ES"/>
              </w:rPr>
            </w:pPr>
          </w:p>
          <w:p w:rsidR="00003887" w:rsidRPr="00611C45" w:rsidRDefault="00003887" w:rsidP="00003887">
            <w:pPr>
              <w:pStyle w:val="Normalaweb"/>
              <w:shd w:val="clear" w:color="auto" w:fill="FFFFFF"/>
              <w:spacing w:before="0" w:beforeAutospacing="0" w:after="160" w:afterAutospacing="0"/>
              <w:jc w:val="both"/>
              <w:rPr>
                <w:rFonts w:ascii="Calibri" w:hAnsi="Calibri" w:cs="Calibri"/>
                <w:lang w:val="eu-ES"/>
              </w:rPr>
            </w:pPr>
          </w:p>
          <w:p w:rsidR="00003887" w:rsidRPr="00611C45" w:rsidRDefault="00003887" w:rsidP="00003887">
            <w:pPr>
              <w:pStyle w:val="Normalaweb"/>
              <w:shd w:val="clear" w:color="auto" w:fill="FFFFFF"/>
              <w:spacing w:before="0" w:beforeAutospacing="0" w:after="160" w:afterAutospacing="0"/>
              <w:jc w:val="both"/>
              <w:rPr>
                <w:rFonts w:ascii="Calibri" w:hAnsi="Calibri" w:cs="Calibri"/>
                <w:lang w:val="eu-ES"/>
              </w:rPr>
            </w:pPr>
          </w:p>
          <w:p w:rsidR="00003887" w:rsidRPr="00003887" w:rsidRDefault="00003887" w:rsidP="00003887">
            <w:pPr>
              <w:pStyle w:val="Normalaweb"/>
              <w:shd w:val="clear" w:color="auto" w:fill="FFFFFF"/>
              <w:spacing w:before="0" w:beforeAutospacing="0" w:after="160" w:afterAutospacing="0"/>
              <w:jc w:val="both"/>
              <w:rPr>
                <w:sz w:val="18"/>
                <w:szCs w:val="18"/>
                <w:lang w:val="eu-ES"/>
              </w:rPr>
            </w:pPr>
            <w:r w:rsidRPr="00611C45">
              <w:rPr>
                <w:rFonts w:ascii="Calibri" w:hAnsi="Calibri" w:cs="Calibri"/>
                <w:lang w:val="eu-ES"/>
              </w:rPr>
              <w:t xml:space="preserve">          </w:t>
            </w:r>
            <w:r>
              <w:rPr>
                <w:rFonts w:ascii="Calibri" w:hAnsi="Calibri" w:cs="Calibri"/>
                <w:lang w:val="eu-ES"/>
              </w:rPr>
              <w:t xml:space="preserve">                               </w:t>
            </w:r>
            <w:r w:rsidR="002718E7">
              <w:rPr>
                <w:rFonts w:ascii="Calibri" w:hAnsi="Calibri" w:cs="Calibri"/>
                <w:lang w:val="eu-ES"/>
              </w:rPr>
              <w:t xml:space="preserve">      </w:t>
            </w:r>
            <w:r w:rsidRPr="00003887">
              <w:rPr>
                <w:rFonts w:ascii="Calibri" w:hAnsi="Calibri" w:cs="Calibri"/>
                <w:sz w:val="18"/>
                <w:szCs w:val="18"/>
                <w:lang w:val="eu-ES"/>
              </w:rPr>
              <w:t>Lantzeko Zaldiko          </w:t>
            </w:r>
            <w:r>
              <w:rPr>
                <w:rFonts w:ascii="Calibri" w:hAnsi="Calibri" w:cs="Calibri"/>
                <w:sz w:val="18"/>
                <w:szCs w:val="18"/>
                <w:lang w:val="eu-ES"/>
              </w:rPr>
              <w:t xml:space="preserve">                                            Ekaingo </w:t>
            </w:r>
            <w:r w:rsidRPr="00003887">
              <w:rPr>
                <w:rFonts w:ascii="Calibri" w:hAnsi="Calibri" w:cs="Calibri"/>
                <w:sz w:val="18"/>
                <w:szCs w:val="18"/>
                <w:lang w:val="eu-ES"/>
              </w:rPr>
              <w:t>zaldiak</w:t>
            </w:r>
          </w:p>
          <w:p w:rsidR="00003887" w:rsidRPr="00611C45" w:rsidRDefault="00003887" w:rsidP="00003887">
            <w:pPr>
              <w:pStyle w:val="Normalaweb"/>
              <w:shd w:val="clear" w:color="auto" w:fill="FFFFFF"/>
              <w:spacing w:before="0" w:beforeAutospacing="0" w:after="160" w:afterAutospacing="0"/>
              <w:jc w:val="both"/>
              <w:rPr>
                <w:lang w:val="eu-ES"/>
              </w:rPr>
            </w:pPr>
            <w:r w:rsidRPr="00611C45">
              <w:rPr>
                <w:rFonts w:ascii="Calibri" w:hAnsi="Calibri" w:cs="Calibri"/>
                <w:lang w:val="eu-ES"/>
              </w:rPr>
              <w:t xml:space="preserve">Neguko sinbolo erritual gisa, zaldiaren sakrifizioa dugu Lantzeko inauterietan. </w:t>
            </w:r>
            <w:r w:rsidRPr="00611C45">
              <w:rPr>
                <w:rFonts w:ascii="Calibri" w:hAnsi="Calibri" w:cs="Calibri"/>
                <w:shd w:val="clear" w:color="auto" w:fill="FFFFFF" w:themeFill="background1"/>
                <w:lang w:val="eu-ES"/>
              </w:rPr>
              <w:t xml:space="preserve">Horietako inauteri batean gogoratu nuen </w:t>
            </w:r>
            <w:r w:rsidRPr="00611C45">
              <w:rPr>
                <w:rFonts w:ascii="Calibri" w:hAnsi="Calibri" w:cs="Calibri"/>
                <w:lang w:val="eu-ES"/>
              </w:rPr>
              <w:t>Lascaux-en pintatutako zaldia, beraren ekintzekin eta izaerarekin bat egin duen gizakiak maitasunez eta duintasunez pintatua. Zaldia, eraikin gisa, sinbolikoki naturan eta naturarena, gure bizitzaren babeserako. Zaldia, eraikin espiritual eta totem gisa, sua izan zen Neolitoan; harrespila, lauburua eta ahariaren burezurra Erdi Aroan. Azkenik, Gernikako Arbola Neolitoko harrespiletik datorrela esan izan badut ere, orain historiaurreko zalditik datorrela diot. Picassok ez zekien zaldia pintatzean Gernikako arbola ari zela pintatzen.</w:t>
            </w:r>
          </w:p>
          <w:p w:rsidR="00003887" w:rsidRPr="00611C45" w:rsidRDefault="00003887" w:rsidP="00003887">
            <w:pPr>
              <w:pStyle w:val="Normalaweb"/>
              <w:shd w:val="clear" w:color="auto" w:fill="FFFFFF"/>
              <w:spacing w:before="0" w:beforeAutospacing="0" w:after="160" w:afterAutospacing="0"/>
              <w:jc w:val="both"/>
              <w:rPr>
                <w:lang w:val="eu-ES"/>
              </w:rPr>
            </w:pPr>
            <w:r w:rsidRPr="00611C45">
              <w:rPr>
                <w:rFonts w:ascii="Calibri" w:hAnsi="Calibri" w:cs="Calibri"/>
                <w:noProof/>
              </w:rPr>
              <w:drawing>
                <wp:inline distT="0" distB="0" distL="0" distR="0" wp14:anchorId="4AF8F880" wp14:editId="4C621A1F">
                  <wp:extent cx="6189107" cy="2343150"/>
                  <wp:effectExtent l="0" t="0" r="2540" b="0"/>
                  <wp:docPr id="59" name="Irudia 59" descr="https://lh6.googleusercontent.com/WN29Oc2bMzqHDl4nIPyxo1s4MbmgJ0qp-NpHuXREJ5-iUaxe3psZwhKzl3U8ZLOZIePZpPnBwl6E88Fi-gyzDvsrPg98a3gKtcfTWGMYGHu61XO9vOR-J-JeRhSdOBaM0G7fO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6.googleusercontent.com/WN29Oc2bMzqHDl4nIPyxo1s4MbmgJ0qp-NpHuXREJ5-iUaxe3psZwhKzl3U8ZLOZIePZpPnBwl6E88Fi-gyzDvsrPg98a3gKtcfTWGMYGHu61XO9vOR-J-JeRhSdOBaM0G7fOpO-"/>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98795" cy="2346818"/>
                          </a:xfrm>
                          <a:prstGeom prst="rect">
                            <a:avLst/>
                          </a:prstGeom>
                          <a:noFill/>
                          <a:ln>
                            <a:noFill/>
                          </a:ln>
                        </pic:spPr>
                      </pic:pic>
                    </a:graphicData>
                  </a:graphic>
                </wp:inline>
              </w:drawing>
            </w:r>
          </w:p>
          <w:p w:rsidR="00003887" w:rsidRPr="00611C45" w:rsidRDefault="00003887" w:rsidP="00003887">
            <w:pPr>
              <w:pStyle w:val="Normalaweb"/>
              <w:shd w:val="clear" w:color="auto" w:fill="FFFFFF"/>
              <w:spacing w:before="0" w:beforeAutospacing="0" w:after="160" w:afterAutospacing="0"/>
              <w:jc w:val="both"/>
              <w:rPr>
                <w:lang w:val="eu-ES"/>
              </w:rPr>
            </w:pPr>
            <w:r w:rsidRPr="00611C45">
              <w:rPr>
                <w:rFonts w:ascii="Calibri" w:hAnsi="Calibri" w:cs="Calibri"/>
                <w:lang w:val="eu-ES"/>
              </w:rPr>
              <w:t xml:space="preserve">Zaldia gure historiaurreko Kristo da. Zaldia gurutziltzatuta ageri da </w:t>
            </w:r>
            <w:r w:rsidRPr="00611C45">
              <w:rPr>
                <w:rFonts w:ascii="Calibri" w:hAnsi="Calibri" w:cs="Calibri"/>
                <w:i/>
                <w:lang w:val="eu-ES"/>
              </w:rPr>
              <w:t>Guernica</w:t>
            </w:r>
            <w:r w:rsidRPr="00611C45">
              <w:rPr>
                <w:rFonts w:ascii="Calibri" w:hAnsi="Calibri" w:cs="Calibri"/>
                <w:lang w:val="eu-ES"/>
              </w:rPr>
              <w:t xml:space="preserve"> margolanean. Gudari eta herri den zentauroa kokatuta dago oinarria behean duen erdiko triangeluan, zapaldua eta hila den piramidean –oinarria behean duten piramideak heriotzarako dira beti–. Triangelua aipatzean konposizioa aztertu beharko litzateke, gela intimo bihurtzen baitu horma; armairu bat balitz bezala zapaldua, martirizatutako hiri baten edukitzaile sinbolikoa. Sortzen den hutsuneak antzinako santutegiarekin lotura magikoa egiteko antolatua dirudi, gure aliatu mitikoa (zaldia) kulturalki aurkitzeko eta berreskuratzeko. Zaldia gure antzinako nortasun sakratuarekin lotzean, margolan honek Gernika hiri sakratu bezala erakusten digu jatorrizko Europan.  </w:t>
            </w:r>
          </w:p>
          <w:p w:rsidR="00003887" w:rsidRPr="00611C45" w:rsidRDefault="00003887" w:rsidP="00003887">
            <w:pPr>
              <w:pStyle w:val="Normalaweb"/>
              <w:shd w:val="clear" w:color="auto" w:fill="FFFFFF"/>
              <w:spacing w:before="0" w:beforeAutospacing="0" w:after="160" w:afterAutospacing="0"/>
              <w:jc w:val="both"/>
              <w:rPr>
                <w:rFonts w:ascii="Calibri" w:hAnsi="Calibri" w:cs="Calibri"/>
                <w:lang w:val="eu-ES"/>
              </w:rPr>
            </w:pPr>
            <w:r w:rsidRPr="00611C45">
              <w:rPr>
                <w:rFonts w:ascii="Calibri" w:hAnsi="Calibri" w:cs="Calibri"/>
                <w:lang w:val="eu-ES"/>
              </w:rPr>
              <w:t xml:space="preserve">Konposizioa sinplea da, erraz marrazteko moduko atalekin osatua. Formatua laukizuzena da  (zabaletara bi karratu dira). Karratu bakoitzean bi lerro diagonal marraztean (bi ixa), bi triangelu berdin ageri dira. Batak oinarria behean du; besteak, ordea, goian. Izatez, laukizuzenaren </w:t>
            </w:r>
            <w:r w:rsidRPr="00611C45">
              <w:rPr>
                <w:rFonts w:ascii="Calibri" w:hAnsi="Calibri" w:cs="Calibri"/>
                <w:lang w:val="eu-ES"/>
              </w:rPr>
              <w:lastRenderedPageBreak/>
              <w:t xml:space="preserve">zabalera zerbait handiagoa da, neurria bi karratuen diagonalak ematen baitu, hau da, 5aren erro karratuak. Koadroa 7,8 m zabal da eta 3,51 m altu. Zatiketa eginez gero, 2,23 ematen du, hau da, 5aren erro karratua. Neurri horiek urrezko sekzioarekin lotuta daude. Neurri-sistema hori proportzioak kalkulatzeko erabili izan da, besteak beste, Egiptoko piramideetan, Partenoian, katedral gotikoetan eta abar. Horma-formatua eta banaketa mota ere oso akademikoa da. Badirudi Picassok ez zuela originaltasuna bilatzen arlo honetan, eraginkortasuna baizik (paradoxikoki, ezin da originalagoa izan). Badirudi Picasso hunkituta, haserre bizian egon zela Gernikaren bonbardaketaren berri izan zuenean, eta enkargua jaso zuenean urduri jarri zela, duda-mudatan eta desorientatuta. </w:t>
            </w:r>
          </w:p>
          <w:p w:rsidR="00003887" w:rsidRPr="00611C45" w:rsidRDefault="00003887" w:rsidP="00003887">
            <w:pPr>
              <w:pStyle w:val="Normalaweb"/>
              <w:shd w:val="clear" w:color="auto" w:fill="FFFFFF"/>
              <w:spacing w:before="0" w:beforeAutospacing="0" w:after="160" w:afterAutospacing="0"/>
              <w:jc w:val="both"/>
              <w:rPr>
                <w:lang w:val="eu-ES"/>
              </w:rPr>
            </w:pPr>
            <w:r w:rsidRPr="00611C45">
              <w:rPr>
                <w:rFonts w:ascii="Calibri" w:hAnsi="Calibri" w:cs="Calibri"/>
                <w:lang w:val="eu-ES"/>
              </w:rPr>
              <w:t>Picassok ez du bilatzen, aurkitu egiten du (esaldia berea da). Egia da, alabaina, ez dituela inork hain grinatsu eta hain emaitza onekin bilatu sorkuntza artistikoaren alorreko ezagutzak eta estiloak. Picassok bakardadean, isolatuta egin izan zuen lan; baina oraingoan enkarguak eragiten dion arduragatik, dena beharrean da. Koadroan espresionismoa ageri da, grafismo erromanikoa, purismo poskubista…</w:t>
            </w:r>
          </w:p>
          <w:p w:rsidR="00003887" w:rsidRPr="00611C45" w:rsidRDefault="00003887" w:rsidP="00003887">
            <w:pPr>
              <w:pStyle w:val="Normalaweb"/>
              <w:shd w:val="clear" w:color="auto" w:fill="FFFFFF"/>
              <w:spacing w:before="0" w:beforeAutospacing="0" w:after="160" w:afterAutospacing="0"/>
              <w:jc w:val="both"/>
              <w:rPr>
                <w:lang w:val="eu-ES"/>
              </w:rPr>
            </w:pPr>
            <w:r w:rsidRPr="00611C45">
              <w:rPr>
                <w:rFonts w:ascii="Calibri" w:hAnsi="Calibri" w:cs="Calibri"/>
                <w:lang w:val="eu-ES"/>
              </w:rPr>
              <w:t xml:space="preserve">Larreak beste interpretazio bat egiten du. Harentzat, zezena Espainiako herriaren sinboloa da, eta, zaldia, ordea, frankismoarena. Anglosaxoientzat, zezena basakeriaren sinboloa da; zaldia, ostera, herriarena. Gerraren hasieran, euren propaganda grafikoan zezena faxismoarekin lotzen zuten. Bi interpretazio horietan, bi sinboloak aurkari gisa geri dira: zezena eta zaldia, tauromakian bezala, espazio berean aurrez aurre. Bi interpretazioek kontsideratzen dute </w:t>
            </w:r>
            <w:r w:rsidRPr="00611C45">
              <w:rPr>
                <w:rFonts w:ascii="Calibri" w:hAnsi="Calibri" w:cs="Calibri"/>
                <w:i/>
                <w:lang w:val="eu-ES"/>
              </w:rPr>
              <w:t>Guernica</w:t>
            </w:r>
            <w:r w:rsidRPr="00611C45">
              <w:rPr>
                <w:rFonts w:ascii="Calibri" w:hAnsi="Calibri" w:cs="Calibri"/>
                <w:lang w:val="eu-ES"/>
              </w:rPr>
              <w:t xml:space="preserve"> margolanean bi aurkariak ageri direla, erasotzailea eta biktima, ona eta gaiztoa. Nire interpretazioaren arabera, erasotzailea ez dago margolanean, frankismoa sinbolo gisa baitago, zeharka adierazia, suntsiketaren, desesperazioaren, minaren eta heriotzaren bidez. Galdu duen bandoaren ikuspegitik ulertzen dut Picassok egiten duen </w:t>
            </w:r>
            <w:r w:rsidRPr="00611C45">
              <w:rPr>
                <w:rFonts w:ascii="Calibri" w:hAnsi="Calibri" w:cs="Calibri"/>
                <w:i/>
                <w:iCs/>
                <w:lang w:val="eu-ES"/>
              </w:rPr>
              <w:t xml:space="preserve">Guernicaren </w:t>
            </w:r>
            <w:r w:rsidRPr="00611C45">
              <w:rPr>
                <w:rFonts w:ascii="Calibri" w:hAnsi="Calibri" w:cs="Calibri"/>
                <w:lang w:val="eu-ES"/>
              </w:rPr>
              <w:t xml:space="preserve">planteamendua. Horrela ulertzen dut bai zaldia, bai zezena Gernika herria direla. Zezena, Hispaniako animalia totemiko gisa, herriaren indar armatua da; baina absente dago, paralizatua, </w:t>
            </w:r>
            <w:r w:rsidRPr="00611C45">
              <w:rPr>
                <w:rFonts w:ascii="Calibri" w:hAnsi="Calibri" w:cs="Calibri"/>
                <w:i/>
                <w:lang w:val="eu-ES"/>
              </w:rPr>
              <w:t>Guernicaren</w:t>
            </w:r>
            <w:r w:rsidRPr="00611C45">
              <w:rPr>
                <w:rFonts w:ascii="Calibri" w:hAnsi="Calibri" w:cs="Calibri"/>
                <w:lang w:val="eu-ES"/>
              </w:rPr>
              <w:t xml:space="preserve"> tragedian. Horregatik irudikatzen da geldirik, ezinean eta haserre. Zaldia, ostera, euskal animalia totemikoa da, Picassok ez badaki ere. Hil hurren dagoen zaldia –margolanaren erdian protagonista– herria da; herri babesgabea, indargabea. </w:t>
            </w:r>
          </w:p>
          <w:p w:rsidR="00003887" w:rsidRPr="00611C45" w:rsidRDefault="00003887" w:rsidP="00003887">
            <w:pPr>
              <w:pStyle w:val="Normalaweb"/>
              <w:shd w:val="clear" w:color="auto" w:fill="FFFFFF"/>
              <w:spacing w:before="0" w:beforeAutospacing="0" w:after="160" w:afterAutospacing="0"/>
              <w:jc w:val="both"/>
              <w:rPr>
                <w:lang w:val="eu-ES"/>
              </w:rPr>
            </w:pPr>
            <w:r w:rsidRPr="00611C45">
              <w:rPr>
                <w:rFonts w:ascii="Calibri" w:hAnsi="Calibri" w:cs="Calibri"/>
                <w:lang w:val="eu-ES"/>
              </w:rPr>
              <w:t>Esan bezala, zezena totem hispaniarra da, eta Larrearentzat arazorik handiena zaldia da. Larrearentzat zaldia frankismoa da. Baina, zer dio Picassok? Bai zezena, bai zaldia biktimak direla esan zuen behinola. Biak ala biak, nire ustez, erasotako herria, herri martirizatua dira. Ez dakigu Picassok zaldiaz benetan zer pentsatzen zuen, inoiz ez baitzuen argitu, Larreak berak zuzenean nahiz lagunen bitartez galdetu bazion ere. Larreak Picassori zaldiaren eta usoaren esanahia ulertu ez izana aurpegiratu zion. Larreak usoagatik galdetu zionean, oilo bat izan zitekeela erantzun omen zion.  </w:t>
            </w:r>
          </w:p>
          <w:p w:rsidR="00003887" w:rsidRDefault="00003887" w:rsidP="00003887">
            <w:pPr>
              <w:pStyle w:val="Normalaweb"/>
              <w:shd w:val="clear" w:color="auto" w:fill="FFFFFF"/>
              <w:spacing w:before="0" w:beforeAutospacing="0" w:after="160" w:afterAutospacing="0"/>
              <w:jc w:val="both"/>
              <w:rPr>
                <w:rFonts w:ascii="Calibri" w:hAnsi="Calibri" w:cs="Calibri"/>
                <w:lang w:val="eu-ES"/>
              </w:rPr>
            </w:pPr>
            <w:r w:rsidRPr="00611C45">
              <w:rPr>
                <w:rFonts w:ascii="Calibri" w:hAnsi="Calibri" w:cs="Calibri"/>
                <w:lang w:val="eu-ES"/>
              </w:rPr>
              <w:t xml:space="preserve">Magia dago </w:t>
            </w:r>
            <w:r w:rsidRPr="00611C45">
              <w:rPr>
                <w:rFonts w:ascii="Calibri" w:hAnsi="Calibri" w:cs="Calibri"/>
                <w:i/>
                <w:lang w:val="eu-ES"/>
              </w:rPr>
              <w:t>Guernican</w:t>
            </w:r>
            <w:r w:rsidRPr="00611C45">
              <w:rPr>
                <w:rFonts w:ascii="Calibri" w:hAnsi="Calibri" w:cs="Calibri"/>
                <w:lang w:val="eu-ES"/>
              </w:rPr>
              <w:t xml:space="preserve">, borondate magikoa, sorkuntza-emaitza baten karga eta muntaia magikoa, historia garaikide guztien artean dramatikoena eta boteretsuena. </w:t>
            </w:r>
            <w:r w:rsidRPr="00611C45">
              <w:rPr>
                <w:rFonts w:ascii="Calibri" w:hAnsi="Calibri" w:cs="Calibri"/>
                <w:i/>
                <w:lang w:val="eu-ES"/>
              </w:rPr>
              <w:t>Guernica</w:t>
            </w:r>
            <w:r w:rsidRPr="00611C45">
              <w:rPr>
                <w:rFonts w:ascii="Calibri" w:hAnsi="Calibri" w:cs="Calibri"/>
                <w:lang w:val="eu-ES"/>
              </w:rPr>
              <w:t xml:space="preserve"> arte politikoarekin, </w:t>
            </w:r>
            <w:r w:rsidRPr="00003887">
              <w:rPr>
                <w:rFonts w:ascii="Calibri" w:hAnsi="Calibri" w:cs="Calibri"/>
                <w:lang w:val="eu-ES"/>
              </w:rPr>
              <w:t>irudi paktuen</w:t>
            </w:r>
            <w:r>
              <w:rPr>
                <w:rFonts w:ascii="Calibri" w:hAnsi="Calibri" w:cs="Calibri"/>
                <w:lang w:val="eu-ES"/>
              </w:rPr>
              <w:t xml:space="preserve"> </w:t>
            </w:r>
            <w:r w:rsidRPr="00611C45">
              <w:rPr>
                <w:rFonts w:ascii="Calibri" w:hAnsi="Calibri" w:cs="Calibri"/>
                <w:lang w:val="eu-ES"/>
              </w:rPr>
              <w:t xml:space="preserve">bidezko magia politikoarekin lotzen da. Magia dago hilda dagoen gudarian; magia dago gorputz-ataletan banatutako estatuaren heriotza intenporalean, zeinak piramidearen oinarria hartzen du. Gudaria hasi egiten da hormaren oinarri osoa hartzeraino. Ezkerraldeko horma eskuarekin ukitzen du; eskuineko horma oinarekin ukitzen du, berea ez den oinarekin, piramidea marrazten duen lerro diagonaletik sartzen den emakumearena baita. Emakumeak begirada harritu edo errukigarria du jarrita hil hurren dagoen zaldiaren buruan. </w:t>
            </w:r>
          </w:p>
          <w:p w:rsidR="00492A72" w:rsidRDefault="00492A72" w:rsidP="00003887">
            <w:pPr>
              <w:pStyle w:val="Normalaweb"/>
              <w:shd w:val="clear" w:color="auto" w:fill="FFFFFF"/>
              <w:spacing w:before="0" w:beforeAutospacing="0" w:after="160" w:afterAutospacing="0"/>
              <w:jc w:val="both"/>
              <w:rPr>
                <w:rFonts w:ascii="Calibri" w:hAnsi="Calibri" w:cs="Calibri"/>
                <w:lang w:val="eu-ES"/>
              </w:rPr>
            </w:pPr>
          </w:p>
          <w:p w:rsidR="00492A72" w:rsidRPr="00611C45" w:rsidRDefault="00492A72" w:rsidP="00003887">
            <w:pPr>
              <w:pStyle w:val="Normalaweb"/>
              <w:shd w:val="clear" w:color="auto" w:fill="FFFFFF"/>
              <w:spacing w:before="0" w:beforeAutospacing="0" w:after="160" w:afterAutospacing="0"/>
              <w:jc w:val="both"/>
              <w:rPr>
                <w:lang w:val="eu-ES"/>
              </w:rPr>
            </w:pPr>
          </w:p>
          <w:p w:rsidR="00003887" w:rsidRPr="00611C45" w:rsidRDefault="00003887" w:rsidP="00003887">
            <w:pPr>
              <w:pStyle w:val="Normalaweb"/>
              <w:shd w:val="clear" w:color="auto" w:fill="FFFFFF"/>
              <w:spacing w:before="0" w:beforeAutospacing="0" w:after="160" w:afterAutospacing="0"/>
              <w:jc w:val="both"/>
              <w:rPr>
                <w:lang w:val="eu-ES"/>
              </w:rPr>
            </w:pPr>
            <w:r w:rsidRPr="00611C45">
              <w:rPr>
                <w:rFonts w:ascii="Calibri" w:hAnsi="Calibri" w:cs="Calibri"/>
                <w:noProof/>
              </w:rPr>
              <w:drawing>
                <wp:inline distT="0" distB="0" distL="0" distR="0" wp14:anchorId="6A90FD03" wp14:editId="57474F8E">
                  <wp:extent cx="6202045" cy="706784"/>
                  <wp:effectExtent l="0" t="0" r="8255" b="0"/>
                  <wp:docPr id="65" name="Irudia 13" descr="https://lh6.googleusercontent.com/v75AFlsOwbjYqJigoO-xrS1b549Ctfl-CzIzDoIAQu4AXYjmoA7d4UQ_ls9pKNlEGNncQZy6FFCvT3omwGGI5PZDi0hCjbBBeT6A8zWcMagBiIpMQ_AbWvD8suLw0lomvhSK0gY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6.googleusercontent.com/v75AFlsOwbjYqJigoO-xrS1b549Ctfl-CzIzDoIAQu4AXYjmoA7d4UQ_ls9pKNlEGNncQZy6FFCvT3omwGGI5PZDi0hCjbBBeT6A8zWcMagBiIpMQ_AbWvD8suLw0lomvhSK0gYx"/>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55048" cy="712824"/>
                          </a:xfrm>
                          <a:prstGeom prst="rect">
                            <a:avLst/>
                          </a:prstGeom>
                          <a:noFill/>
                          <a:ln>
                            <a:noFill/>
                          </a:ln>
                        </pic:spPr>
                      </pic:pic>
                    </a:graphicData>
                  </a:graphic>
                </wp:inline>
              </w:drawing>
            </w:r>
          </w:p>
          <w:p w:rsidR="00003887" w:rsidRPr="00611C45" w:rsidRDefault="00003887" w:rsidP="00003887">
            <w:pPr>
              <w:pStyle w:val="Normalaweb"/>
              <w:shd w:val="clear" w:color="auto" w:fill="FFFFFF"/>
              <w:spacing w:before="0" w:beforeAutospacing="0" w:after="160" w:afterAutospacing="0"/>
              <w:jc w:val="both"/>
              <w:rPr>
                <w:lang w:val="eu-ES"/>
              </w:rPr>
            </w:pPr>
            <w:r w:rsidRPr="00611C45">
              <w:rPr>
                <w:rFonts w:ascii="Calibri" w:hAnsi="Calibri" w:cs="Calibri"/>
                <w:lang w:val="eu-ES"/>
              </w:rPr>
              <w:t xml:space="preserve">Zaldiaren interpretazioarekin jarraituz, Picassok zenbait datu ematen dizkigu, hitzez zein grafikoki. Picassok esan omen zuen zaldiak bere bizitzan paper garrantzitsua jokatu duela; beste sexuko pertsona sinbolizatzen duela. Maitasun-sentimendua nabaria da eta babesarekin lotu daiteke. Lotura eta babes-sentimendu den zaldi-totem hau </w:t>
            </w:r>
            <w:r w:rsidRPr="00611C45">
              <w:rPr>
                <w:rFonts w:ascii="Calibri" w:hAnsi="Calibri" w:cs="Calibri"/>
                <w:bCs/>
                <w:i/>
                <w:iCs/>
                <w:lang w:val="eu-ES"/>
              </w:rPr>
              <w:t xml:space="preserve">Sueño y mentira de Franco </w:t>
            </w:r>
            <w:r w:rsidRPr="00611C45">
              <w:rPr>
                <w:rFonts w:ascii="Calibri" w:hAnsi="Calibri" w:cs="Calibri"/>
                <w:lang w:val="eu-ES"/>
              </w:rPr>
              <w:t xml:space="preserve">lanean ikusiko dugu. Lan horretan bi zaldi oso desberdinak ageri dira. Bata karikatura bihurtuta, ornogabea, biguna, erraiak aterata eta usteltzen dago. Bestea, ordea, zaldi hila: gizon hila besarkatzen eta samarekin babesten ari da, beraren ama balitz legez. Historiaurreko zentauroa </w:t>
            </w:r>
            <w:r w:rsidRPr="00611C45">
              <w:rPr>
                <w:rFonts w:ascii="Calibri" w:hAnsi="Calibri" w:cs="Calibri"/>
                <w:i/>
                <w:iCs/>
                <w:lang w:val="eu-ES"/>
              </w:rPr>
              <w:t xml:space="preserve">Pietate </w:t>
            </w:r>
            <w:r w:rsidRPr="00611C45">
              <w:rPr>
                <w:rFonts w:ascii="Calibri" w:hAnsi="Calibri" w:cs="Calibri"/>
                <w:iCs/>
                <w:lang w:val="eu-ES"/>
              </w:rPr>
              <w:t>bihurtua:</w:t>
            </w:r>
            <w:r w:rsidRPr="00611C45">
              <w:rPr>
                <w:rFonts w:ascii="Calibri" w:hAnsi="Calibri" w:cs="Calibri"/>
                <w:i/>
                <w:iCs/>
                <w:lang w:val="eu-ES"/>
              </w:rPr>
              <w:t xml:space="preserve"> </w:t>
            </w:r>
            <w:r w:rsidRPr="00611C45">
              <w:rPr>
                <w:rFonts w:ascii="Calibri" w:hAnsi="Calibri" w:cs="Calibri"/>
                <w:lang w:val="eu-ES"/>
              </w:rPr>
              <w:t xml:space="preserve">zaldia eta Picasso hila, zaldia eta miliziano hila, zaldia eta gudari hila. Malraux poetak ere </w:t>
            </w:r>
            <w:r w:rsidRPr="00611C45">
              <w:rPr>
                <w:rFonts w:ascii="Calibri" w:hAnsi="Calibri" w:cs="Calibri"/>
                <w:i/>
                <w:lang w:val="eu-ES"/>
              </w:rPr>
              <w:t>Guernica</w:t>
            </w:r>
            <w:r w:rsidRPr="00611C45">
              <w:rPr>
                <w:rFonts w:ascii="Calibri" w:hAnsi="Calibri" w:cs="Calibri"/>
                <w:lang w:val="eu-ES"/>
              </w:rPr>
              <w:t xml:space="preserve"> margolaneko zaldi  babeslea nahi omen zuen bere hilarrian.</w:t>
            </w:r>
            <w:r w:rsidRPr="00611C45">
              <w:rPr>
                <w:rFonts w:ascii="Calibri" w:hAnsi="Calibri" w:cs="Calibri"/>
                <w:i/>
                <w:iCs/>
                <w:lang w:val="eu-ES"/>
              </w:rPr>
              <w:t xml:space="preserve">   </w:t>
            </w:r>
          </w:p>
          <w:p w:rsidR="00003887" w:rsidRPr="00611C45" w:rsidRDefault="00003887" w:rsidP="00003887">
            <w:pPr>
              <w:pStyle w:val="Normalaweb"/>
              <w:shd w:val="clear" w:color="auto" w:fill="FFFFFF"/>
              <w:spacing w:before="0" w:beforeAutospacing="0" w:after="160" w:afterAutospacing="0"/>
              <w:jc w:val="both"/>
              <w:rPr>
                <w:lang w:val="eu-ES"/>
              </w:rPr>
            </w:pPr>
            <w:r w:rsidRPr="00611C45">
              <w:rPr>
                <w:rFonts w:ascii="Calibri" w:hAnsi="Calibri" w:cs="Calibri"/>
                <w:noProof/>
              </w:rPr>
              <w:drawing>
                <wp:inline distT="0" distB="0" distL="0" distR="0" wp14:anchorId="65C3D0E7" wp14:editId="2432115A">
                  <wp:extent cx="5932800" cy="2828461"/>
                  <wp:effectExtent l="0" t="0" r="0" b="0"/>
                  <wp:docPr id="66" name="Irudia 14" descr="https://lh4.googleusercontent.com/EdSfJRT0XhCLbrgqHO96KADgvUXmDplAwqXv9vOgUdySnCZvEqipXvX_ojpwqHHRCSA7gcj98N0nMhz2KwR3gjGJ4uI2OR3SdzUQseGl_ttNc6_JCKy7I2bg9HRKVsKih5Fnw_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4.googleusercontent.com/EdSfJRT0XhCLbrgqHO96KADgvUXmDplAwqXv9vOgUdySnCZvEqipXvX_ojpwqHHRCSA7gcj98N0nMhz2KwR3gjGJ4uI2OR3SdzUQseGl_ttNc6_JCKy7I2bg9HRKVsKih5Fnw_dT"/>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59656" cy="2841265"/>
                          </a:xfrm>
                          <a:prstGeom prst="rect">
                            <a:avLst/>
                          </a:prstGeom>
                          <a:noFill/>
                          <a:ln>
                            <a:noFill/>
                          </a:ln>
                        </pic:spPr>
                      </pic:pic>
                    </a:graphicData>
                  </a:graphic>
                </wp:inline>
              </w:drawing>
            </w:r>
          </w:p>
          <w:p w:rsidR="00003887" w:rsidRPr="00611C45" w:rsidRDefault="00003887" w:rsidP="00003887">
            <w:pPr>
              <w:pStyle w:val="Normalaweb"/>
              <w:shd w:val="clear" w:color="auto" w:fill="FFFFFF"/>
              <w:spacing w:before="0" w:beforeAutospacing="0" w:after="160" w:afterAutospacing="0"/>
              <w:jc w:val="both"/>
              <w:rPr>
                <w:lang w:val="eu-ES"/>
              </w:rPr>
            </w:pPr>
            <w:r w:rsidRPr="00611C45">
              <w:rPr>
                <w:rFonts w:ascii="Calibri" w:hAnsi="Calibri" w:cs="Calibri"/>
                <w:lang w:val="eu-ES"/>
              </w:rPr>
              <w:t>Lanpara Errepublikaren sinboloa da. Argia dakar kanpotik eta munduari masakre izugarria argitan uzten dio piramidearen goiko erpinetik, sarraski hura seinalatuz, salatuz eta justizia eskatuz.</w:t>
            </w:r>
          </w:p>
          <w:p w:rsidR="00003887" w:rsidRPr="00611C45" w:rsidRDefault="00003887" w:rsidP="00003887">
            <w:pPr>
              <w:pStyle w:val="Normalaweb"/>
              <w:shd w:val="clear" w:color="auto" w:fill="FFFFFF"/>
              <w:spacing w:before="0" w:beforeAutospacing="0" w:after="160" w:afterAutospacing="0"/>
              <w:jc w:val="both"/>
              <w:rPr>
                <w:rFonts w:ascii="Calibri" w:hAnsi="Calibri" w:cs="Calibri"/>
                <w:lang w:val="eu-ES"/>
              </w:rPr>
            </w:pPr>
            <w:r w:rsidRPr="00611C45">
              <w:rPr>
                <w:rFonts w:ascii="Calibri" w:hAnsi="Calibri" w:cs="Calibri"/>
                <w:lang w:val="eu-ES"/>
              </w:rPr>
              <w:t xml:space="preserve">Bukatzeko, gure historiaurreko totem nagusiak estetikoki zer adierazten duen benetan ulertzeko, </w:t>
            </w:r>
            <w:r w:rsidRPr="00611C45">
              <w:rPr>
                <w:rFonts w:ascii="Calibri" w:hAnsi="Calibri" w:cs="Calibri"/>
                <w:i/>
                <w:lang w:val="eu-ES"/>
              </w:rPr>
              <w:t>Guernica</w:t>
            </w:r>
            <w:r w:rsidRPr="00611C45">
              <w:rPr>
                <w:rFonts w:ascii="Calibri" w:hAnsi="Calibri" w:cs="Calibri"/>
                <w:lang w:val="eu-ES"/>
              </w:rPr>
              <w:t xml:space="preserve"> hemen behar dugu, gure herrian, berton bakarrik ulertu daiteke-eta osotasunean; </w:t>
            </w:r>
            <w:r w:rsidRPr="00611C45">
              <w:rPr>
                <w:rFonts w:ascii="Calibri" w:hAnsi="Calibri" w:cs="Calibri"/>
                <w:i/>
                <w:lang w:val="eu-ES"/>
              </w:rPr>
              <w:t>Guernica</w:t>
            </w:r>
            <w:r w:rsidRPr="00611C45">
              <w:rPr>
                <w:rFonts w:ascii="Calibri" w:hAnsi="Calibri" w:cs="Calibri"/>
                <w:lang w:val="eu-ES"/>
              </w:rPr>
              <w:t xml:space="preserve"> gurea da. Guztiena den Picasso, bere errebelazio-lan horretan, gure Picasso bihurtzen da. Picasso espainiar bat dago; guztiona den Picasso bat ere bai. Baina </w:t>
            </w:r>
            <w:r w:rsidRPr="00611C45">
              <w:rPr>
                <w:rFonts w:ascii="Calibri" w:hAnsi="Calibri" w:cs="Calibri"/>
                <w:i/>
                <w:lang w:val="eu-ES"/>
              </w:rPr>
              <w:t>Guernica</w:t>
            </w:r>
            <w:r w:rsidRPr="00611C45">
              <w:rPr>
                <w:rFonts w:ascii="Calibri" w:hAnsi="Calibri" w:cs="Calibri"/>
                <w:lang w:val="eu-ES"/>
              </w:rPr>
              <w:t xml:space="preserve">ren Picasso hau gure Picasso da. </w:t>
            </w:r>
          </w:p>
          <w:p w:rsidR="00003887" w:rsidRPr="00611C45" w:rsidRDefault="00003887" w:rsidP="00003887">
            <w:pPr>
              <w:pStyle w:val="Normalaweb"/>
              <w:shd w:val="clear" w:color="auto" w:fill="FFFFFF"/>
              <w:spacing w:before="0" w:beforeAutospacing="0" w:after="160" w:afterAutospacing="0"/>
              <w:jc w:val="both"/>
              <w:rPr>
                <w:lang w:val="eu-ES"/>
              </w:rPr>
            </w:pPr>
          </w:p>
          <w:p w:rsidR="00C9023B" w:rsidRDefault="00C9023B" w:rsidP="00003887">
            <w:pPr>
              <w:rPr>
                <w:i/>
                <w:sz w:val="20"/>
                <w:szCs w:val="20"/>
                <w:lang w:val="eu-ES"/>
              </w:rPr>
            </w:pPr>
            <w:r>
              <w:rPr>
                <w:i/>
                <w:sz w:val="20"/>
                <w:szCs w:val="20"/>
                <w:lang w:val="eu-ES"/>
              </w:rPr>
              <w:t>Moldatuta eta itzulita.</w:t>
            </w:r>
          </w:p>
          <w:p w:rsidR="00D457A6" w:rsidRDefault="00D457A6" w:rsidP="00003887">
            <w:pPr>
              <w:rPr>
                <w:i/>
                <w:sz w:val="20"/>
                <w:szCs w:val="20"/>
                <w:lang w:val="eu-ES"/>
              </w:rPr>
            </w:pPr>
          </w:p>
          <w:p w:rsidR="00003887" w:rsidRPr="00003887" w:rsidRDefault="00003887" w:rsidP="00003887">
            <w:pPr>
              <w:rPr>
                <w:sz w:val="20"/>
                <w:szCs w:val="20"/>
                <w:lang w:val="eu-ES"/>
              </w:rPr>
            </w:pPr>
            <w:r w:rsidRPr="00003887">
              <w:rPr>
                <w:i/>
                <w:sz w:val="20"/>
                <w:szCs w:val="20"/>
                <w:lang w:val="eu-ES"/>
              </w:rPr>
              <w:t>Goya mañana</w:t>
            </w:r>
            <w:r w:rsidRPr="00003887">
              <w:rPr>
                <w:sz w:val="20"/>
                <w:szCs w:val="20"/>
                <w:lang w:val="eu-ES"/>
              </w:rPr>
              <w:t xml:space="preserve">. Jorge Oteiza  </w:t>
            </w:r>
          </w:p>
          <w:p w:rsidR="00003887" w:rsidRPr="00003887" w:rsidRDefault="00003887" w:rsidP="00003887">
            <w:pPr>
              <w:rPr>
                <w:sz w:val="20"/>
                <w:szCs w:val="20"/>
                <w:lang w:val="eu-ES"/>
              </w:rPr>
            </w:pPr>
            <w:r w:rsidRPr="00003887">
              <w:rPr>
                <w:sz w:val="20"/>
                <w:szCs w:val="20"/>
                <w:lang w:val="eu-ES"/>
              </w:rPr>
              <w:t xml:space="preserve">Fundación Museo Alzuza (1997) </w:t>
            </w:r>
          </w:p>
          <w:p w:rsidR="00003887" w:rsidRDefault="00003887" w:rsidP="00CA6DBD">
            <w:pPr>
              <w:rPr>
                <w:b/>
                <w:noProof/>
                <w:color w:val="FF0000"/>
                <w:sz w:val="24"/>
                <w:szCs w:val="24"/>
                <w:lang w:val="eu-ES"/>
              </w:rPr>
            </w:pPr>
          </w:p>
        </w:tc>
      </w:tr>
    </w:tbl>
    <w:p w:rsidR="00492A72" w:rsidRDefault="00492A72" w:rsidP="009F5702">
      <w:pPr>
        <w:rPr>
          <w:b/>
          <w:noProof/>
          <w:sz w:val="24"/>
          <w:szCs w:val="24"/>
          <w:lang w:val="eu-ES"/>
        </w:rPr>
      </w:pPr>
    </w:p>
    <w:p w:rsidR="009F5702" w:rsidRPr="00372C2A" w:rsidRDefault="009F5702" w:rsidP="005463A7">
      <w:pPr>
        <w:pStyle w:val="Zerrenda-paragrafoa"/>
        <w:numPr>
          <w:ilvl w:val="0"/>
          <w:numId w:val="63"/>
        </w:numPr>
        <w:rPr>
          <w:b/>
          <w:noProof/>
          <w:sz w:val="24"/>
          <w:szCs w:val="24"/>
          <w:lang w:val="eu-ES"/>
        </w:rPr>
      </w:pPr>
      <w:r w:rsidRPr="00372C2A">
        <w:rPr>
          <w:b/>
          <w:noProof/>
          <w:sz w:val="24"/>
          <w:szCs w:val="24"/>
          <w:lang w:val="eu-ES"/>
        </w:rPr>
        <w:lastRenderedPageBreak/>
        <w:t>Irakurri testua</w:t>
      </w:r>
      <w:r w:rsidR="003910B1" w:rsidRPr="00372C2A">
        <w:rPr>
          <w:b/>
          <w:noProof/>
          <w:sz w:val="24"/>
          <w:szCs w:val="24"/>
          <w:lang w:val="eu-ES"/>
        </w:rPr>
        <w:t xml:space="preserve"> eta berigatu beste </w:t>
      </w:r>
      <w:r w:rsidR="003910B1" w:rsidRPr="00372C2A">
        <w:rPr>
          <w:b/>
          <w:i/>
          <w:noProof/>
          <w:sz w:val="24"/>
          <w:szCs w:val="24"/>
          <w:lang w:val="eu-ES"/>
        </w:rPr>
        <w:t>Guernica</w:t>
      </w:r>
      <w:r w:rsidR="003910B1" w:rsidRPr="00372C2A">
        <w:rPr>
          <w:b/>
          <w:noProof/>
          <w:sz w:val="24"/>
          <w:szCs w:val="24"/>
          <w:lang w:val="eu-ES"/>
        </w:rPr>
        <w:t xml:space="preserve"> batzuk</w:t>
      </w:r>
    </w:p>
    <w:tbl>
      <w:tblPr>
        <w:tblStyle w:val="Saretaduntaula"/>
        <w:tblW w:w="0" w:type="auto"/>
        <w:tblLook w:val="04A0" w:firstRow="1" w:lastRow="0" w:firstColumn="1" w:lastColumn="0" w:noHBand="0" w:noVBand="1"/>
      </w:tblPr>
      <w:tblGrid>
        <w:gridCol w:w="9682"/>
      </w:tblGrid>
      <w:tr w:rsidR="003910B1" w:rsidTr="003910B1">
        <w:tc>
          <w:tcPr>
            <w:tcW w:w="9682" w:type="dxa"/>
          </w:tcPr>
          <w:p w:rsidR="003910B1" w:rsidRPr="003910B1" w:rsidRDefault="002B2640" w:rsidP="003910B1">
            <w:pPr>
              <w:jc w:val="both"/>
              <w:rPr>
                <w:noProof/>
                <w:sz w:val="24"/>
                <w:szCs w:val="24"/>
                <w:lang w:val="eu-ES"/>
              </w:rPr>
            </w:pPr>
            <w:r w:rsidRPr="002B2640">
              <w:rPr>
                <w:rFonts w:eastAsia="Times New Roman" w:cstheme="minorHAnsi"/>
                <w:noProof/>
                <w:sz w:val="24"/>
                <w:szCs w:val="24"/>
                <w:lang w:eastAsia="es-ES"/>
              </w:rPr>
              <w:t>H</w:t>
            </w:r>
            <w:r w:rsidRPr="002B2640">
              <w:rPr>
                <w:rFonts w:eastAsia="Times New Roman" w:cstheme="minorHAnsi"/>
                <w:noProof/>
                <w:sz w:val="24"/>
                <w:szCs w:val="24"/>
                <w:lang w:val="eu-ES" w:eastAsia="es-ES"/>
              </w:rPr>
              <w:t>erritarrek "</w:t>
            </w:r>
            <w:r w:rsidRPr="002B2640">
              <w:rPr>
                <w:rFonts w:eastAsia="Times New Roman" w:cstheme="minorHAnsi"/>
                <w:i/>
                <w:noProof/>
                <w:sz w:val="24"/>
                <w:szCs w:val="24"/>
                <w:lang w:val="eu-ES" w:eastAsia="es-ES"/>
              </w:rPr>
              <w:t>Los otros Guernicas</w:t>
            </w:r>
            <w:r w:rsidRPr="002B2640">
              <w:rPr>
                <w:rFonts w:eastAsia="Times New Roman" w:cstheme="minorHAnsi"/>
                <w:noProof/>
                <w:sz w:val="24"/>
                <w:szCs w:val="24"/>
                <w:lang w:val="eu-ES" w:eastAsia="es-ES"/>
              </w:rPr>
              <w:t xml:space="preserve">" izenarekin ezagutzen dute Luis Quintanilla (Santander, 1893 - Madril, 1978) artistaren </w:t>
            </w:r>
            <w:r w:rsidRPr="002B2640">
              <w:rPr>
                <w:rFonts w:eastAsia="Times New Roman" w:cstheme="minorHAnsi"/>
                <w:i/>
                <w:noProof/>
                <w:sz w:val="24"/>
                <w:szCs w:val="24"/>
                <w:lang w:val="eu-ES" w:eastAsia="es-ES"/>
              </w:rPr>
              <w:t xml:space="preserve">“Ama la paz y odia la guerra” </w:t>
            </w:r>
            <w:r w:rsidRPr="002B2640">
              <w:rPr>
                <w:rFonts w:eastAsia="Times New Roman" w:cstheme="minorHAnsi"/>
                <w:noProof/>
                <w:sz w:val="24"/>
                <w:szCs w:val="24"/>
                <w:lang w:val="eu-ES" w:eastAsia="es-ES"/>
              </w:rPr>
              <w:t>fresko seriea.</w:t>
            </w:r>
            <w:r w:rsidR="003910B1" w:rsidRPr="002B2640">
              <w:rPr>
                <w:noProof/>
                <w:sz w:val="24"/>
                <w:szCs w:val="24"/>
                <w:lang w:val="eu-ES"/>
              </w:rPr>
              <w:t xml:space="preserve"> Lana 1938an margotu zuen New Yorkeko Erakusketa Unibertsalerako (1939). Freskoen izenburuak</w:t>
            </w:r>
            <w:r w:rsidR="003910B1" w:rsidRPr="003910B1">
              <w:rPr>
                <w:noProof/>
                <w:sz w:val="24"/>
                <w:szCs w:val="24"/>
                <w:lang w:val="eu-ES"/>
              </w:rPr>
              <w:t xml:space="preserve"> hauexek dira: “Mina”, “Gosea”, “Suntsiketa”, “Ihesa” eta “Gudariak”. Guernica bezala, Espainiako II. Errepublikaren enkargua izan zen, herriak gerra zibilaren bukaera aldera bizi zuen egoera islatzeko. </w:t>
            </w:r>
          </w:p>
          <w:p w:rsidR="003910B1" w:rsidRPr="003910B1" w:rsidRDefault="003910B1" w:rsidP="003910B1">
            <w:pPr>
              <w:jc w:val="both"/>
              <w:rPr>
                <w:noProof/>
                <w:sz w:val="24"/>
                <w:szCs w:val="24"/>
                <w:lang w:val="eu-ES"/>
              </w:rPr>
            </w:pPr>
            <w:r w:rsidRPr="003910B1">
              <w:rPr>
                <w:noProof/>
                <w:sz w:val="24"/>
                <w:szCs w:val="24"/>
                <w:lang w:val="eu-ES"/>
              </w:rPr>
              <w:t>Erakusketa hasi baino lehen bukatu zen gerra eta gobernu kolpistak debekatu egin zuen erakusketa hura egitea. Freskoak desagertuta egon ziren harik eta, 1990ean, New Yorkeko zinema-areto (pornoa ematen zuten bertan) bateko biltegian abandonatuta aurkitu zituzten arte. Lana 2007an ekarri zuten Espainiara.</w:t>
            </w:r>
          </w:p>
          <w:p w:rsidR="003910B1" w:rsidRPr="003910B1" w:rsidRDefault="003910B1" w:rsidP="003910B1">
            <w:pPr>
              <w:jc w:val="both"/>
              <w:rPr>
                <w:noProof/>
                <w:sz w:val="24"/>
                <w:szCs w:val="24"/>
                <w:lang w:val="eu-ES"/>
              </w:rPr>
            </w:pPr>
            <w:r w:rsidRPr="003910B1">
              <w:rPr>
                <w:noProof/>
                <w:sz w:val="24"/>
                <w:szCs w:val="24"/>
                <w:lang w:val="eu-ES"/>
              </w:rPr>
              <w:t>Picassoren Guernica bezala, gerraren aurkako alegatua da, eta helburua propagandistikoa da. Hala ere, Quintanillak abangoardiako lengoaia baztertu eta errealismoaren alde egin zuen, lanari itxura intenporala emateko. Picassoren obrak ez bezala, haren historia oso ezezaguna da Espainiako gizartearentzat, nahiz eta kalitate handikoa izan eta garai historikoaren lekukotasun dokumental bikaina ere bai. Horregatik, Iñaki Pinedo zuzendariak “Los otros Guernicas” dokumentala grabatu zuen Luis Quintanillaren obra eta historia ezagutarazteko eta, horrekin batera, Espainiako Gerra zibilaren garaiko artelan horiek bizitako peregrinazioaren berri emateko.</w:t>
            </w:r>
          </w:p>
          <w:p w:rsidR="003910B1" w:rsidRDefault="003910B1" w:rsidP="003910B1">
            <w:pPr>
              <w:jc w:val="both"/>
              <w:rPr>
                <w:noProof/>
                <w:sz w:val="24"/>
                <w:szCs w:val="24"/>
                <w:lang w:val="eu-ES"/>
              </w:rPr>
            </w:pPr>
          </w:p>
        </w:tc>
      </w:tr>
    </w:tbl>
    <w:p w:rsidR="002718E7" w:rsidRPr="00770951" w:rsidRDefault="002718E7" w:rsidP="002718E7">
      <w:pPr>
        <w:pStyle w:val="Zerrenda-paragrafoa"/>
        <w:shd w:val="clear" w:color="auto" w:fill="FFFFFF" w:themeFill="background1"/>
        <w:jc w:val="both"/>
        <w:rPr>
          <w:b/>
          <w:noProof/>
          <w:color w:val="FF0000"/>
          <w:sz w:val="24"/>
          <w:szCs w:val="24"/>
          <w:lang w:val="eu-ES"/>
        </w:rPr>
      </w:pPr>
    </w:p>
    <w:tbl>
      <w:tblPr>
        <w:tblStyle w:val="Saretaduntaula"/>
        <w:tblW w:w="0" w:type="auto"/>
        <w:tblLook w:val="04A0" w:firstRow="1" w:lastRow="0" w:firstColumn="1" w:lastColumn="0" w:noHBand="0" w:noVBand="1"/>
      </w:tblPr>
      <w:tblGrid>
        <w:gridCol w:w="4841"/>
        <w:gridCol w:w="4841"/>
      </w:tblGrid>
      <w:tr w:rsidR="00E07608" w:rsidTr="00E07608">
        <w:tc>
          <w:tcPr>
            <w:tcW w:w="4841" w:type="dxa"/>
          </w:tcPr>
          <w:p w:rsidR="00E07608" w:rsidRDefault="00E07608" w:rsidP="00E07608">
            <w:pPr>
              <w:contextualSpacing/>
              <w:rPr>
                <w:noProof/>
                <w:sz w:val="24"/>
                <w:szCs w:val="24"/>
                <w:lang w:val="eu-ES"/>
              </w:rPr>
            </w:pPr>
          </w:p>
          <w:p w:rsidR="00E07608" w:rsidRDefault="00E07608" w:rsidP="00E07608">
            <w:pPr>
              <w:contextualSpacing/>
              <w:jc w:val="center"/>
              <w:rPr>
                <w:noProof/>
                <w:sz w:val="24"/>
                <w:szCs w:val="24"/>
                <w:lang w:val="eu-ES"/>
              </w:rPr>
            </w:pPr>
            <w:r w:rsidRPr="0008706C">
              <w:rPr>
                <w:rFonts w:ascii="Helvetica" w:eastAsia="Times New Roman" w:hAnsi="Helvetica" w:cs="Helvetica"/>
                <w:noProof/>
                <w:color w:val="009EB8"/>
                <w:sz w:val="24"/>
                <w:szCs w:val="24"/>
                <w:lang w:eastAsia="es-ES"/>
              </w:rPr>
              <w:drawing>
                <wp:inline distT="0" distB="0" distL="0" distR="0" wp14:anchorId="34028783" wp14:editId="6015756B">
                  <wp:extent cx="2497586" cy="1973091"/>
                  <wp:effectExtent l="0" t="0" r="0" b="8255"/>
                  <wp:docPr id="16" name="Irudia 16" descr="Soldados, 1937">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ldados, 1937">
                            <a:hlinkClick r:id="rId118"/>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97586" cy="1973091"/>
                          </a:xfrm>
                          <a:prstGeom prst="rect">
                            <a:avLst/>
                          </a:prstGeom>
                          <a:noFill/>
                          <a:ln>
                            <a:noFill/>
                          </a:ln>
                        </pic:spPr>
                      </pic:pic>
                    </a:graphicData>
                  </a:graphic>
                </wp:inline>
              </w:drawing>
            </w:r>
          </w:p>
          <w:p w:rsidR="00E07608" w:rsidRDefault="00E07608" w:rsidP="00E07608">
            <w:pPr>
              <w:contextualSpacing/>
              <w:jc w:val="center"/>
              <w:rPr>
                <w:noProof/>
                <w:sz w:val="24"/>
                <w:szCs w:val="24"/>
                <w:lang w:val="eu-ES"/>
              </w:rPr>
            </w:pPr>
            <w:r w:rsidRPr="005D2616">
              <w:rPr>
                <w:rFonts w:eastAsia="Times New Roman" w:cstheme="minorHAnsi"/>
                <w:i/>
                <w:noProof/>
                <w:color w:val="333333"/>
                <w:sz w:val="18"/>
                <w:szCs w:val="18"/>
                <w:lang w:val="eu-ES" w:eastAsia="es-ES"/>
              </w:rPr>
              <w:t>Gudariak</w:t>
            </w:r>
            <w:r w:rsidRPr="0008706C">
              <w:rPr>
                <w:rFonts w:eastAsia="Times New Roman" w:cstheme="minorHAnsi"/>
                <w:noProof/>
                <w:color w:val="333333"/>
                <w:sz w:val="18"/>
                <w:szCs w:val="18"/>
                <w:lang w:val="eu-ES" w:eastAsia="es-ES"/>
              </w:rPr>
              <w:t xml:space="preserve"> </w:t>
            </w:r>
            <w:r>
              <w:rPr>
                <w:rFonts w:eastAsia="Times New Roman" w:cstheme="minorHAnsi"/>
                <w:noProof/>
                <w:color w:val="333333"/>
                <w:sz w:val="18"/>
                <w:szCs w:val="18"/>
                <w:lang w:val="eu-ES" w:eastAsia="es-ES"/>
              </w:rPr>
              <w:t>(</w:t>
            </w:r>
            <w:r w:rsidRPr="0008706C">
              <w:rPr>
                <w:rFonts w:eastAsia="Times New Roman" w:cstheme="minorHAnsi"/>
                <w:noProof/>
                <w:color w:val="333333"/>
                <w:sz w:val="18"/>
                <w:szCs w:val="18"/>
                <w:lang w:val="eu-ES" w:eastAsia="es-ES"/>
              </w:rPr>
              <w:t>1938</w:t>
            </w:r>
            <w:r>
              <w:rPr>
                <w:rFonts w:eastAsia="Times New Roman" w:cstheme="minorHAnsi"/>
                <w:noProof/>
                <w:color w:val="333333"/>
                <w:sz w:val="18"/>
                <w:szCs w:val="18"/>
                <w:lang w:val="eu-ES" w:eastAsia="es-ES"/>
              </w:rPr>
              <w:t>)</w:t>
            </w:r>
          </w:p>
        </w:tc>
        <w:tc>
          <w:tcPr>
            <w:tcW w:w="4841" w:type="dxa"/>
          </w:tcPr>
          <w:p w:rsidR="00E07608" w:rsidRDefault="00E07608" w:rsidP="00E07608">
            <w:pPr>
              <w:contextualSpacing/>
              <w:rPr>
                <w:noProof/>
                <w:sz w:val="24"/>
                <w:szCs w:val="24"/>
                <w:lang w:val="eu-ES"/>
              </w:rPr>
            </w:pPr>
          </w:p>
          <w:p w:rsidR="00E07608" w:rsidRDefault="00E07608" w:rsidP="00E07608">
            <w:pPr>
              <w:contextualSpacing/>
              <w:rPr>
                <w:noProof/>
                <w:sz w:val="24"/>
                <w:szCs w:val="24"/>
                <w:lang w:val="eu-ES"/>
              </w:rPr>
            </w:pPr>
            <w:r w:rsidRPr="0008706C">
              <w:rPr>
                <w:rFonts w:ascii="Helvetica" w:eastAsia="Times New Roman" w:hAnsi="Helvetica" w:cs="Helvetica"/>
                <w:noProof/>
                <w:color w:val="009EB8"/>
                <w:sz w:val="24"/>
                <w:szCs w:val="24"/>
                <w:lang w:eastAsia="es-ES"/>
              </w:rPr>
              <w:drawing>
                <wp:inline distT="0" distB="0" distL="0" distR="0" wp14:anchorId="0F9DADB9" wp14:editId="2F1E57BE">
                  <wp:extent cx="2505600" cy="1985687"/>
                  <wp:effectExtent l="0" t="0" r="9525" b="0"/>
                  <wp:docPr id="17" name="Irudia 17" descr="Huida, 1937">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uida, 1937">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543850" cy="2016000"/>
                          </a:xfrm>
                          <a:prstGeom prst="rect">
                            <a:avLst/>
                          </a:prstGeom>
                          <a:noFill/>
                          <a:ln>
                            <a:noFill/>
                          </a:ln>
                        </pic:spPr>
                      </pic:pic>
                    </a:graphicData>
                  </a:graphic>
                </wp:inline>
              </w:drawing>
            </w:r>
          </w:p>
          <w:p w:rsidR="00E07608" w:rsidRDefault="00E07608" w:rsidP="00E07608">
            <w:pPr>
              <w:contextualSpacing/>
              <w:jc w:val="center"/>
              <w:rPr>
                <w:noProof/>
                <w:sz w:val="24"/>
                <w:szCs w:val="24"/>
                <w:lang w:val="eu-ES"/>
              </w:rPr>
            </w:pPr>
            <w:r w:rsidRPr="005D2616">
              <w:rPr>
                <w:rFonts w:eastAsia="Times New Roman" w:cstheme="minorHAnsi"/>
                <w:i/>
                <w:noProof/>
                <w:color w:val="333333"/>
                <w:sz w:val="18"/>
                <w:szCs w:val="18"/>
                <w:lang w:val="eu-ES" w:eastAsia="es-ES"/>
              </w:rPr>
              <w:t>Ihesa</w:t>
            </w:r>
            <w:r w:rsidRPr="0008706C">
              <w:rPr>
                <w:rFonts w:eastAsia="Times New Roman" w:cstheme="minorHAnsi"/>
                <w:noProof/>
                <w:color w:val="333333"/>
                <w:sz w:val="18"/>
                <w:szCs w:val="18"/>
                <w:lang w:val="eu-ES" w:eastAsia="es-ES"/>
              </w:rPr>
              <w:t xml:space="preserve"> </w:t>
            </w:r>
            <w:r>
              <w:rPr>
                <w:rFonts w:eastAsia="Times New Roman" w:cstheme="minorHAnsi"/>
                <w:noProof/>
                <w:color w:val="333333"/>
                <w:sz w:val="18"/>
                <w:szCs w:val="18"/>
                <w:lang w:val="eu-ES" w:eastAsia="es-ES"/>
              </w:rPr>
              <w:t>(</w:t>
            </w:r>
            <w:r w:rsidRPr="0008706C">
              <w:rPr>
                <w:rFonts w:eastAsia="Times New Roman" w:cstheme="minorHAnsi"/>
                <w:noProof/>
                <w:color w:val="333333"/>
                <w:sz w:val="18"/>
                <w:szCs w:val="18"/>
                <w:lang w:val="eu-ES" w:eastAsia="es-ES"/>
              </w:rPr>
              <w:t>1938</w:t>
            </w:r>
            <w:r>
              <w:rPr>
                <w:rFonts w:eastAsia="Times New Roman" w:cstheme="minorHAnsi"/>
                <w:noProof/>
                <w:color w:val="333333"/>
                <w:sz w:val="18"/>
                <w:szCs w:val="18"/>
                <w:lang w:val="eu-ES" w:eastAsia="es-ES"/>
              </w:rPr>
              <w:t>)</w:t>
            </w:r>
          </w:p>
        </w:tc>
      </w:tr>
      <w:tr w:rsidR="00E07608" w:rsidTr="00E07608">
        <w:tc>
          <w:tcPr>
            <w:tcW w:w="4841" w:type="dxa"/>
          </w:tcPr>
          <w:p w:rsidR="00E07608" w:rsidRDefault="00E07608" w:rsidP="00E07608">
            <w:pPr>
              <w:contextualSpacing/>
              <w:rPr>
                <w:noProof/>
                <w:sz w:val="24"/>
                <w:szCs w:val="24"/>
                <w:lang w:val="eu-ES"/>
              </w:rPr>
            </w:pPr>
          </w:p>
          <w:p w:rsidR="00E07608" w:rsidRDefault="00E07608" w:rsidP="00E07608">
            <w:pPr>
              <w:contextualSpacing/>
              <w:jc w:val="center"/>
              <w:rPr>
                <w:noProof/>
                <w:sz w:val="24"/>
                <w:szCs w:val="24"/>
                <w:lang w:val="eu-ES"/>
              </w:rPr>
            </w:pPr>
            <w:r w:rsidRPr="0008706C">
              <w:rPr>
                <w:rFonts w:ascii="Helvetica" w:eastAsia="Times New Roman" w:hAnsi="Helvetica" w:cs="Helvetica"/>
                <w:noProof/>
                <w:color w:val="009EB8"/>
                <w:sz w:val="24"/>
                <w:szCs w:val="24"/>
                <w:lang w:eastAsia="es-ES"/>
              </w:rPr>
              <w:drawing>
                <wp:inline distT="0" distB="0" distL="0" distR="0" wp14:anchorId="6F503415" wp14:editId="72EB0076">
                  <wp:extent cx="2470245" cy="1957667"/>
                  <wp:effectExtent l="0" t="0" r="6350" b="5080"/>
                  <wp:docPr id="18" name="Irudia 18" descr="Destrucción, 1937">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trucción, 1937">
                            <a:hlinkClick r:id="rId122"/>
                          </pic:cNvP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525095" cy="2001135"/>
                          </a:xfrm>
                          <a:prstGeom prst="rect">
                            <a:avLst/>
                          </a:prstGeom>
                          <a:noFill/>
                          <a:ln>
                            <a:noFill/>
                          </a:ln>
                        </pic:spPr>
                      </pic:pic>
                    </a:graphicData>
                  </a:graphic>
                </wp:inline>
              </w:drawing>
            </w:r>
          </w:p>
          <w:p w:rsidR="00E07608" w:rsidRDefault="00E07608" w:rsidP="00E07608">
            <w:pPr>
              <w:contextualSpacing/>
              <w:jc w:val="center"/>
              <w:rPr>
                <w:noProof/>
                <w:sz w:val="24"/>
                <w:szCs w:val="24"/>
                <w:lang w:val="eu-ES"/>
              </w:rPr>
            </w:pPr>
            <w:r w:rsidRPr="00857A05">
              <w:rPr>
                <w:rFonts w:eastAsia="Times New Roman" w:cstheme="minorHAnsi"/>
                <w:i/>
                <w:noProof/>
                <w:color w:val="333333"/>
                <w:sz w:val="18"/>
                <w:szCs w:val="18"/>
                <w:lang w:val="eu-ES" w:eastAsia="es-ES"/>
              </w:rPr>
              <w:t>Suntsiketa</w:t>
            </w:r>
            <w:r w:rsidRPr="0008706C">
              <w:rPr>
                <w:rFonts w:eastAsia="Times New Roman" w:cstheme="minorHAnsi"/>
                <w:noProof/>
                <w:color w:val="333333"/>
                <w:sz w:val="18"/>
                <w:szCs w:val="18"/>
                <w:lang w:val="eu-ES" w:eastAsia="es-ES"/>
              </w:rPr>
              <w:t xml:space="preserve"> </w:t>
            </w:r>
            <w:r>
              <w:rPr>
                <w:rFonts w:eastAsia="Times New Roman" w:cstheme="minorHAnsi"/>
                <w:noProof/>
                <w:color w:val="333333"/>
                <w:sz w:val="18"/>
                <w:szCs w:val="18"/>
                <w:lang w:val="eu-ES" w:eastAsia="es-ES"/>
              </w:rPr>
              <w:t>(</w:t>
            </w:r>
            <w:r w:rsidRPr="0008706C">
              <w:rPr>
                <w:rFonts w:eastAsia="Times New Roman" w:cstheme="minorHAnsi"/>
                <w:noProof/>
                <w:color w:val="333333"/>
                <w:sz w:val="18"/>
                <w:szCs w:val="18"/>
                <w:lang w:val="eu-ES" w:eastAsia="es-ES"/>
              </w:rPr>
              <w:t>1938</w:t>
            </w:r>
            <w:r>
              <w:rPr>
                <w:rFonts w:eastAsia="Times New Roman" w:cstheme="minorHAnsi"/>
                <w:noProof/>
                <w:color w:val="333333"/>
                <w:sz w:val="18"/>
                <w:szCs w:val="18"/>
                <w:lang w:val="eu-ES" w:eastAsia="es-ES"/>
              </w:rPr>
              <w:t>)</w:t>
            </w:r>
          </w:p>
        </w:tc>
        <w:tc>
          <w:tcPr>
            <w:tcW w:w="4841" w:type="dxa"/>
          </w:tcPr>
          <w:p w:rsidR="00E07608" w:rsidRDefault="00E07608" w:rsidP="00E07608">
            <w:pPr>
              <w:contextualSpacing/>
              <w:rPr>
                <w:noProof/>
                <w:sz w:val="24"/>
                <w:szCs w:val="24"/>
                <w:lang w:val="eu-ES"/>
              </w:rPr>
            </w:pPr>
          </w:p>
          <w:p w:rsidR="00E07608" w:rsidRDefault="00E07608" w:rsidP="00E07608">
            <w:pPr>
              <w:contextualSpacing/>
              <w:jc w:val="center"/>
              <w:rPr>
                <w:noProof/>
                <w:sz w:val="24"/>
                <w:szCs w:val="24"/>
                <w:lang w:val="eu-ES"/>
              </w:rPr>
            </w:pPr>
            <w:r w:rsidRPr="0008706C">
              <w:rPr>
                <w:rFonts w:ascii="Helvetica" w:eastAsia="Times New Roman" w:hAnsi="Helvetica" w:cs="Helvetica"/>
                <w:noProof/>
                <w:color w:val="009EB8"/>
                <w:sz w:val="24"/>
                <w:szCs w:val="24"/>
                <w:lang w:eastAsia="es-ES"/>
              </w:rPr>
              <w:drawing>
                <wp:inline distT="0" distB="0" distL="0" distR="0" wp14:anchorId="0B4E5F12" wp14:editId="58A1E9C3">
                  <wp:extent cx="2476800" cy="1981440"/>
                  <wp:effectExtent l="0" t="0" r="0" b="0"/>
                  <wp:docPr id="19" name="Irudia 19" descr="Dolor, 1937">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lor, 1937">
                            <a:hlinkClick r:id="rId124"/>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85279" cy="1988223"/>
                          </a:xfrm>
                          <a:prstGeom prst="rect">
                            <a:avLst/>
                          </a:prstGeom>
                          <a:noFill/>
                          <a:ln>
                            <a:noFill/>
                          </a:ln>
                        </pic:spPr>
                      </pic:pic>
                    </a:graphicData>
                  </a:graphic>
                </wp:inline>
              </w:drawing>
            </w:r>
          </w:p>
          <w:p w:rsidR="00E07608" w:rsidRDefault="00E07608" w:rsidP="00E07608">
            <w:pPr>
              <w:contextualSpacing/>
              <w:jc w:val="center"/>
              <w:rPr>
                <w:noProof/>
                <w:sz w:val="24"/>
                <w:szCs w:val="24"/>
                <w:lang w:val="eu-ES"/>
              </w:rPr>
            </w:pPr>
            <w:r w:rsidRPr="00857A05">
              <w:rPr>
                <w:rFonts w:eastAsia="Times New Roman" w:cstheme="minorHAnsi"/>
                <w:i/>
                <w:noProof/>
                <w:color w:val="333333"/>
                <w:sz w:val="18"/>
                <w:szCs w:val="18"/>
                <w:lang w:val="eu-ES" w:eastAsia="es-ES"/>
              </w:rPr>
              <w:t>Mina</w:t>
            </w:r>
            <w:r w:rsidRPr="0008706C">
              <w:rPr>
                <w:rFonts w:eastAsia="Times New Roman" w:cstheme="minorHAnsi"/>
                <w:noProof/>
                <w:color w:val="333333"/>
                <w:sz w:val="18"/>
                <w:szCs w:val="18"/>
                <w:lang w:val="eu-ES" w:eastAsia="es-ES"/>
              </w:rPr>
              <w:t xml:space="preserve"> </w:t>
            </w:r>
            <w:r>
              <w:rPr>
                <w:rFonts w:eastAsia="Times New Roman" w:cstheme="minorHAnsi"/>
                <w:noProof/>
                <w:color w:val="333333"/>
                <w:sz w:val="18"/>
                <w:szCs w:val="18"/>
                <w:lang w:val="eu-ES" w:eastAsia="es-ES"/>
              </w:rPr>
              <w:t>(</w:t>
            </w:r>
            <w:r w:rsidRPr="0008706C">
              <w:rPr>
                <w:rFonts w:eastAsia="Times New Roman" w:cstheme="minorHAnsi"/>
                <w:noProof/>
                <w:color w:val="333333"/>
                <w:sz w:val="18"/>
                <w:szCs w:val="18"/>
                <w:lang w:val="eu-ES" w:eastAsia="es-ES"/>
              </w:rPr>
              <w:t>1938</w:t>
            </w:r>
            <w:r>
              <w:rPr>
                <w:rFonts w:eastAsia="Times New Roman" w:cstheme="minorHAnsi"/>
                <w:noProof/>
                <w:color w:val="333333"/>
                <w:sz w:val="18"/>
                <w:szCs w:val="18"/>
                <w:lang w:val="eu-ES" w:eastAsia="es-ES"/>
              </w:rPr>
              <w:t>)</w:t>
            </w:r>
          </w:p>
        </w:tc>
      </w:tr>
      <w:tr w:rsidR="00E07608" w:rsidTr="00581D63">
        <w:tc>
          <w:tcPr>
            <w:tcW w:w="9682" w:type="dxa"/>
            <w:gridSpan w:val="2"/>
          </w:tcPr>
          <w:p w:rsidR="00E07608" w:rsidRDefault="00E07608" w:rsidP="00E07608">
            <w:pPr>
              <w:contextualSpacing/>
              <w:rPr>
                <w:noProof/>
                <w:sz w:val="24"/>
                <w:szCs w:val="24"/>
                <w:lang w:val="eu-ES"/>
              </w:rPr>
            </w:pPr>
          </w:p>
          <w:p w:rsidR="00E07608" w:rsidRDefault="00E07608" w:rsidP="00E07608">
            <w:pPr>
              <w:contextualSpacing/>
              <w:jc w:val="center"/>
              <w:rPr>
                <w:noProof/>
                <w:sz w:val="24"/>
                <w:szCs w:val="24"/>
                <w:lang w:val="eu-ES"/>
              </w:rPr>
            </w:pPr>
            <w:r w:rsidRPr="0008706C">
              <w:rPr>
                <w:rFonts w:ascii="Helvetica" w:eastAsia="Times New Roman" w:hAnsi="Helvetica" w:cs="Helvetica"/>
                <w:noProof/>
                <w:color w:val="009EB8"/>
                <w:sz w:val="24"/>
                <w:szCs w:val="24"/>
                <w:lang w:eastAsia="es-ES"/>
              </w:rPr>
              <w:lastRenderedPageBreak/>
              <w:drawing>
                <wp:inline distT="0" distB="0" distL="0" distR="0" wp14:anchorId="2579D06E" wp14:editId="4D3DE13B">
                  <wp:extent cx="1809989" cy="2433600"/>
                  <wp:effectExtent l="0" t="0" r="0" b="5080"/>
                  <wp:docPr id="14" name="Irudia 14" descr="Hambre, 1937">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ambre, 1937">
                            <a:hlinkClick r:id="rId126"/>
                          </pic:cNvPr>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824221" cy="2452735"/>
                          </a:xfrm>
                          <a:prstGeom prst="rect">
                            <a:avLst/>
                          </a:prstGeom>
                          <a:noFill/>
                          <a:ln>
                            <a:noFill/>
                          </a:ln>
                        </pic:spPr>
                      </pic:pic>
                    </a:graphicData>
                  </a:graphic>
                </wp:inline>
              </w:drawing>
            </w:r>
          </w:p>
          <w:p w:rsidR="00E07608" w:rsidRDefault="00E07608" w:rsidP="00E07608">
            <w:pPr>
              <w:spacing w:after="75"/>
              <w:jc w:val="center"/>
              <w:rPr>
                <w:rFonts w:eastAsia="Times New Roman" w:cstheme="minorHAnsi"/>
                <w:noProof/>
                <w:color w:val="333333"/>
                <w:sz w:val="18"/>
                <w:szCs w:val="18"/>
                <w:lang w:val="eu-ES" w:eastAsia="es-ES"/>
              </w:rPr>
            </w:pPr>
            <w:r w:rsidRPr="00857A05">
              <w:rPr>
                <w:rFonts w:eastAsia="Times New Roman" w:cstheme="minorHAnsi"/>
                <w:i/>
                <w:noProof/>
                <w:color w:val="333333"/>
                <w:sz w:val="18"/>
                <w:szCs w:val="18"/>
                <w:lang w:val="eu-ES" w:eastAsia="es-ES"/>
              </w:rPr>
              <w:t>Gosea</w:t>
            </w:r>
            <w:r w:rsidRPr="0008706C">
              <w:rPr>
                <w:rFonts w:eastAsia="Times New Roman" w:cstheme="minorHAnsi"/>
                <w:noProof/>
                <w:color w:val="333333"/>
                <w:sz w:val="18"/>
                <w:szCs w:val="18"/>
                <w:lang w:val="eu-ES" w:eastAsia="es-ES"/>
              </w:rPr>
              <w:t xml:space="preserve"> </w:t>
            </w:r>
            <w:r>
              <w:rPr>
                <w:rFonts w:eastAsia="Times New Roman" w:cstheme="minorHAnsi"/>
                <w:noProof/>
                <w:color w:val="333333"/>
                <w:sz w:val="18"/>
                <w:szCs w:val="18"/>
                <w:lang w:val="eu-ES" w:eastAsia="es-ES"/>
              </w:rPr>
              <w:t>(</w:t>
            </w:r>
            <w:r w:rsidRPr="0008706C">
              <w:rPr>
                <w:rFonts w:eastAsia="Times New Roman" w:cstheme="minorHAnsi"/>
                <w:noProof/>
                <w:color w:val="333333"/>
                <w:sz w:val="18"/>
                <w:szCs w:val="18"/>
                <w:lang w:val="eu-ES" w:eastAsia="es-ES"/>
              </w:rPr>
              <w:t>1938</w:t>
            </w:r>
            <w:r>
              <w:rPr>
                <w:rFonts w:eastAsia="Times New Roman" w:cstheme="minorHAnsi"/>
                <w:noProof/>
                <w:color w:val="333333"/>
                <w:sz w:val="18"/>
                <w:szCs w:val="18"/>
                <w:lang w:val="eu-ES" w:eastAsia="es-ES"/>
              </w:rPr>
              <w:t>)</w:t>
            </w:r>
          </w:p>
          <w:p w:rsidR="00E07608" w:rsidRDefault="00E07608" w:rsidP="00E07608">
            <w:pPr>
              <w:contextualSpacing/>
              <w:jc w:val="center"/>
              <w:rPr>
                <w:noProof/>
                <w:sz w:val="24"/>
                <w:szCs w:val="24"/>
                <w:lang w:val="eu-ES"/>
              </w:rPr>
            </w:pPr>
          </w:p>
          <w:p w:rsidR="00E07608" w:rsidRDefault="00E07608" w:rsidP="00E07608">
            <w:pPr>
              <w:contextualSpacing/>
              <w:rPr>
                <w:noProof/>
                <w:sz w:val="24"/>
                <w:szCs w:val="24"/>
                <w:lang w:val="eu-ES"/>
              </w:rPr>
            </w:pPr>
          </w:p>
          <w:p w:rsidR="00E07608" w:rsidRDefault="00E07608" w:rsidP="00E07608">
            <w:pPr>
              <w:contextualSpacing/>
              <w:rPr>
                <w:noProof/>
                <w:sz w:val="24"/>
                <w:szCs w:val="24"/>
                <w:lang w:val="eu-ES"/>
              </w:rPr>
            </w:pPr>
          </w:p>
          <w:p w:rsidR="00E07608" w:rsidRDefault="00E07608" w:rsidP="00E07608">
            <w:pPr>
              <w:contextualSpacing/>
              <w:rPr>
                <w:noProof/>
                <w:sz w:val="24"/>
                <w:szCs w:val="24"/>
                <w:lang w:val="eu-ES"/>
              </w:rPr>
            </w:pPr>
          </w:p>
        </w:tc>
      </w:tr>
    </w:tbl>
    <w:p w:rsidR="00E07608" w:rsidRDefault="00E07608" w:rsidP="00E07608">
      <w:pPr>
        <w:contextualSpacing/>
        <w:rPr>
          <w:noProof/>
          <w:sz w:val="24"/>
          <w:szCs w:val="24"/>
          <w:lang w:val="eu-ES"/>
        </w:rPr>
      </w:pPr>
    </w:p>
    <w:p w:rsidR="00E07608" w:rsidRDefault="00E07608" w:rsidP="00E07608">
      <w:pPr>
        <w:contextualSpacing/>
        <w:rPr>
          <w:noProof/>
          <w:color w:val="FF0000"/>
          <w:sz w:val="24"/>
          <w:szCs w:val="24"/>
          <w:lang w:val="eu-ES"/>
        </w:rPr>
      </w:pPr>
    </w:p>
    <w:p w:rsidR="00770951" w:rsidRDefault="00770951" w:rsidP="00E07608">
      <w:pPr>
        <w:contextualSpacing/>
        <w:rPr>
          <w:noProof/>
          <w:color w:val="FF0000"/>
          <w:sz w:val="24"/>
          <w:szCs w:val="24"/>
          <w:lang w:val="eu-ES"/>
        </w:rPr>
      </w:pPr>
    </w:p>
    <w:p w:rsidR="00372C2A" w:rsidRDefault="00372C2A" w:rsidP="00E07608">
      <w:pPr>
        <w:contextualSpacing/>
        <w:rPr>
          <w:noProof/>
          <w:color w:val="FF0000"/>
          <w:sz w:val="24"/>
          <w:szCs w:val="24"/>
          <w:lang w:val="eu-ES"/>
        </w:rPr>
      </w:pPr>
    </w:p>
    <w:p w:rsidR="00372C2A" w:rsidRDefault="00372C2A" w:rsidP="00E07608">
      <w:pPr>
        <w:contextualSpacing/>
        <w:rPr>
          <w:noProof/>
          <w:color w:val="FF0000"/>
          <w:sz w:val="24"/>
          <w:szCs w:val="24"/>
          <w:lang w:val="eu-ES"/>
        </w:rPr>
      </w:pPr>
    </w:p>
    <w:p w:rsidR="00372C2A" w:rsidRDefault="00372C2A" w:rsidP="00E07608">
      <w:pPr>
        <w:contextualSpacing/>
        <w:rPr>
          <w:noProof/>
          <w:color w:val="FF0000"/>
          <w:sz w:val="24"/>
          <w:szCs w:val="24"/>
          <w:lang w:val="eu-ES"/>
        </w:rPr>
      </w:pPr>
    </w:p>
    <w:p w:rsidR="00372C2A" w:rsidRDefault="00372C2A" w:rsidP="00E07608">
      <w:pPr>
        <w:contextualSpacing/>
        <w:rPr>
          <w:noProof/>
          <w:color w:val="FF0000"/>
          <w:sz w:val="24"/>
          <w:szCs w:val="24"/>
          <w:lang w:val="eu-ES"/>
        </w:rPr>
      </w:pPr>
    </w:p>
    <w:p w:rsidR="00372C2A" w:rsidRDefault="00372C2A" w:rsidP="00E07608">
      <w:pPr>
        <w:contextualSpacing/>
        <w:rPr>
          <w:noProof/>
          <w:color w:val="FF0000"/>
          <w:sz w:val="24"/>
          <w:szCs w:val="24"/>
          <w:lang w:val="eu-ES"/>
        </w:rPr>
      </w:pPr>
    </w:p>
    <w:p w:rsidR="00372C2A" w:rsidRDefault="00372C2A" w:rsidP="00E07608">
      <w:pPr>
        <w:contextualSpacing/>
        <w:rPr>
          <w:noProof/>
          <w:color w:val="FF0000"/>
          <w:sz w:val="24"/>
          <w:szCs w:val="24"/>
          <w:lang w:val="eu-ES"/>
        </w:rPr>
      </w:pPr>
    </w:p>
    <w:p w:rsidR="00372C2A" w:rsidRDefault="00372C2A" w:rsidP="00E07608">
      <w:pPr>
        <w:contextualSpacing/>
        <w:rPr>
          <w:noProof/>
          <w:color w:val="FF0000"/>
          <w:sz w:val="24"/>
          <w:szCs w:val="24"/>
          <w:lang w:val="eu-ES"/>
        </w:rPr>
      </w:pPr>
    </w:p>
    <w:p w:rsidR="00372C2A" w:rsidRDefault="00372C2A" w:rsidP="00E07608">
      <w:pPr>
        <w:contextualSpacing/>
        <w:rPr>
          <w:noProof/>
          <w:color w:val="FF0000"/>
          <w:sz w:val="24"/>
          <w:szCs w:val="24"/>
          <w:lang w:val="eu-ES"/>
        </w:rPr>
      </w:pPr>
    </w:p>
    <w:p w:rsidR="00372C2A" w:rsidRDefault="00372C2A" w:rsidP="00E07608">
      <w:pPr>
        <w:contextualSpacing/>
        <w:rPr>
          <w:noProof/>
          <w:color w:val="FF0000"/>
          <w:sz w:val="24"/>
          <w:szCs w:val="24"/>
          <w:lang w:val="eu-ES"/>
        </w:rPr>
      </w:pPr>
    </w:p>
    <w:p w:rsidR="00372C2A" w:rsidRDefault="00372C2A" w:rsidP="00E07608">
      <w:pPr>
        <w:contextualSpacing/>
        <w:rPr>
          <w:noProof/>
          <w:color w:val="FF0000"/>
          <w:sz w:val="24"/>
          <w:szCs w:val="24"/>
          <w:lang w:val="eu-ES"/>
        </w:rPr>
      </w:pPr>
    </w:p>
    <w:p w:rsidR="00372C2A" w:rsidRDefault="00372C2A" w:rsidP="00E07608">
      <w:pPr>
        <w:contextualSpacing/>
        <w:rPr>
          <w:noProof/>
          <w:color w:val="FF0000"/>
          <w:sz w:val="24"/>
          <w:szCs w:val="24"/>
          <w:lang w:val="eu-ES"/>
        </w:rPr>
      </w:pPr>
    </w:p>
    <w:p w:rsidR="00372C2A" w:rsidRDefault="00372C2A" w:rsidP="00E07608">
      <w:pPr>
        <w:contextualSpacing/>
        <w:rPr>
          <w:noProof/>
          <w:color w:val="FF0000"/>
          <w:sz w:val="24"/>
          <w:szCs w:val="24"/>
          <w:lang w:val="eu-ES"/>
        </w:rPr>
      </w:pPr>
    </w:p>
    <w:p w:rsidR="00372C2A" w:rsidRDefault="00372C2A" w:rsidP="00E07608">
      <w:pPr>
        <w:contextualSpacing/>
        <w:rPr>
          <w:noProof/>
          <w:color w:val="FF0000"/>
          <w:sz w:val="24"/>
          <w:szCs w:val="24"/>
          <w:lang w:val="eu-ES"/>
        </w:rPr>
      </w:pPr>
    </w:p>
    <w:p w:rsidR="00372C2A" w:rsidRDefault="00372C2A" w:rsidP="00E07608">
      <w:pPr>
        <w:contextualSpacing/>
        <w:rPr>
          <w:noProof/>
          <w:color w:val="FF0000"/>
          <w:sz w:val="24"/>
          <w:szCs w:val="24"/>
          <w:lang w:val="eu-ES"/>
        </w:rPr>
      </w:pPr>
    </w:p>
    <w:p w:rsidR="00372C2A" w:rsidRDefault="00372C2A" w:rsidP="00E07608">
      <w:pPr>
        <w:contextualSpacing/>
        <w:rPr>
          <w:noProof/>
          <w:color w:val="FF0000"/>
          <w:sz w:val="24"/>
          <w:szCs w:val="24"/>
          <w:lang w:val="eu-ES"/>
        </w:rPr>
      </w:pPr>
    </w:p>
    <w:p w:rsidR="00372C2A" w:rsidRDefault="00372C2A" w:rsidP="00E07608">
      <w:pPr>
        <w:contextualSpacing/>
        <w:rPr>
          <w:noProof/>
          <w:color w:val="FF0000"/>
          <w:sz w:val="24"/>
          <w:szCs w:val="24"/>
          <w:lang w:val="eu-ES"/>
        </w:rPr>
      </w:pPr>
    </w:p>
    <w:p w:rsidR="00372C2A" w:rsidRDefault="00372C2A" w:rsidP="00E07608">
      <w:pPr>
        <w:contextualSpacing/>
        <w:rPr>
          <w:noProof/>
          <w:color w:val="FF0000"/>
          <w:sz w:val="24"/>
          <w:szCs w:val="24"/>
          <w:lang w:val="eu-ES"/>
        </w:rPr>
      </w:pPr>
    </w:p>
    <w:p w:rsidR="00372C2A" w:rsidRDefault="00372C2A" w:rsidP="00E07608">
      <w:pPr>
        <w:contextualSpacing/>
        <w:rPr>
          <w:noProof/>
          <w:color w:val="FF0000"/>
          <w:sz w:val="24"/>
          <w:szCs w:val="24"/>
          <w:lang w:val="eu-ES"/>
        </w:rPr>
      </w:pPr>
    </w:p>
    <w:p w:rsidR="00372C2A" w:rsidRDefault="00372C2A" w:rsidP="00E07608">
      <w:pPr>
        <w:contextualSpacing/>
        <w:rPr>
          <w:noProof/>
          <w:color w:val="FF0000"/>
          <w:sz w:val="24"/>
          <w:szCs w:val="24"/>
          <w:lang w:val="eu-ES"/>
        </w:rPr>
      </w:pPr>
    </w:p>
    <w:p w:rsidR="00372C2A" w:rsidRDefault="00372C2A" w:rsidP="00E07608">
      <w:pPr>
        <w:contextualSpacing/>
        <w:rPr>
          <w:noProof/>
          <w:color w:val="FF0000"/>
          <w:sz w:val="24"/>
          <w:szCs w:val="24"/>
          <w:lang w:val="eu-ES"/>
        </w:rPr>
      </w:pPr>
    </w:p>
    <w:p w:rsidR="00372C2A" w:rsidRDefault="00372C2A" w:rsidP="00E07608">
      <w:pPr>
        <w:contextualSpacing/>
        <w:rPr>
          <w:noProof/>
          <w:color w:val="FF0000"/>
          <w:sz w:val="24"/>
          <w:szCs w:val="24"/>
          <w:lang w:val="eu-ES"/>
        </w:rPr>
      </w:pPr>
    </w:p>
    <w:p w:rsidR="00372C2A" w:rsidRDefault="00372C2A" w:rsidP="00E07608">
      <w:pPr>
        <w:contextualSpacing/>
        <w:rPr>
          <w:noProof/>
          <w:color w:val="FF0000"/>
          <w:sz w:val="24"/>
          <w:szCs w:val="24"/>
          <w:lang w:val="eu-ES"/>
        </w:rPr>
      </w:pPr>
    </w:p>
    <w:p w:rsidR="00372C2A" w:rsidRDefault="00372C2A" w:rsidP="00E07608">
      <w:pPr>
        <w:contextualSpacing/>
        <w:rPr>
          <w:noProof/>
          <w:color w:val="FF0000"/>
          <w:sz w:val="24"/>
          <w:szCs w:val="24"/>
          <w:lang w:val="eu-ES"/>
        </w:rPr>
      </w:pPr>
    </w:p>
    <w:p w:rsidR="00372C2A" w:rsidRDefault="00372C2A" w:rsidP="00E07608">
      <w:pPr>
        <w:contextualSpacing/>
        <w:rPr>
          <w:noProof/>
          <w:color w:val="FF0000"/>
          <w:sz w:val="24"/>
          <w:szCs w:val="24"/>
          <w:lang w:val="eu-ES"/>
        </w:rPr>
      </w:pPr>
    </w:p>
    <w:tbl>
      <w:tblPr>
        <w:tblStyle w:val="Saretaduntaula"/>
        <w:tblW w:w="0" w:type="auto"/>
        <w:tblLook w:val="04A0" w:firstRow="1" w:lastRow="0" w:firstColumn="1" w:lastColumn="0" w:noHBand="0" w:noVBand="1"/>
      </w:tblPr>
      <w:tblGrid>
        <w:gridCol w:w="9682"/>
      </w:tblGrid>
      <w:tr w:rsidR="00E07608" w:rsidTr="00E07608">
        <w:tc>
          <w:tcPr>
            <w:tcW w:w="9682" w:type="dxa"/>
          </w:tcPr>
          <w:p w:rsidR="00E07608" w:rsidRDefault="00E07608" w:rsidP="00E07608">
            <w:pPr>
              <w:contextualSpacing/>
              <w:rPr>
                <w:noProof/>
                <w:color w:val="FF0000"/>
                <w:sz w:val="24"/>
                <w:szCs w:val="24"/>
                <w:lang w:val="eu-ES"/>
              </w:rPr>
            </w:pPr>
          </w:p>
          <w:p w:rsidR="00E07608" w:rsidRPr="0008706C" w:rsidRDefault="00E07608" w:rsidP="00E07608">
            <w:pPr>
              <w:jc w:val="center"/>
              <w:rPr>
                <w:noProof/>
                <w:sz w:val="16"/>
                <w:szCs w:val="16"/>
                <w:lang w:val="eu-ES"/>
              </w:rPr>
            </w:pPr>
            <w:r w:rsidRPr="0008706C">
              <w:rPr>
                <w:rFonts w:ascii="Calibri" w:eastAsia="Times New Roman" w:hAnsi="Calibri" w:cs="Times New Roman"/>
                <w:noProof/>
                <w:lang w:eastAsia="es-ES"/>
              </w:rPr>
              <w:drawing>
                <wp:inline distT="0" distB="0" distL="0" distR="0" wp14:anchorId="0C979335" wp14:editId="2DF71386">
                  <wp:extent cx="5124450" cy="6682315"/>
                  <wp:effectExtent l="0" t="0" r="0" b="4445"/>
                  <wp:docPr id="20" name="Irudia 20" descr="Resultado de imagen de heinz Kiwitz ger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heinz Kiwitz gernika"/>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125320" cy="6683450"/>
                          </a:xfrm>
                          <a:prstGeom prst="rect">
                            <a:avLst/>
                          </a:prstGeom>
                          <a:noFill/>
                          <a:ln>
                            <a:noFill/>
                          </a:ln>
                        </pic:spPr>
                      </pic:pic>
                    </a:graphicData>
                  </a:graphic>
                </wp:inline>
              </w:drawing>
            </w:r>
          </w:p>
          <w:p w:rsidR="00E07608" w:rsidRPr="0008706C" w:rsidRDefault="00E07608" w:rsidP="00E07608">
            <w:pPr>
              <w:rPr>
                <w:noProof/>
                <w:sz w:val="16"/>
                <w:szCs w:val="16"/>
                <w:lang w:val="eu-ES"/>
              </w:rPr>
            </w:pPr>
          </w:p>
          <w:p w:rsidR="00E07608" w:rsidRPr="005B2060" w:rsidRDefault="00E07608" w:rsidP="00E07608">
            <w:pPr>
              <w:jc w:val="center"/>
              <w:rPr>
                <w:noProof/>
                <w:sz w:val="18"/>
                <w:szCs w:val="18"/>
                <w:lang w:val="eu-ES"/>
              </w:rPr>
            </w:pPr>
            <w:r w:rsidRPr="005B2060">
              <w:rPr>
                <w:i/>
                <w:noProof/>
                <w:sz w:val="18"/>
                <w:szCs w:val="18"/>
                <w:lang w:val="eu-ES"/>
              </w:rPr>
              <w:t>Gernikaren bonbardaketa</w:t>
            </w:r>
            <w:r w:rsidRPr="005B2060">
              <w:rPr>
                <w:noProof/>
                <w:sz w:val="18"/>
                <w:szCs w:val="18"/>
                <w:lang w:val="eu-ES"/>
              </w:rPr>
              <w:t xml:space="preserve"> </w:t>
            </w:r>
            <w:r>
              <w:rPr>
                <w:noProof/>
                <w:sz w:val="18"/>
                <w:szCs w:val="18"/>
                <w:lang w:val="eu-ES"/>
              </w:rPr>
              <w:t>(</w:t>
            </w:r>
            <w:r w:rsidRPr="005B2060">
              <w:rPr>
                <w:noProof/>
                <w:sz w:val="18"/>
                <w:szCs w:val="18"/>
                <w:lang w:val="eu-ES"/>
              </w:rPr>
              <w:t>Heinz Kiwitz</w:t>
            </w:r>
            <w:r>
              <w:rPr>
                <w:noProof/>
                <w:sz w:val="18"/>
                <w:szCs w:val="18"/>
                <w:lang w:val="eu-ES"/>
              </w:rPr>
              <w:t>)</w:t>
            </w:r>
          </w:p>
          <w:p w:rsidR="00E07608" w:rsidRPr="0008706C" w:rsidRDefault="00E07608" w:rsidP="00E07608">
            <w:pPr>
              <w:jc w:val="center"/>
              <w:rPr>
                <w:b/>
                <w:noProof/>
                <w:sz w:val="18"/>
                <w:szCs w:val="18"/>
                <w:lang w:val="eu-ES"/>
              </w:rPr>
            </w:pPr>
          </w:p>
          <w:p w:rsidR="00E07608" w:rsidRPr="0008706C" w:rsidRDefault="00E07608" w:rsidP="00E07608">
            <w:pPr>
              <w:jc w:val="both"/>
              <w:rPr>
                <w:noProof/>
                <w:sz w:val="18"/>
                <w:szCs w:val="18"/>
                <w:lang w:val="eu-ES"/>
              </w:rPr>
            </w:pPr>
            <w:r w:rsidRPr="0008706C">
              <w:rPr>
                <w:noProof/>
                <w:sz w:val="18"/>
                <w:szCs w:val="18"/>
                <w:lang w:val="eu-ES"/>
              </w:rPr>
              <w:t>Heinz Kiwitz (1910-1938) artista sozia</w:t>
            </w:r>
            <w:r>
              <w:rPr>
                <w:noProof/>
                <w:sz w:val="18"/>
                <w:szCs w:val="18"/>
                <w:lang w:val="eu-ES"/>
              </w:rPr>
              <w:t>lista eta antifaxista izan zen</w:t>
            </w:r>
            <w:r w:rsidRPr="005D6565">
              <w:rPr>
                <w:noProof/>
                <w:sz w:val="18"/>
                <w:szCs w:val="18"/>
                <w:lang w:val="eu-ES"/>
              </w:rPr>
              <w:t>. Haren grabatu espresionistak gordinak dira eta kutsu politiko nabarmena dute. Naziek bi aldiz atxilotu zuten bere jarduera antifaxistengatik eta “gizartea kritikatzen zuen lanagatik”. Horregatik, bere lan gehienak suntsitu egin zituen eta Danimarkara ihes egin zuen. Han, Berthold Brecht-en lagun egin zen. Geroago, Parisera joan zen eta han landu zuen “</w:t>
            </w:r>
            <w:r w:rsidRPr="005D6565">
              <w:rPr>
                <w:i/>
                <w:noProof/>
                <w:sz w:val="18"/>
                <w:szCs w:val="18"/>
                <w:lang w:val="eu-ES"/>
              </w:rPr>
              <w:t>Gernikaren bonbardaketa</w:t>
            </w:r>
            <w:r w:rsidRPr="005D6565">
              <w:rPr>
                <w:noProof/>
                <w:sz w:val="18"/>
                <w:szCs w:val="18"/>
                <w:lang w:val="eu-ES"/>
              </w:rPr>
              <w:t>” grabatua. Azkenik, Brigada Internazionalekin borrokatu zen Espainiako Errepublikaren alde, eta Ebroko gudan hil zen, 27 urte zituela.</w:t>
            </w:r>
            <w:r w:rsidRPr="0008706C">
              <w:rPr>
                <w:noProof/>
                <w:sz w:val="18"/>
                <w:szCs w:val="18"/>
                <w:lang w:val="eu-ES"/>
              </w:rPr>
              <w:t xml:space="preserve"> </w:t>
            </w:r>
          </w:p>
          <w:p w:rsidR="00E07608" w:rsidRDefault="00E07608" w:rsidP="00E07608">
            <w:pPr>
              <w:rPr>
                <w:noProof/>
                <w:sz w:val="16"/>
                <w:szCs w:val="16"/>
                <w:lang w:val="eu-ES"/>
              </w:rPr>
            </w:pPr>
          </w:p>
          <w:p w:rsidR="00E07608" w:rsidRDefault="00E07608" w:rsidP="00E07608">
            <w:pPr>
              <w:contextualSpacing/>
              <w:rPr>
                <w:noProof/>
                <w:color w:val="FF0000"/>
                <w:sz w:val="24"/>
                <w:szCs w:val="24"/>
                <w:lang w:val="eu-ES"/>
              </w:rPr>
            </w:pPr>
          </w:p>
          <w:p w:rsidR="00E07608" w:rsidRDefault="00E07608" w:rsidP="00E07608">
            <w:pPr>
              <w:contextualSpacing/>
              <w:rPr>
                <w:noProof/>
                <w:color w:val="FF0000"/>
                <w:sz w:val="24"/>
                <w:szCs w:val="24"/>
                <w:lang w:val="eu-ES"/>
              </w:rPr>
            </w:pPr>
          </w:p>
          <w:p w:rsidR="00E07608" w:rsidRDefault="00E07608" w:rsidP="00E07608">
            <w:pPr>
              <w:contextualSpacing/>
              <w:rPr>
                <w:noProof/>
                <w:color w:val="FF0000"/>
                <w:sz w:val="24"/>
                <w:szCs w:val="24"/>
                <w:lang w:val="eu-ES"/>
              </w:rPr>
            </w:pPr>
          </w:p>
          <w:p w:rsidR="00E07608" w:rsidRDefault="00E07608" w:rsidP="00E07608">
            <w:pPr>
              <w:contextualSpacing/>
              <w:rPr>
                <w:noProof/>
                <w:color w:val="FF0000"/>
                <w:sz w:val="24"/>
                <w:szCs w:val="24"/>
                <w:lang w:val="eu-ES"/>
              </w:rPr>
            </w:pPr>
          </w:p>
        </w:tc>
      </w:tr>
      <w:tr w:rsidR="00E07608" w:rsidTr="00E07608">
        <w:tc>
          <w:tcPr>
            <w:tcW w:w="9682" w:type="dxa"/>
          </w:tcPr>
          <w:p w:rsidR="00E07608" w:rsidRDefault="00E07608" w:rsidP="00E07608">
            <w:pPr>
              <w:contextualSpacing/>
              <w:rPr>
                <w:noProof/>
                <w:color w:val="FF0000"/>
                <w:sz w:val="24"/>
                <w:szCs w:val="24"/>
                <w:lang w:val="eu-ES"/>
              </w:rPr>
            </w:pPr>
          </w:p>
          <w:p w:rsidR="00E07608" w:rsidRPr="0008706C" w:rsidRDefault="00E07608" w:rsidP="00E07608">
            <w:pPr>
              <w:jc w:val="center"/>
              <w:rPr>
                <w:noProof/>
                <w:sz w:val="16"/>
                <w:szCs w:val="16"/>
                <w:lang w:val="eu-ES"/>
              </w:rPr>
            </w:pPr>
            <w:r w:rsidRPr="0008706C">
              <w:rPr>
                <w:noProof/>
                <w:lang w:eastAsia="es-ES"/>
              </w:rPr>
              <w:drawing>
                <wp:inline distT="0" distB="0" distL="0" distR="0" wp14:anchorId="6DE68758" wp14:editId="3FE32DD6">
                  <wp:extent cx="4762500" cy="6991350"/>
                  <wp:effectExtent l="0" t="0" r="0" b="0"/>
                  <wp:docPr id="21" name="Irudia 21" descr="Resultado de imagen de heinz Kiwitz ger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heinz Kiwitz gernika"/>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62500" cy="6991350"/>
                          </a:xfrm>
                          <a:prstGeom prst="rect">
                            <a:avLst/>
                          </a:prstGeom>
                          <a:noFill/>
                          <a:ln>
                            <a:noFill/>
                          </a:ln>
                        </pic:spPr>
                      </pic:pic>
                    </a:graphicData>
                  </a:graphic>
                </wp:inline>
              </w:drawing>
            </w:r>
          </w:p>
          <w:p w:rsidR="00E07608" w:rsidRPr="0008706C" w:rsidRDefault="00E07608" w:rsidP="00E07608">
            <w:pPr>
              <w:rPr>
                <w:noProof/>
                <w:sz w:val="16"/>
                <w:szCs w:val="16"/>
                <w:lang w:val="eu-ES"/>
              </w:rPr>
            </w:pPr>
          </w:p>
          <w:p w:rsidR="00E07608" w:rsidRPr="005D6565" w:rsidRDefault="00E07608" w:rsidP="00E07608">
            <w:pPr>
              <w:jc w:val="center"/>
              <w:rPr>
                <w:noProof/>
                <w:sz w:val="18"/>
                <w:szCs w:val="18"/>
                <w:lang w:val="eu-ES"/>
              </w:rPr>
            </w:pPr>
            <w:r w:rsidRPr="005B2060">
              <w:rPr>
                <w:i/>
                <w:noProof/>
                <w:sz w:val="18"/>
                <w:szCs w:val="18"/>
                <w:lang w:val="eu-ES"/>
              </w:rPr>
              <w:t xml:space="preserve">Guernica </w:t>
            </w:r>
            <w:r w:rsidRPr="003F3BEB">
              <w:rPr>
                <w:noProof/>
                <w:sz w:val="18"/>
                <w:szCs w:val="18"/>
                <w:lang w:val="eu-ES"/>
              </w:rPr>
              <w:t>(</w:t>
            </w:r>
            <w:r w:rsidRPr="005B2060">
              <w:rPr>
                <w:noProof/>
                <w:sz w:val="18"/>
                <w:szCs w:val="18"/>
                <w:lang w:val="eu-ES"/>
              </w:rPr>
              <w:t>Pierre Maila, 1937-</w:t>
            </w:r>
            <w:r w:rsidRPr="005D6565">
              <w:rPr>
                <w:noProof/>
                <w:sz w:val="18"/>
                <w:szCs w:val="18"/>
                <w:lang w:val="eu-ES"/>
              </w:rPr>
              <w:t>1938)</w:t>
            </w:r>
          </w:p>
          <w:p w:rsidR="00E07608" w:rsidRPr="005D6565" w:rsidRDefault="00E07608" w:rsidP="00E07608">
            <w:pPr>
              <w:jc w:val="center"/>
              <w:rPr>
                <w:b/>
                <w:noProof/>
                <w:sz w:val="18"/>
                <w:szCs w:val="18"/>
                <w:lang w:val="eu-ES"/>
              </w:rPr>
            </w:pPr>
          </w:p>
          <w:p w:rsidR="00E07608" w:rsidRPr="005D6565" w:rsidRDefault="00E07608" w:rsidP="00E07608">
            <w:pPr>
              <w:jc w:val="both"/>
              <w:rPr>
                <w:i/>
                <w:noProof/>
                <w:sz w:val="18"/>
                <w:szCs w:val="18"/>
                <w:lang w:val="eu-ES"/>
              </w:rPr>
            </w:pPr>
            <w:r w:rsidRPr="005D6565">
              <w:rPr>
                <w:noProof/>
                <w:sz w:val="18"/>
                <w:szCs w:val="18"/>
                <w:lang w:val="eu-ES"/>
              </w:rPr>
              <w:t xml:space="preserve">Lana propagandarako posterra da. Jesukristo ageri da Espainiako faxistak zigortzen (Jainkoaren izenean egiten zutela aldarrikatzen zutelako). Posterraren goiko aldean, hizki larriz, </w:t>
            </w:r>
            <w:r w:rsidRPr="005D6565">
              <w:rPr>
                <w:i/>
                <w:noProof/>
                <w:sz w:val="18"/>
                <w:szCs w:val="18"/>
                <w:lang w:val="eu-ES"/>
              </w:rPr>
              <w:t>GUERNICA</w:t>
            </w:r>
            <w:r w:rsidRPr="005D6565">
              <w:rPr>
                <w:noProof/>
                <w:sz w:val="18"/>
                <w:szCs w:val="18"/>
                <w:lang w:val="eu-ES"/>
              </w:rPr>
              <w:t xml:space="preserve"> dago idatzita (gorriz, eta odola dariola). Beheko aldean, berriz, hauxe dakar frantsesez: </w:t>
            </w:r>
            <w:r w:rsidRPr="005D6565">
              <w:rPr>
                <w:i/>
                <w:noProof/>
                <w:sz w:val="18"/>
                <w:szCs w:val="18"/>
                <w:lang w:val="eu-ES"/>
              </w:rPr>
              <w:t>En verité je vous le dis celui qui fait faire celà n’est pas avec moi mais contre moi!</w:t>
            </w:r>
            <w:r w:rsidRPr="005D6565">
              <w:rPr>
                <w:noProof/>
                <w:sz w:val="18"/>
                <w:szCs w:val="18"/>
                <w:lang w:val="eu-ES"/>
              </w:rPr>
              <w:t xml:space="preserve"> (Benetan diotsut hau eragin dutenak ez daudela nirekin, nire aurka baizik!)</w:t>
            </w:r>
          </w:p>
          <w:p w:rsidR="00E07608" w:rsidRPr="005D6565" w:rsidRDefault="00E07608" w:rsidP="00E07608">
            <w:pPr>
              <w:jc w:val="both"/>
              <w:rPr>
                <w:i/>
                <w:noProof/>
                <w:sz w:val="18"/>
                <w:szCs w:val="18"/>
                <w:lang w:val="eu-ES"/>
              </w:rPr>
            </w:pPr>
          </w:p>
          <w:p w:rsidR="00E07608" w:rsidRPr="0008706C" w:rsidRDefault="00E07608" w:rsidP="00E07608">
            <w:pPr>
              <w:rPr>
                <w:noProof/>
                <w:sz w:val="18"/>
                <w:szCs w:val="18"/>
                <w:lang w:val="eu-ES"/>
              </w:rPr>
            </w:pPr>
            <w:r w:rsidRPr="005D6565">
              <w:rPr>
                <w:noProof/>
                <w:sz w:val="18"/>
                <w:szCs w:val="18"/>
                <w:lang w:val="eu-ES"/>
              </w:rPr>
              <w:t>Posterra Musee du General Leclerc de Hauteclocque et de la Liberation de Paris museoan dago.</w:t>
            </w:r>
          </w:p>
          <w:p w:rsidR="00E07608" w:rsidRDefault="00E07608" w:rsidP="00E07608">
            <w:pPr>
              <w:contextualSpacing/>
              <w:rPr>
                <w:noProof/>
                <w:color w:val="FF0000"/>
                <w:sz w:val="24"/>
                <w:szCs w:val="24"/>
                <w:lang w:val="eu-ES"/>
              </w:rPr>
            </w:pPr>
          </w:p>
          <w:p w:rsidR="00E07608" w:rsidRDefault="00E07608" w:rsidP="00E07608">
            <w:pPr>
              <w:contextualSpacing/>
              <w:rPr>
                <w:noProof/>
                <w:color w:val="FF0000"/>
                <w:sz w:val="24"/>
                <w:szCs w:val="24"/>
                <w:lang w:val="eu-ES"/>
              </w:rPr>
            </w:pPr>
          </w:p>
          <w:p w:rsidR="00E07608" w:rsidRDefault="00E07608" w:rsidP="00E07608">
            <w:pPr>
              <w:contextualSpacing/>
              <w:rPr>
                <w:noProof/>
                <w:color w:val="FF0000"/>
                <w:sz w:val="24"/>
                <w:szCs w:val="24"/>
                <w:lang w:val="eu-ES"/>
              </w:rPr>
            </w:pPr>
          </w:p>
          <w:p w:rsidR="00E07608" w:rsidRPr="0008706C" w:rsidRDefault="00E07608" w:rsidP="00E07608">
            <w:pPr>
              <w:jc w:val="center"/>
              <w:rPr>
                <w:noProof/>
                <w:sz w:val="18"/>
                <w:szCs w:val="18"/>
                <w:lang w:val="eu-ES"/>
              </w:rPr>
            </w:pPr>
            <w:r w:rsidRPr="0008706C">
              <w:rPr>
                <w:noProof/>
                <w:sz w:val="18"/>
                <w:szCs w:val="18"/>
                <w:lang w:eastAsia="es-ES"/>
              </w:rPr>
              <w:drawing>
                <wp:inline distT="0" distB="0" distL="0" distR="0" wp14:anchorId="26C0333F" wp14:editId="367AADB0">
                  <wp:extent cx="5191125" cy="4758531"/>
                  <wp:effectExtent l="0" t="0" r="0" b="4445"/>
                  <wp:docPr id="23" name="Irudia 23" descr="Resultado de imagen de dumile feni  ger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dumile feni  gernika"/>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93865" cy="4761042"/>
                          </a:xfrm>
                          <a:prstGeom prst="rect">
                            <a:avLst/>
                          </a:prstGeom>
                          <a:noFill/>
                          <a:ln>
                            <a:noFill/>
                          </a:ln>
                        </pic:spPr>
                      </pic:pic>
                    </a:graphicData>
                  </a:graphic>
                </wp:inline>
              </w:drawing>
            </w:r>
          </w:p>
          <w:p w:rsidR="00E07608" w:rsidRPr="0008706C" w:rsidRDefault="00E07608" w:rsidP="00E07608">
            <w:pPr>
              <w:rPr>
                <w:noProof/>
                <w:sz w:val="18"/>
                <w:szCs w:val="18"/>
                <w:lang w:val="eu-ES"/>
              </w:rPr>
            </w:pPr>
          </w:p>
          <w:p w:rsidR="00E07608" w:rsidRPr="00377257" w:rsidRDefault="00E07608" w:rsidP="00E07608">
            <w:pPr>
              <w:jc w:val="center"/>
              <w:rPr>
                <w:noProof/>
                <w:sz w:val="18"/>
                <w:szCs w:val="18"/>
                <w:lang w:val="eu-ES"/>
              </w:rPr>
            </w:pPr>
            <w:r>
              <w:rPr>
                <w:b/>
                <w:noProof/>
                <w:sz w:val="18"/>
                <w:szCs w:val="18"/>
                <w:lang w:val="eu-ES"/>
              </w:rPr>
              <w:t xml:space="preserve"> </w:t>
            </w:r>
            <w:r w:rsidRPr="00377257">
              <w:rPr>
                <w:i/>
                <w:noProof/>
                <w:sz w:val="18"/>
                <w:szCs w:val="18"/>
                <w:lang w:val="eu-ES"/>
              </w:rPr>
              <w:t>Guernica afrikarra</w:t>
            </w:r>
            <w:r w:rsidRPr="00377257">
              <w:rPr>
                <w:noProof/>
                <w:sz w:val="18"/>
                <w:szCs w:val="18"/>
                <w:lang w:val="eu-ES"/>
              </w:rPr>
              <w:t xml:space="preserve"> </w:t>
            </w:r>
            <w:r>
              <w:rPr>
                <w:noProof/>
                <w:sz w:val="18"/>
                <w:szCs w:val="18"/>
                <w:lang w:val="eu-ES"/>
              </w:rPr>
              <w:t>(</w:t>
            </w:r>
            <w:r w:rsidRPr="00377257">
              <w:rPr>
                <w:noProof/>
                <w:sz w:val="18"/>
                <w:szCs w:val="18"/>
                <w:lang w:val="eu-ES"/>
              </w:rPr>
              <w:t>Dumile Feni</w:t>
            </w:r>
            <w:r>
              <w:rPr>
                <w:noProof/>
                <w:sz w:val="18"/>
                <w:szCs w:val="18"/>
                <w:lang w:val="eu-ES"/>
              </w:rPr>
              <w:t>)</w:t>
            </w:r>
          </w:p>
          <w:p w:rsidR="00E07608" w:rsidRPr="0008706C" w:rsidRDefault="00E07608" w:rsidP="00E07608">
            <w:pPr>
              <w:rPr>
                <w:noProof/>
                <w:sz w:val="18"/>
                <w:szCs w:val="18"/>
                <w:lang w:val="eu-ES"/>
              </w:rPr>
            </w:pPr>
          </w:p>
          <w:p w:rsidR="00E07608" w:rsidRPr="0008706C" w:rsidRDefault="00E07608" w:rsidP="00E07608">
            <w:pPr>
              <w:jc w:val="both"/>
              <w:rPr>
                <w:noProof/>
                <w:color w:val="FF0000"/>
                <w:sz w:val="18"/>
                <w:szCs w:val="18"/>
                <w:lang w:val="eu-ES"/>
              </w:rPr>
            </w:pPr>
            <w:r w:rsidRPr="00CC548D">
              <w:rPr>
                <w:noProof/>
                <w:sz w:val="18"/>
                <w:szCs w:val="18"/>
                <w:lang w:val="eu-ES"/>
              </w:rPr>
              <w:t xml:space="preserve">Bizirauteko behar dugunetik haratago konprometitu gara. </w:t>
            </w:r>
            <w:r w:rsidRPr="00CC548D">
              <w:rPr>
                <w:noProof/>
                <w:color w:val="000000" w:themeColor="text1"/>
                <w:sz w:val="18"/>
                <w:szCs w:val="18"/>
                <w:lang w:val="eu-ES"/>
              </w:rPr>
              <w:t>Artistak eromena erakusten digu; gizaki batek urkoa zapaltzen duenean gertatzen dena.</w:t>
            </w:r>
            <w:r w:rsidRPr="00CC548D">
              <w:rPr>
                <w:noProof/>
                <w:color w:val="FF0000"/>
                <w:sz w:val="18"/>
                <w:szCs w:val="18"/>
                <w:lang w:val="eu-ES"/>
              </w:rPr>
              <w:t xml:space="preserve"> </w:t>
            </w:r>
            <w:r w:rsidRPr="00CC548D">
              <w:rPr>
                <w:noProof/>
                <w:color w:val="000000" w:themeColor="text1"/>
                <w:sz w:val="18"/>
                <w:szCs w:val="18"/>
                <w:lang w:val="eu-ES"/>
              </w:rPr>
              <w:t>Artelana 1967an egin zuen Fenik, mundua arrazaren, generoaren, sexualitatearen eta neokolonialismoaren gainean eztabaidan ari zela.</w:t>
            </w:r>
            <w:r w:rsidRPr="00CC548D">
              <w:rPr>
                <w:noProof/>
                <w:color w:val="FF0000"/>
                <w:sz w:val="18"/>
                <w:szCs w:val="18"/>
                <w:lang w:val="eu-ES"/>
              </w:rPr>
              <w:t xml:space="preserve"> </w:t>
            </w:r>
            <w:r w:rsidRPr="00CC548D">
              <w:rPr>
                <w:noProof/>
                <w:color w:val="000000" w:themeColor="text1"/>
                <w:sz w:val="18"/>
                <w:szCs w:val="18"/>
                <w:lang w:val="eu-ES"/>
              </w:rPr>
              <w:t>Arrazismo koloniala erakusten digu, instituzionalizatua (</w:t>
            </w:r>
            <w:r w:rsidRPr="00CC548D">
              <w:rPr>
                <w:i/>
                <w:noProof/>
                <w:color w:val="000000" w:themeColor="text1"/>
                <w:sz w:val="18"/>
                <w:szCs w:val="18"/>
                <w:lang w:val="eu-ES"/>
              </w:rPr>
              <w:t>Apartheid</w:t>
            </w:r>
            <w:r w:rsidRPr="00CC548D">
              <w:rPr>
                <w:noProof/>
                <w:color w:val="000000" w:themeColor="text1"/>
                <w:sz w:val="18"/>
                <w:szCs w:val="18"/>
                <w:lang w:val="eu-ES"/>
              </w:rPr>
              <w:t>a Hegoafrikan).</w:t>
            </w:r>
            <w:r w:rsidRPr="0008706C">
              <w:rPr>
                <w:noProof/>
                <w:color w:val="000000" w:themeColor="text1"/>
                <w:sz w:val="18"/>
                <w:szCs w:val="18"/>
                <w:lang w:val="eu-ES"/>
              </w:rPr>
              <w:t xml:space="preserve"> </w:t>
            </w:r>
          </w:p>
          <w:p w:rsidR="00E07608" w:rsidRPr="0008706C" w:rsidRDefault="00E07608" w:rsidP="00E07608">
            <w:pPr>
              <w:rPr>
                <w:noProof/>
                <w:sz w:val="16"/>
                <w:szCs w:val="16"/>
                <w:lang w:val="eu-ES"/>
              </w:rPr>
            </w:pPr>
          </w:p>
          <w:p w:rsidR="00E07608" w:rsidRPr="0008706C" w:rsidRDefault="00E07608" w:rsidP="00E07608">
            <w:pPr>
              <w:jc w:val="both"/>
              <w:rPr>
                <w:noProof/>
                <w:sz w:val="18"/>
                <w:szCs w:val="18"/>
                <w:lang w:val="eu-ES"/>
              </w:rPr>
            </w:pPr>
            <w:r w:rsidRPr="0008706C">
              <w:rPr>
                <w:noProof/>
                <w:sz w:val="18"/>
                <w:szCs w:val="18"/>
                <w:lang w:val="eu-ES"/>
              </w:rPr>
              <w:t>Europako propaganda kolonialista mode</w:t>
            </w:r>
            <w:r>
              <w:rPr>
                <w:noProof/>
                <w:sz w:val="18"/>
                <w:szCs w:val="18"/>
                <w:lang w:val="eu-ES"/>
              </w:rPr>
              <w:t>rnoak esaten zuen zenbait giza</w:t>
            </w:r>
            <w:r w:rsidRPr="0008706C">
              <w:rPr>
                <w:noProof/>
                <w:sz w:val="18"/>
                <w:szCs w:val="18"/>
                <w:lang w:val="eu-ES"/>
              </w:rPr>
              <w:t xml:space="preserve"> talde beherago </w:t>
            </w:r>
            <w:r w:rsidRPr="00CC548D">
              <w:rPr>
                <w:noProof/>
                <w:sz w:val="18"/>
                <w:szCs w:val="18"/>
                <w:lang w:val="eu-ES"/>
              </w:rPr>
              <w:t>daudela eboluzioaren katean. Hori arrazoitzeko, aipatzen zuen talde horietako gizakiak animalietatik gertu daudela, eta hori justifikatzeko argudiatzen zuen, besteak beste, halako gizakiek ezin dutela ez pentsatu, ez sentitu. Kultura-supremazia zeritzon, eta horren bidez gizakiak esklabizatu eta animaliak balira bezala erabili zitezkeen. Hala, ordena kolonialeko sistema konplexuak sortu zitezkeen munduan, baliabide naturalak eskuratzeko (gorputzak barne). Supremazia horrek milioika pertsona sistematikoki kontrolatu, segregatu eta anikilatu zitzakeen.</w:t>
            </w:r>
            <w:r w:rsidRPr="0008706C">
              <w:rPr>
                <w:noProof/>
                <w:sz w:val="18"/>
                <w:szCs w:val="18"/>
                <w:lang w:val="eu-ES"/>
              </w:rPr>
              <w:t xml:space="preserve"> </w:t>
            </w:r>
          </w:p>
          <w:p w:rsidR="00E07608" w:rsidRPr="0008706C" w:rsidRDefault="00E07608" w:rsidP="00E07608">
            <w:pPr>
              <w:rPr>
                <w:noProof/>
                <w:sz w:val="18"/>
                <w:szCs w:val="18"/>
                <w:lang w:val="eu-ES"/>
              </w:rPr>
            </w:pPr>
          </w:p>
          <w:p w:rsidR="00E07608" w:rsidRDefault="00E07608" w:rsidP="00E07608">
            <w:pPr>
              <w:jc w:val="both"/>
              <w:rPr>
                <w:noProof/>
                <w:sz w:val="18"/>
                <w:szCs w:val="18"/>
                <w:lang w:val="eu-ES"/>
              </w:rPr>
            </w:pPr>
            <w:r w:rsidRPr="0008706C">
              <w:rPr>
                <w:noProof/>
                <w:sz w:val="18"/>
                <w:szCs w:val="18"/>
                <w:lang w:val="eu-ES"/>
              </w:rPr>
              <w:t xml:space="preserve">Feniren </w:t>
            </w:r>
            <w:r w:rsidRPr="00CC548D">
              <w:rPr>
                <w:noProof/>
                <w:sz w:val="18"/>
                <w:szCs w:val="18"/>
                <w:lang w:val="eu-ES"/>
              </w:rPr>
              <w:t>ustetan, krudelkeria hori ez zen gertatu gerraren ankerkeria eta ondorengo traumagatik. Gizarte-balioak eta jarrerak izan ziren gizartea maltzurkeriara eraman zutenak.</w:t>
            </w:r>
            <w:r w:rsidRPr="0008706C">
              <w:rPr>
                <w:noProof/>
                <w:sz w:val="18"/>
                <w:szCs w:val="18"/>
                <w:lang w:val="eu-ES"/>
              </w:rPr>
              <w:t xml:space="preserve"> </w:t>
            </w:r>
          </w:p>
          <w:p w:rsidR="00E07608" w:rsidRPr="0008706C" w:rsidRDefault="00E07608" w:rsidP="00E07608">
            <w:pPr>
              <w:jc w:val="both"/>
              <w:rPr>
                <w:noProof/>
                <w:sz w:val="18"/>
                <w:szCs w:val="18"/>
                <w:lang w:val="eu-ES"/>
              </w:rPr>
            </w:pPr>
            <w:r w:rsidRPr="0008706C">
              <w:rPr>
                <w:noProof/>
                <w:sz w:val="18"/>
                <w:szCs w:val="18"/>
                <w:lang w:val="eu-ES"/>
              </w:rPr>
              <w:t xml:space="preserve"> </w:t>
            </w:r>
          </w:p>
          <w:p w:rsidR="00E07608" w:rsidRDefault="00E07608" w:rsidP="00E07608">
            <w:pPr>
              <w:contextualSpacing/>
              <w:rPr>
                <w:noProof/>
                <w:color w:val="FF0000"/>
                <w:sz w:val="24"/>
                <w:szCs w:val="24"/>
                <w:lang w:val="eu-ES"/>
              </w:rPr>
            </w:pPr>
          </w:p>
          <w:p w:rsidR="00E07608" w:rsidRDefault="00E07608" w:rsidP="00E07608">
            <w:pPr>
              <w:contextualSpacing/>
              <w:rPr>
                <w:noProof/>
                <w:color w:val="FF0000"/>
                <w:sz w:val="24"/>
                <w:szCs w:val="24"/>
                <w:lang w:val="eu-ES"/>
              </w:rPr>
            </w:pPr>
          </w:p>
          <w:p w:rsidR="00E07608" w:rsidRDefault="00E07608" w:rsidP="00E07608">
            <w:pPr>
              <w:contextualSpacing/>
              <w:rPr>
                <w:noProof/>
                <w:color w:val="FF0000"/>
                <w:sz w:val="24"/>
                <w:szCs w:val="24"/>
                <w:lang w:val="eu-ES"/>
              </w:rPr>
            </w:pPr>
          </w:p>
          <w:p w:rsidR="00E07608" w:rsidRDefault="00E07608" w:rsidP="00E07608">
            <w:pPr>
              <w:contextualSpacing/>
              <w:rPr>
                <w:noProof/>
                <w:color w:val="FF0000"/>
                <w:sz w:val="24"/>
                <w:szCs w:val="24"/>
                <w:lang w:val="eu-ES"/>
              </w:rPr>
            </w:pPr>
          </w:p>
          <w:p w:rsidR="00E07608" w:rsidRDefault="00E07608" w:rsidP="00E07608">
            <w:pPr>
              <w:contextualSpacing/>
              <w:rPr>
                <w:noProof/>
                <w:color w:val="FF0000"/>
                <w:sz w:val="24"/>
                <w:szCs w:val="24"/>
                <w:lang w:val="eu-ES"/>
              </w:rPr>
            </w:pPr>
          </w:p>
          <w:p w:rsidR="00E07608" w:rsidRDefault="00E07608" w:rsidP="00E07608">
            <w:pPr>
              <w:contextualSpacing/>
              <w:rPr>
                <w:noProof/>
                <w:color w:val="FF0000"/>
                <w:sz w:val="24"/>
                <w:szCs w:val="24"/>
                <w:lang w:val="eu-ES"/>
              </w:rPr>
            </w:pPr>
          </w:p>
          <w:p w:rsidR="00E07608" w:rsidRDefault="00E07608" w:rsidP="00E07608">
            <w:pPr>
              <w:contextualSpacing/>
              <w:rPr>
                <w:noProof/>
                <w:color w:val="FF0000"/>
                <w:sz w:val="24"/>
                <w:szCs w:val="24"/>
                <w:lang w:val="eu-ES"/>
              </w:rPr>
            </w:pPr>
          </w:p>
        </w:tc>
      </w:tr>
    </w:tbl>
    <w:p w:rsidR="00E07608" w:rsidRDefault="00E07608" w:rsidP="00E07608">
      <w:pPr>
        <w:contextualSpacing/>
        <w:rPr>
          <w:noProof/>
          <w:color w:val="FF0000"/>
          <w:sz w:val="24"/>
          <w:szCs w:val="24"/>
          <w:lang w:val="eu-ES"/>
        </w:rPr>
      </w:pPr>
    </w:p>
    <w:tbl>
      <w:tblPr>
        <w:tblStyle w:val="Saretaduntaula"/>
        <w:tblW w:w="0" w:type="auto"/>
        <w:tblLook w:val="04A0" w:firstRow="1" w:lastRow="0" w:firstColumn="1" w:lastColumn="0" w:noHBand="0" w:noVBand="1"/>
      </w:tblPr>
      <w:tblGrid>
        <w:gridCol w:w="9682"/>
      </w:tblGrid>
      <w:tr w:rsidR="00436678" w:rsidTr="00436678">
        <w:tc>
          <w:tcPr>
            <w:tcW w:w="9682" w:type="dxa"/>
          </w:tcPr>
          <w:p w:rsidR="00436678" w:rsidRDefault="00436678" w:rsidP="00E07608">
            <w:pPr>
              <w:contextualSpacing/>
              <w:rPr>
                <w:noProof/>
                <w:color w:val="FF0000"/>
                <w:sz w:val="24"/>
                <w:szCs w:val="24"/>
                <w:lang w:val="eu-ES"/>
              </w:rPr>
            </w:pPr>
          </w:p>
          <w:p w:rsidR="00436678" w:rsidRDefault="00436678" w:rsidP="00436678">
            <w:pPr>
              <w:jc w:val="center"/>
              <w:rPr>
                <w:b/>
                <w:noProof/>
                <w:sz w:val="24"/>
                <w:szCs w:val="24"/>
                <w:lang w:val="eu-ES"/>
              </w:rPr>
            </w:pPr>
            <w:r>
              <w:rPr>
                <w:noProof/>
                <w:lang w:eastAsia="es-ES"/>
              </w:rPr>
              <w:drawing>
                <wp:inline distT="0" distB="0" distL="0" distR="0" wp14:anchorId="0F4830E3" wp14:editId="5F882EE8">
                  <wp:extent cx="5928017" cy="2411087"/>
                  <wp:effectExtent l="0" t="0" r="0" b="8890"/>
                  <wp:docPr id="160" name="Irudia 160" descr="Resultado de imagen de dia al azzawi sabra and shat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dia al azzawi sabra and shatila"/>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61928" cy="2424880"/>
                          </a:xfrm>
                          <a:prstGeom prst="rect">
                            <a:avLst/>
                          </a:prstGeom>
                          <a:noFill/>
                          <a:ln>
                            <a:noFill/>
                          </a:ln>
                        </pic:spPr>
                      </pic:pic>
                    </a:graphicData>
                  </a:graphic>
                </wp:inline>
              </w:drawing>
            </w:r>
          </w:p>
          <w:p w:rsidR="00436678" w:rsidRDefault="00436678" w:rsidP="00436678">
            <w:pPr>
              <w:jc w:val="both"/>
              <w:rPr>
                <w:b/>
                <w:noProof/>
                <w:sz w:val="24"/>
                <w:szCs w:val="24"/>
                <w:lang w:val="eu-ES"/>
              </w:rPr>
            </w:pPr>
          </w:p>
          <w:p w:rsidR="00436678" w:rsidRPr="005B2060" w:rsidRDefault="00436678" w:rsidP="00436678">
            <w:pPr>
              <w:ind w:left="113" w:right="113"/>
              <w:jc w:val="center"/>
              <w:rPr>
                <w:noProof/>
                <w:sz w:val="18"/>
                <w:szCs w:val="18"/>
                <w:lang w:val="eu-ES"/>
              </w:rPr>
            </w:pPr>
            <w:r w:rsidRPr="005B2060">
              <w:rPr>
                <w:i/>
                <w:noProof/>
                <w:sz w:val="18"/>
                <w:szCs w:val="18"/>
                <w:lang w:val="eu-ES"/>
              </w:rPr>
              <w:t>Sabra eta Shatilako Masakrea</w:t>
            </w:r>
            <w:r>
              <w:rPr>
                <w:noProof/>
                <w:sz w:val="18"/>
                <w:szCs w:val="18"/>
                <w:lang w:val="eu-ES"/>
              </w:rPr>
              <w:t xml:space="preserve"> (</w:t>
            </w:r>
            <w:r w:rsidRPr="005B2060">
              <w:rPr>
                <w:noProof/>
                <w:sz w:val="18"/>
                <w:szCs w:val="18"/>
                <w:lang w:val="eu-ES"/>
              </w:rPr>
              <w:t>Dia al Azzawi, 198</w:t>
            </w:r>
            <w:r w:rsidRPr="00CC548D">
              <w:rPr>
                <w:noProof/>
                <w:sz w:val="18"/>
                <w:szCs w:val="18"/>
                <w:lang w:val="eu-ES"/>
              </w:rPr>
              <w:t>2-1983)</w:t>
            </w:r>
          </w:p>
          <w:p w:rsidR="00436678" w:rsidRPr="0008706C" w:rsidRDefault="00436678" w:rsidP="00436678">
            <w:pPr>
              <w:ind w:left="113" w:right="113"/>
              <w:jc w:val="center"/>
              <w:rPr>
                <w:b/>
                <w:noProof/>
                <w:sz w:val="18"/>
                <w:szCs w:val="18"/>
                <w:lang w:val="eu-ES"/>
              </w:rPr>
            </w:pPr>
          </w:p>
          <w:p w:rsidR="00436678" w:rsidRDefault="00436678" w:rsidP="00436678">
            <w:pPr>
              <w:ind w:left="113" w:right="113"/>
              <w:jc w:val="both"/>
              <w:rPr>
                <w:noProof/>
                <w:sz w:val="18"/>
                <w:szCs w:val="18"/>
                <w:lang w:val="eu-ES"/>
              </w:rPr>
            </w:pPr>
            <w:r w:rsidRPr="00372089">
              <w:rPr>
                <w:noProof/>
                <w:sz w:val="18"/>
                <w:szCs w:val="18"/>
                <w:lang w:val="eu-ES"/>
              </w:rPr>
              <w:t xml:space="preserve">Picassoren </w:t>
            </w:r>
            <w:r w:rsidRPr="00372089">
              <w:rPr>
                <w:i/>
                <w:noProof/>
                <w:sz w:val="18"/>
                <w:szCs w:val="18"/>
                <w:lang w:val="eu-ES"/>
              </w:rPr>
              <w:t>Guernica</w:t>
            </w:r>
            <w:r w:rsidRPr="00372089">
              <w:rPr>
                <w:noProof/>
                <w:sz w:val="18"/>
                <w:szCs w:val="18"/>
                <w:lang w:val="eu-ES"/>
              </w:rPr>
              <w:t>n inspiratuta dago.</w:t>
            </w:r>
            <w:r w:rsidRPr="00372089">
              <w:rPr>
                <w:b/>
                <w:noProof/>
                <w:sz w:val="18"/>
                <w:szCs w:val="18"/>
                <w:lang w:val="eu-ES"/>
              </w:rPr>
              <w:t xml:space="preserve"> </w:t>
            </w:r>
            <w:r w:rsidRPr="00372089">
              <w:rPr>
                <w:noProof/>
                <w:sz w:val="18"/>
                <w:szCs w:val="18"/>
                <w:lang w:val="eu-ES"/>
              </w:rPr>
              <w:t xml:space="preserve">Horma-pintura epikoa da eta erraietatik ateratako erantzuna da Libanon zegoen Palestinako Sabra eta </w:t>
            </w:r>
            <w:r w:rsidRPr="002B2640">
              <w:rPr>
                <w:noProof/>
                <w:sz w:val="18"/>
                <w:szCs w:val="18"/>
                <w:lang w:val="eu-ES"/>
              </w:rPr>
              <w:t>Shatilako errefuxiatu-zelaian egindako triskantza izugarriari. Katoliko Maronita Falangista paramilitarrek (Francoren falangisten ereduari jarraituz) lurraldea inbaditu zuten israeldarren aginduei jarraituz, errefuxiatu-zelaia arpilatu egin zuten, eta 3.500 pertsona erail, hi</w:t>
            </w:r>
            <w:r w:rsidRPr="00372089">
              <w:rPr>
                <w:noProof/>
                <w:sz w:val="18"/>
                <w:szCs w:val="18"/>
                <w:lang w:val="eu-ES"/>
              </w:rPr>
              <w:t xml:space="preserve">ru egunean. Al-Azzawiren esanetan: “Amorruaren eta atsekabearen manifestu hau zirriborrorik gabe landu nuen; ideia brastakoan etorri zitzaidan. Nire lehen esperentzia bisualizatzen saiatu nintzen, 1970eko hamarkadan eremu horretan ibili ostean, bide estuek banatutako gela txikien </w:t>
            </w:r>
            <w:r>
              <w:rPr>
                <w:noProof/>
                <w:sz w:val="18"/>
                <w:szCs w:val="18"/>
                <w:lang w:val="eu-ES"/>
              </w:rPr>
              <w:t>bidez"</w:t>
            </w:r>
            <w:r w:rsidRPr="002B2640">
              <w:rPr>
                <w:noProof/>
                <w:sz w:val="18"/>
                <w:szCs w:val="18"/>
                <w:lang w:val="eu-ES"/>
              </w:rPr>
              <w:t>.</w:t>
            </w:r>
            <w:r w:rsidRPr="00372089">
              <w:rPr>
                <w:noProof/>
                <w:sz w:val="18"/>
                <w:szCs w:val="18"/>
                <w:lang w:val="eu-ES"/>
              </w:rPr>
              <w:t xml:space="preserve">    </w:t>
            </w:r>
          </w:p>
          <w:p w:rsidR="00436678" w:rsidRPr="00436678" w:rsidRDefault="00436678" w:rsidP="00436678">
            <w:pPr>
              <w:ind w:left="113" w:right="113"/>
              <w:jc w:val="both"/>
              <w:rPr>
                <w:noProof/>
                <w:sz w:val="18"/>
                <w:szCs w:val="18"/>
                <w:lang w:val="eu-ES"/>
              </w:rPr>
            </w:pPr>
            <w:r w:rsidRPr="00372089">
              <w:rPr>
                <w:noProof/>
                <w:sz w:val="18"/>
                <w:szCs w:val="18"/>
                <w:lang w:val="eu-ES"/>
              </w:rPr>
              <w:t xml:space="preserve">                                                                        </w:t>
            </w:r>
            <w:r>
              <w:rPr>
                <w:noProof/>
                <w:sz w:val="18"/>
                <w:szCs w:val="18"/>
                <w:lang w:val="eu-ES"/>
              </w:rPr>
              <w:t xml:space="preserve">                               </w:t>
            </w:r>
          </w:p>
        </w:tc>
      </w:tr>
    </w:tbl>
    <w:p w:rsidR="00436678" w:rsidRDefault="00436678" w:rsidP="00E07608">
      <w:pPr>
        <w:contextualSpacing/>
        <w:rPr>
          <w:noProof/>
          <w:color w:val="FF0000"/>
          <w:sz w:val="24"/>
          <w:szCs w:val="24"/>
          <w:lang w:val="eu-ES"/>
        </w:rPr>
      </w:pPr>
    </w:p>
    <w:tbl>
      <w:tblPr>
        <w:tblStyle w:val="Saretaduntaula"/>
        <w:tblW w:w="0" w:type="auto"/>
        <w:tblLook w:val="04A0" w:firstRow="1" w:lastRow="0" w:firstColumn="1" w:lastColumn="0" w:noHBand="0" w:noVBand="1"/>
      </w:tblPr>
      <w:tblGrid>
        <w:gridCol w:w="9682"/>
      </w:tblGrid>
      <w:tr w:rsidR="00E07608" w:rsidTr="00E07608">
        <w:tc>
          <w:tcPr>
            <w:tcW w:w="9682" w:type="dxa"/>
          </w:tcPr>
          <w:p w:rsidR="00E07608" w:rsidRDefault="00E07608" w:rsidP="00E07608">
            <w:pPr>
              <w:contextualSpacing/>
              <w:rPr>
                <w:noProof/>
                <w:color w:val="FF0000"/>
                <w:sz w:val="24"/>
                <w:szCs w:val="24"/>
                <w:lang w:val="eu-ES"/>
              </w:rPr>
            </w:pPr>
          </w:p>
          <w:p w:rsidR="00E07608" w:rsidRPr="0008706C" w:rsidRDefault="00E07608" w:rsidP="00E07608">
            <w:pPr>
              <w:jc w:val="center"/>
              <w:rPr>
                <w:noProof/>
                <w:color w:val="000000" w:themeColor="text1"/>
                <w:sz w:val="16"/>
                <w:szCs w:val="16"/>
                <w:lang w:val="eu-ES"/>
              </w:rPr>
            </w:pPr>
            <w:r w:rsidRPr="0008706C">
              <w:rPr>
                <w:noProof/>
                <w:color w:val="000000" w:themeColor="text1"/>
                <w:lang w:eastAsia="es-ES"/>
              </w:rPr>
              <w:drawing>
                <wp:inline distT="0" distB="0" distL="0" distR="0" wp14:anchorId="17B1FDC6" wp14:editId="22614868">
                  <wp:extent cx="5210175" cy="2270148"/>
                  <wp:effectExtent l="0" t="0" r="0" b="0"/>
                  <wp:docPr id="24" name="Irudia 24" descr="Resultado de imagen de GERNIKA ZUM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GERNIKA ZUMETA"/>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22667" cy="2275591"/>
                          </a:xfrm>
                          <a:prstGeom prst="rect">
                            <a:avLst/>
                          </a:prstGeom>
                          <a:noFill/>
                          <a:ln>
                            <a:noFill/>
                          </a:ln>
                        </pic:spPr>
                      </pic:pic>
                    </a:graphicData>
                  </a:graphic>
                </wp:inline>
              </w:drawing>
            </w:r>
          </w:p>
          <w:p w:rsidR="00E07608" w:rsidRPr="0008706C" w:rsidRDefault="00E07608" w:rsidP="00E07608">
            <w:pPr>
              <w:jc w:val="both"/>
              <w:rPr>
                <w:noProof/>
                <w:color w:val="000000" w:themeColor="text1"/>
                <w:sz w:val="16"/>
                <w:szCs w:val="16"/>
                <w:lang w:val="eu-ES"/>
              </w:rPr>
            </w:pPr>
          </w:p>
          <w:p w:rsidR="00E07608" w:rsidRPr="001B291A" w:rsidRDefault="00E07608" w:rsidP="00E07608">
            <w:pPr>
              <w:jc w:val="center"/>
              <w:rPr>
                <w:noProof/>
                <w:color w:val="000000" w:themeColor="text1"/>
                <w:sz w:val="18"/>
                <w:szCs w:val="18"/>
                <w:lang w:val="eu-ES"/>
              </w:rPr>
            </w:pPr>
            <w:r w:rsidRPr="001B291A">
              <w:rPr>
                <w:i/>
                <w:noProof/>
                <w:color w:val="000000" w:themeColor="text1"/>
                <w:sz w:val="18"/>
                <w:szCs w:val="18"/>
                <w:lang w:val="eu-ES"/>
              </w:rPr>
              <w:t>Gernika</w:t>
            </w:r>
            <w:r w:rsidRPr="001B291A">
              <w:rPr>
                <w:noProof/>
                <w:color w:val="000000" w:themeColor="text1"/>
                <w:sz w:val="18"/>
                <w:szCs w:val="18"/>
                <w:lang w:val="eu-ES"/>
              </w:rPr>
              <w:t xml:space="preserve"> </w:t>
            </w:r>
            <w:r>
              <w:rPr>
                <w:noProof/>
                <w:color w:val="000000" w:themeColor="text1"/>
                <w:sz w:val="18"/>
                <w:szCs w:val="18"/>
                <w:lang w:val="eu-ES"/>
              </w:rPr>
              <w:t>(</w:t>
            </w:r>
            <w:r w:rsidRPr="001B291A">
              <w:rPr>
                <w:noProof/>
                <w:color w:val="000000" w:themeColor="text1"/>
                <w:sz w:val="18"/>
                <w:szCs w:val="18"/>
                <w:lang w:val="eu-ES"/>
              </w:rPr>
              <w:t>Jose Luis Zumeta, 1999</w:t>
            </w:r>
            <w:r>
              <w:rPr>
                <w:noProof/>
                <w:color w:val="000000" w:themeColor="text1"/>
                <w:sz w:val="18"/>
                <w:szCs w:val="18"/>
                <w:lang w:val="eu-ES"/>
              </w:rPr>
              <w:t>)</w:t>
            </w:r>
          </w:p>
          <w:p w:rsidR="00E07608" w:rsidRPr="0008706C" w:rsidRDefault="00E07608" w:rsidP="00E07608">
            <w:pPr>
              <w:jc w:val="both"/>
              <w:rPr>
                <w:noProof/>
                <w:color w:val="000000" w:themeColor="text1"/>
                <w:sz w:val="18"/>
                <w:szCs w:val="18"/>
                <w:lang w:val="eu-ES"/>
              </w:rPr>
            </w:pPr>
          </w:p>
          <w:p w:rsidR="00E07608" w:rsidRPr="00CC548D" w:rsidRDefault="00E07608" w:rsidP="00E07608">
            <w:pPr>
              <w:jc w:val="both"/>
              <w:rPr>
                <w:noProof/>
                <w:color w:val="000000" w:themeColor="text1"/>
                <w:sz w:val="18"/>
                <w:szCs w:val="18"/>
                <w:lang w:val="eu-ES"/>
              </w:rPr>
            </w:pPr>
            <w:r w:rsidRPr="0008706C">
              <w:rPr>
                <w:noProof/>
                <w:color w:val="000000" w:themeColor="text1"/>
                <w:sz w:val="18"/>
                <w:szCs w:val="18"/>
                <w:lang w:val="eu-ES"/>
              </w:rPr>
              <w:t>Zumetaren pintura</w:t>
            </w:r>
            <w:r>
              <w:rPr>
                <w:noProof/>
                <w:color w:val="000000" w:themeColor="text1"/>
                <w:sz w:val="18"/>
                <w:szCs w:val="18"/>
                <w:lang w:val="eu-ES"/>
              </w:rPr>
              <w:t xml:space="preserve"> </w:t>
            </w:r>
            <w:r w:rsidRPr="0008706C">
              <w:rPr>
                <w:noProof/>
                <w:color w:val="000000" w:themeColor="text1"/>
                <w:sz w:val="18"/>
                <w:szCs w:val="18"/>
                <w:lang w:val="eu-ES"/>
              </w:rPr>
              <w:t xml:space="preserve">figurazioaren eta abstrakzioaren mugan dago; </w:t>
            </w:r>
            <w:r>
              <w:rPr>
                <w:noProof/>
                <w:color w:val="000000" w:themeColor="text1"/>
                <w:sz w:val="18"/>
                <w:szCs w:val="18"/>
                <w:lang w:val="eu-ES"/>
              </w:rPr>
              <w:t xml:space="preserve">haren </w:t>
            </w:r>
            <w:r w:rsidRPr="0008706C">
              <w:rPr>
                <w:noProof/>
                <w:color w:val="000000" w:themeColor="text1"/>
                <w:sz w:val="18"/>
                <w:szCs w:val="18"/>
                <w:lang w:val="eu-ES"/>
              </w:rPr>
              <w:t>mintzaira plastiko</w:t>
            </w:r>
            <w:r w:rsidRPr="005E2502">
              <w:rPr>
                <w:noProof/>
                <w:color w:val="000000" w:themeColor="text1"/>
                <w:sz w:val="18"/>
                <w:szCs w:val="18"/>
                <w:lang w:val="eu-ES"/>
              </w:rPr>
              <w:t>a</w:t>
            </w:r>
            <w:r w:rsidRPr="0008706C">
              <w:rPr>
                <w:noProof/>
                <w:color w:val="000000" w:themeColor="text1"/>
                <w:sz w:val="18"/>
                <w:szCs w:val="18"/>
                <w:lang w:val="eu-ES"/>
              </w:rPr>
              <w:t xml:space="preserve"> espresionista da, kromatismo indartsua du</w:t>
            </w:r>
            <w:r>
              <w:rPr>
                <w:noProof/>
                <w:color w:val="000000" w:themeColor="text1"/>
                <w:sz w:val="18"/>
                <w:szCs w:val="18"/>
                <w:lang w:val="eu-ES"/>
              </w:rPr>
              <w:t xml:space="preserve"> eta artea ulertzeko modu oso p</w:t>
            </w:r>
            <w:r w:rsidRPr="0008706C">
              <w:rPr>
                <w:noProof/>
                <w:color w:val="000000" w:themeColor="text1"/>
                <w:sz w:val="18"/>
                <w:szCs w:val="18"/>
                <w:lang w:val="eu-ES"/>
              </w:rPr>
              <w:t>e</w:t>
            </w:r>
            <w:r>
              <w:rPr>
                <w:noProof/>
                <w:color w:val="000000" w:themeColor="text1"/>
                <w:sz w:val="18"/>
                <w:szCs w:val="18"/>
                <w:lang w:val="eu-ES"/>
              </w:rPr>
              <w:t>r</w:t>
            </w:r>
            <w:r w:rsidRPr="0008706C">
              <w:rPr>
                <w:noProof/>
                <w:color w:val="000000" w:themeColor="text1"/>
                <w:sz w:val="18"/>
                <w:szCs w:val="18"/>
                <w:lang w:val="eu-ES"/>
              </w:rPr>
              <w:t>t</w:t>
            </w:r>
            <w:r>
              <w:rPr>
                <w:noProof/>
                <w:color w:val="000000" w:themeColor="text1"/>
                <w:sz w:val="18"/>
                <w:szCs w:val="18"/>
                <w:lang w:val="eu-ES"/>
              </w:rPr>
              <w:t>s</w:t>
            </w:r>
            <w:r w:rsidRPr="0008706C">
              <w:rPr>
                <w:noProof/>
                <w:color w:val="000000" w:themeColor="text1"/>
                <w:sz w:val="18"/>
                <w:szCs w:val="18"/>
                <w:lang w:val="eu-ES"/>
              </w:rPr>
              <w:t xml:space="preserve">onala. </w:t>
            </w:r>
            <w:r w:rsidRPr="00D2556E">
              <w:rPr>
                <w:i/>
                <w:noProof/>
                <w:color w:val="000000" w:themeColor="text1"/>
                <w:sz w:val="18"/>
                <w:szCs w:val="18"/>
                <w:lang w:val="eu-ES"/>
              </w:rPr>
              <w:t xml:space="preserve">Gernika </w:t>
            </w:r>
            <w:r w:rsidRPr="0008706C">
              <w:rPr>
                <w:noProof/>
                <w:color w:val="000000" w:themeColor="text1"/>
                <w:sz w:val="18"/>
                <w:szCs w:val="18"/>
                <w:lang w:val="eu-ES"/>
              </w:rPr>
              <w:t>kolore eta keinuen eztanda nagusi den mihisea da. Neurri handiko lana da (350</w:t>
            </w:r>
            <w:r>
              <w:rPr>
                <w:noProof/>
                <w:color w:val="000000" w:themeColor="text1"/>
                <w:sz w:val="18"/>
                <w:szCs w:val="18"/>
                <w:lang w:val="eu-ES"/>
              </w:rPr>
              <w:t xml:space="preserve"> </w:t>
            </w:r>
            <w:r w:rsidRPr="0008706C">
              <w:rPr>
                <w:noProof/>
                <w:color w:val="000000" w:themeColor="text1"/>
                <w:sz w:val="18"/>
                <w:szCs w:val="18"/>
                <w:lang w:val="eu-ES"/>
              </w:rPr>
              <w:t xml:space="preserve">cm </w:t>
            </w:r>
            <w:r>
              <w:rPr>
                <w:noProof/>
                <w:color w:val="000000" w:themeColor="text1"/>
                <w:sz w:val="18"/>
                <w:szCs w:val="18"/>
                <w:lang w:val="eu-ES"/>
              </w:rPr>
              <w:t>x</w:t>
            </w:r>
            <w:r w:rsidRPr="0008706C">
              <w:rPr>
                <w:noProof/>
                <w:color w:val="000000" w:themeColor="text1"/>
                <w:sz w:val="18"/>
                <w:szCs w:val="18"/>
                <w:lang w:val="eu-ES"/>
              </w:rPr>
              <w:t xml:space="preserve"> 750</w:t>
            </w:r>
            <w:r>
              <w:rPr>
                <w:noProof/>
                <w:color w:val="000000" w:themeColor="text1"/>
                <w:sz w:val="18"/>
                <w:szCs w:val="18"/>
                <w:lang w:val="eu-ES"/>
              </w:rPr>
              <w:t xml:space="preserve"> </w:t>
            </w:r>
            <w:r w:rsidRPr="0008706C">
              <w:rPr>
                <w:noProof/>
                <w:color w:val="000000" w:themeColor="text1"/>
                <w:sz w:val="18"/>
                <w:szCs w:val="18"/>
                <w:lang w:val="eu-ES"/>
              </w:rPr>
              <w:t xml:space="preserve">cm). Picassoren </w:t>
            </w:r>
            <w:r w:rsidRPr="001B291A">
              <w:rPr>
                <w:i/>
                <w:noProof/>
                <w:color w:val="000000" w:themeColor="text1"/>
                <w:sz w:val="18"/>
                <w:szCs w:val="18"/>
                <w:lang w:val="eu-ES"/>
              </w:rPr>
              <w:t>Guernica</w:t>
            </w:r>
            <w:r w:rsidRPr="0008706C">
              <w:rPr>
                <w:noProof/>
                <w:color w:val="000000" w:themeColor="text1"/>
                <w:sz w:val="18"/>
                <w:szCs w:val="18"/>
                <w:lang w:val="eu-ES"/>
              </w:rPr>
              <w:t xml:space="preserve">z </w:t>
            </w:r>
            <w:r w:rsidRPr="00CC548D">
              <w:rPr>
                <w:noProof/>
                <w:color w:val="000000" w:themeColor="text1"/>
                <w:sz w:val="18"/>
                <w:szCs w:val="18"/>
                <w:lang w:val="eu-ES"/>
              </w:rPr>
              <w:t xml:space="preserve">geroztik, gaiarekin lotutako erreferentzia garrantzitsuenetakoa da artearen historian.  </w:t>
            </w:r>
          </w:p>
          <w:p w:rsidR="00E07608" w:rsidRPr="00CC548D" w:rsidRDefault="00E07608" w:rsidP="00E07608">
            <w:pPr>
              <w:jc w:val="both"/>
              <w:rPr>
                <w:noProof/>
                <w:color w:val="000000" w:themeColor="text1"/>
                <w:sz w:val="18"/>
                <w:szCs w:val="18"/>
                <w:lang w:val="eu-ES"/>
              </w:rPr>
            </w:pPr>
          </w:p>
          <w:p w:rsidR="00E07608" w:rsidRPr="0008706C" w:rsidRDefault="00E07608" w:rsidP="00E07608">
            <w:pPr>
              <w:jc w:val="both"/>
              <w:rPr>
                <w:noProof/>
                <w:color w:val="000000" w:themeColor="text1"/>
                <w:sz w:val="18"/>
                <w:szCs w:val="18"/>
                <w:lang w:val="eu-ES"/>
              </w:rPr>
            </w:pPr>
            <w:r w:rsidRPr="00CC548D">
              <w:rPr>
                <w:noProof/>
                <w:color w:val="000000" w:themeColor="text1"/>
                <w:sz w:val="18"/>
                <w:szCs w:val="18"/>
                <w:lang w:val="eu-ES"/>
              </w:rPr>
              <w:t>Zumetaren zirriborro eta eskulturetatik abiatuta, Angel Sandimasek 3Dko animazio bat zuzendu du. Musika Mikel Laboa, Donostiako Orfeoia eta Euskal Herriko Orkesta Gaztearen esku dago. Victoria Eugenia antzokian estreinatu zen 1999ko abuztuan. Animazio-la</w:t>
            </w:r>
            <w:r w:rsidRPr="0008706C">
              <w:rPr>
                <w:noProof/>
                <w:color w:val="000000" w:themeColor="text1"/>
                <w:sz w:val="18"/>
                <w:szCs w:val="18"/>
                <w:lang w:val="eu-ES"/>
              </w:rPr>
              <w:t xml:space="preserve">burmetraia Gernikaren bonbardaketaren 75. urteurrenean aurkeztu </w:t>
            </w:r>
            <w:r w:rsidRPr="005E2502">
              <w:rPr>
                <w:noProof/>
                <w:color w:val="000000" w:themeColor="text1"/>
                <w:sz w:val="18"/>
                <w:szCs w:val="18"/>
                <w:lang w:val="eu-ES"/>
              </w:rPr>
              <w:t>zuten</w:t>
            </w:r>
            <w:r w:rsidRPr="0008706C">
              <w:rPr>
                <w:noProof/>
                <w:color w:val="000000" w:themeColor="text1"/>
                <w:sz w:val="18"/>
                <w:szCs w:val="18"/>
                <w:lang w:val="eu-ES"/>
              </w:rPr>
              <w:t xml:space="preserve"> Donostiako </w:t>
            </w:r>
            <w:r w:rsidRPr="009878A9">
              <w:rPr>
                <w:noProof/>
                <w:sz w:val="18"/>
                <w:szCs w:val="18"/>
                <w:shd w:val="clear" w:color="auto" w:fill="FFFFFF" w:themeFill="background1"/>
                <w:lang w:val="eu-ES"/>
              </w:rPr>
              <w:t>Zine</w:t>
            </w:r>
            <w:r w:rsidRPr="009878A9">
              <w:rPr>
                <w:noProof/>
                <w:sz w:val="18"/>
                <w:szCs w:val="18"/>
                <w:lang w:val="eu-ES"/>
              </w:rPr>
              <w:t xml:space="preserve">a eta Giza Eskubideak </w:t>
            </w:r>
            <w:r>
              <w:rPr>
                <w:noProof/>
                <w:color w:val="000000" w:themeColor="text1"/>
                <w:sz w:val="18"/>
                <w:szCs w:val="18"/>
                <w:lang w:val="eu-ES"/>
              </w:rPr>
              <w:t>jaialdian.</w:t>
            </w:r>
          </w:p>
          <w:p w:rsidR="00E07608" w:rsidRPr="0008706C" w:rsidRDefault="00E07608" w:rsidP="00E07608">
            <w:pPr>
              <w:jc w:val="both"/>
              <w:rPr>
                <w:noProof/>
                <w:color w:val="000000" w:themeColor="text1"/>
                <w:sz w:val="18"/>
                <w:szCs w:val="18"/>
                <w:lang w:val="eu-ES"/>
              </w:rPr>
            </w:pPr>
          </w:p>
          <w:p w:rsidR="00E07608" w:rsidRPr="0008706C" w:rsidRDefault="00E07608" w:rsidP="00E07608">
            <w:pPr>
              <w:jc w:val="both"/>
              <w:rPr>
                <w:noProof/>
                <w:color w:val="000000" w:themeColor="text1"/>
                <w:sz w:val="18"/>
                <w:szCs w:val="18"/>
                <w:lang w:val="eu-ES"/>
              </w:rPr>
            </w:pPr>
            <w:r w:rsidRPr="0008706C">
              <w:rPr>
                <w:noProof/>
                <w:color w:val="000000" w:themeColor="text1"/>
                <w:sz w:val="18"/>
                <w:szCs w:val="18"/>
                <w:lang w:val="eu-ES"/>
              </w:rPr>
              <w:lastRenderedPageBreak/>
              <w:t xml:space="preserve">Zumetak </w:t>
            </w:r>
            <w:r w:rsidRPr="00BE04A6">
              <w:rPr>
                <w:noProof/>
                <w:color w:val="000000" w:themeColor="text1"/>
                <w:sz w:val="18"/>
                <w:szCs w:val="18"/>
                <w:lang w:val="eu-ES"/>
              </w:rPr>
              <w:t xml:space="preserve">egin zuen laburmetraiaren </w:t>
            </w:r>
            <w:r w:rsidRPr="00BE04A6">
              <w:rPr>
                <w:i/>
                <w:noProof/>
                <w:color w:val="000000" w:themeColor="text1"/>
                <w:sz w:val="18"/>
                <w:szCs w:val="18"/>
                <w:lang w:val="eu-ES"/>
              </w:rPr>
              <w:t>storyboard</w:t>
            </w:r>
            <w:r w:rsidRPr="00BE04A6">
              <w:rPr>
                <w:noProof/>
                <w:color w:val="000000" w:themeColor="text1"/>
                <w:sz w:val="18"/>
                <w:szCs w:val="18"/>
                <w:lang w:val="eu-ES"/>
              </w:rPr>
              <w:t xml:space="preserve"> edo gidoi grafikoa. Panel batzuen bidez ikusi daiteke Gernika berreraikita (1937an zen bezala), erabat digitala den bertsio piktoriko bat, no</w:t>
            </w:r>
            <w:r w:rsidRPr="0008706C">
              <w:rPr>
                <w:noProof/>
                <w:color w:val="000000" w:themeColor="text1"/>
                <w:sz w:val="18"/>
                <w:szCs w:val="18"/>
                <w:lang w:val="eu-ES"/>
              </w:rPr>
              <w:t xml:space="preserve">la diseinau den protagonista (umea) eta nola deskonposatzen den mihisea 3D elementuetan. </w:t>
            </w:r>
          </w:p>
          <w:p w:rsidR="00E07608" w:rsidRPr="0008706C" w:rsidRDefault="00E07608" w:rsidP="00E07608">
            <w:pPr>
              <w:jc w:val="both"/>
              <w:rPr>
                <w:noProof/>
                <w:color w:val="000000" w:themeColor="text1"/>
                <w:sz w:val="18"/>
                <w:szCs w:val="18"/>
                <w:lang w:val="eu-ES"/>
              </w:rPr>
            </w:pPr>
            <w:r w:rsidRPr="0008706C">
              <w:rPr>
                <w:noProof/>
                <w:color w:val="000000" w:themeColor="text1"/>
                <w:sz w:val="18"/>
                <w:szCs w:val="18"/>
                <w:lang w:val="eu-ES"/>
              </w:rPr>
              <w:t xml:space="preserve"> </w:t>
            </w:r>
          </w:p>
          <w:p w:rsidR="00E07608" w:rsidRPr="0008706C" w:rsidRDefault="00E07608" w:rsidP="00E07608">
            <w:pPr>
              <w:jc w:val="both"/>
              <w:rPr>
                <w:noProof/>
                <w:color w:val="000000" w:themeColor="text1"/>
                <w:sz w:val="18"/>
                <w:szCs w:val="18"/>
                <w:lang w:val="eu-ES"/>
              </w:rPr>
            </w:pPr>
            <w:r w:rsidRPr="0008706C">
              <w:rPr>
                <w:noProof/>
                <w:color w:val="000000" w:themeColor="text1"/>
                <w:sz w:val="18"/>
                <w:szCs w:val="18"/>
                <w:lang w:val="eu-ES"/>
              </w:rPr>
              <w:t xml:space="preserve">Horrez gain, ikusleak </w:t>
            </w:r>
            <w:r w:rsidRPr="00CC548D">
              <w:rPr>
                <w:noProof/>
                <w:color w:val="000000" w:themeColor="text1"/>
                <w:sz w:val="18"/>
                <w:szCs w:val="18"/>
                <w:lang w:val="eu-ES"/>
              </w:rPr>
              <w:t>zenbait pantailatan ikusiko ditu laburmetraiaren sekuentziak, eta pertsonaiak 360°-ko bistetan eraikitzeko prozedura teknikoak ere bai.</w:t>
            </w:r>
            <w:r w:rsidRPr="0008706C">
              <w:rPr>
                <w:noProof/>
                <w:color w:val="000000" w:themeColor="text1"/>
                <w:sz w:val="18"/>
                <w:szCs w:val="18"/>
                <w:lang w:val="eu-ES"/>
              </w:rPr>
              <w:t xml:space="preserve"> </w:t>
            </w:r>
          </w:p>
          <w:p w:rsidR="00E07608" w:rsidRPr="0008706C" w:rsidRDefault="00E07608" w:rsidP="00E07608">
            <w:pPr>
              <w:jc w:val="both"/>
              <w:rPr>
                <w:noProof/>
                <w:color w:val="000000" w:themeColor="text1"/>
                <w:sz w:val="16"/>
                <w:szCs w:val="16"/>
                <w:lang w:val="eu-ES"/>
              </w:rPr>
            </w:pPr>
            <w:r w:rsidRPr="0008706C">
              <w:rPr>
                <w:noProof/>
                <w:color w:val="000000" w:themeColor="text1"/>
                <w:sz w:val="16"/>
                <w:szCs w:val="16"/>
                <w:lang w:val="eu-ES"/>
              </w:rPr>
              <w:t xml:space="preserve"> </w:t>
            </w:r>
          </w:p>
          <w:p w:rsidR="00E07608" w:rsidRPr="0008706C" w:rsidRDefault="00E07608" w:rsidP="00E07608">
            <w:pPr>
              <w:jc w:val="both"/>
              <w:rPr>
                <w:noProof/>
                <w:color w:val="000000" w:themeColor="text1"/>
                <w:sz w:val="16"/>
                <w:szCs w:val="16"/>
                <w:lang w:val="eu-ES"/>
              </w:rPr>
            </w:pPr>
            <w:r w:rsidRPr="0008706C">
              <w:rPr>
                <w:noProof/>
                <w:color w:val="000000" w:themeColor="text1"/>
                <w:sz w:val="16"/>
                <w:szCs w:val="16"/>
                <w:lang w:val="eu-ES"/>
              </w:rPr>
              <w:t xml:space="preserve"> </w:t>
            </w:r>
          </w:p>
          <w:p w:rsidR="00E07608" w:rsidRPr="0008706C" w:rsidRDefault="00E07608" w:rsidP="00E07608">
            <w:pPr>
              <w:jc w:val="both"/>
              <w:rPr>
                <w:noProof/>
                <w:color w:val="000000" w:themeColor="text1"/>
                <w:sz w:val="16"/>
                <w:szCs w:val="16"/>
                <w:lang w:val="eu-ES"/>
              </w:rPr>
            </w:pPr>
            <w:r w:rsidRPr="0008706C">
              <w:rPr>
                <w:noProof/>
                <w:color w:val="000000" w:themeColor="text1"/>
                <w:sz w:val="16"/>
                <w:szCs w:val="16"/>
                <w:lang w:val="eu-ES"/>
              </w:rPr>
              <w:t xml:space="preserve">Laburmetraia ikusteko lotura: </w:t>
            </w:r>
            <w:hyperlink r:id="rId133" w:history="1">
              <w:r w:rsidRPr="0008706C">
                <w:rPr>
                  <w:rStyle w:val="Hiperesteka"/>
                  <w:noProof/>
                  <w:color w:val="000000" w:themeColor="text1"/>
                  <w:sz w:val="16"/>
                  <w:szCs w:val="16"/>
                  <w:lang w:val="eu-ES"/>
                </w:rPr>
                <w:t>https://vimeo.com/43549025</w:t>
              </w:r>
            </w:hyperlink>
          </w:p>
          <w:p w:rsidR="00E07608" w:rsidRPr="0008706C" w:rsidRDefault="00E07608" w:rsidP="00E07608">
            <w:pPr>
              <w:jc w:val="both"/>
              <w:rPr>
                <w:noProof/>
                <w:color w:val="000000" w:themeColor="text1"/>
                <w:sz w:val="16"/>
                <w:szCs w:val="16"/>
                <w:lang w:val="eu-ES"/>
              </w:rPr>
            </w:pPr>
          </w:p>
          <w:p w:rsidR="00E07608" w:rsidRPr="0008706C" w:rsidRDefault="00E07608" w:rsidP="00E07608">
            <w:pPr>
              <w:jc w:val="both"/>
              <w:rPr>
                <w:noProof/>
                <w:color w:val="000000" w:themeColor="text1"/>
                <w:sz w:val="16"/>
                <w:szCs w:val="16"/>
                <w:lang w:val="eu-ES"/>
              </w:rPr>
            </w:pPr>
            <w:r w:rsidRPr="0008706C">
              <w:rPr>
                <w:noProof/>
                <w:color w:val="000000" w:themeColor="text1"/>
                <w:sz w:val="16"/>
                <w:szCs w:val="16"/>
                <w:lang w:val="eu-ES"/>
              </w:rPr>
              <w:t xml:space="preserve"> </w:t>
            </w:r>
          </w:p>
          <w:p w:rsidR="00E07608" w:rsidRPr="0008706C" w:rsidRDefault="00E07608" w:rsidP="00E07608">
            <w:pPr>
              <w:jc w:val="both"/>
              <w:rPr>
                <w:noProof/>
                <w:color w:val="000000" w:themeColor="text1"/>
                <w:sz w:val="16"/>
                <w:szCs w:val="16"/>
                <w:lang w:val="eu-ES"/>
              </w:rPr>
            </w:pPr>
          </w:p>
          <w:p w:rsidR="00E07608" w:rsidRPr="0008706C" w:rsidRDefault="00E07608" w:rsidP="00E07608">
            <w:pPr>
              <w:jc w:val="center"/>
              <w:rPr>
                <w:noProof/>
                <w:color w:val="000000" w:themeColor="text1"/>
                <w:sz w:val="16"/>
                <w:szCs w:val="16"/>
                <w:lang w:val="eu-ES"/>
              </w:rPr>
            </w:pPr>
            <w:r w:rsidRPr="0008706C">
              <w:rPr>
                <w:noProof/>
                <w:color w:val="000000" w:themeColor="text1"/>
                <w:lang w:eastAsia="es-ES"/>
              </w:rPr>
              <w:drawing>
                <wp:inline distT="0" distB="0" distL="0" distR="0" wp14:anchorId="09238F75" wp14:editId="34432E88">
                  <wp:extent cx="4610100" cy="2299614"/>
                  <wp:effectExtent l="0" t="0" r="0" b="5715"/>
                  <wp:docPr id="25" name="Irudia 2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634153" cy="2311612"/>
                          </a:xfrm>
                          <a:prstGeom prst="rect">
                            <a:avLst/>
                          </a:prstGeom>
                          <a:noFill/>
                          <a:ln>
                            <a:noFill/>
                          </a:ln>
                        </pic:spPr>
                      </pic:pic>
                    </a:graphicData>
                  </a:graphic>
                </wp:inline>
              </w:drawing>
            </w:r>
          </w:p>
          <w:p w:rsidR="00E07608" w:rsidRPr="0008706C" w:rsidRDefault="00E07608" w:rsidP="00E07608">
            <w:pPr>
              <w:jc w:val="center"/>
              <w:rPr>
                <w:noProof/>
                <w:color w:val="000000" w:themeColor="text1"/>
                <w:sz w:val="16"/>
                <w:szCs w:val="16"/>
                <w:lang w:val="eu-ES"/>
              </w:rPr>
            </w:pPr>
          </w:p>
          <w:p w:rsidR="00E07608" w:rsidRPr="00436678" w:rsidRDefault="00E07608" w:rsidP="00436678">
            <w:pPr>
              <w:jc w:val="center"/>
              <w:rPr>
                <w:noProof/>
                <w:sz w:val="16"/>
                <w:szCs w:val="16"/>
                <w:lang w:val="eu-ES"/>
              </w:rPr>
            </w:pPr>
            <w:r w:rsidRPr="00B93803">
              <w:rPr>
                <w:i/>
                <w:noProof/>
                <w:sz w:val="16"/>
                <w:szCs w:val="16"/>
                <w:lang w:val="eu-ES"/>
              </w:rPr>
              <w:t xml:space="preserve">Gernika: mihisetik pantailara </w:t>
            </w:r>
            <w:r w:rsidRPr="00B93803">
              <w:rPr>
                <w:noProof/>
                <w:sz w:val="16"/>
                <w:szCs w:val="16"/>
                <w:lang w:val="eu-ES"/>
              </w:rPr>
              <w:t xml:space="preserve"> (Angel Sandimas, 2012). </w:t>
            </w:r>
          </w:p>
        </w:tc>
      </w:tr>
    </w:tbl>
    <w:p w:rsidR="00436678" w:rsidRDefault="00436678" w:rsidP="00E07608">
      <w:pPr>
        <w:contextualSpacing/>
        <w:rPr>
          <w:noProof/>
          <w:color w:val="FF0000"/>
          <w:sz w:val="24"/>
          <w:szCs w:val="24"/>
          <w:lang w:val="eu-ES"/>
        </w:rPr>
      </w:pPr>
    </w:p>
    <w:tbl>
      <w:tblPr>
        <w:tblStyle w:val="Saretaduntaula"/>
        <w:tblW w:w="0" w:type="auto"/>
        <w:tblLook w:val="04A0" w:firstRow="1" w:lastRow="0" w:firstColumn="1" w:lastColumn="0" w:noHBand="0" w:noVBand="1"/>
      </w:tblPr>
      <w:tblGrid>
        <w:gridCol w:w="9682"/>
      </w:tblGrid>
      <w:tr w:rsidR="00E07608" w:rsidTr="00E07608">
        <w:tc>
          <w:tcPr>
            <w:tcW w:w="9682" w:type="dxa"/>
          </w:tcPr>
          <w:p w:rsidR="00E07608" w:rsidRDefault="00E07608" w:rsidP="00E07608">
            <w:pPr>
              <w:contextualSpacing/>
              <w:rPr>
                <w:noProof/>
                <w:color w:val="FF0000"/>
                <w:sz w:val="24"/>
                <w:szCs w:val="24"/>
                <w:lang w:val="eu-ES"/>
              </w:rPr>
            </w:pPr>
          </w:p>
          <w:p w:rsidR="00436678" w:rsidRPr="0008706C" w:rsidRDefault="00436678" w:rsidP="00436678">
            <w:pPr>
              <w:rPr>
                <w:noProof/>
                <w:sz w:val="16"/>
                <w:szCs w:val="16"/>
                <w:lang w:val="eu-ES"/>
              </w:rPr>
            </w:pPr>
          </w:p>
          <w:p w:rsidR="00436678" w:rsidRPr="0008706C" w:rsidRDefault="00436678" w:rsidP="00436678">
            <w:pPr>
              <w:jc w:val="center"/>
              <w:rPr>
                <w:noProof/>
                <w:sz w:val="16"/>
                <w:szCs w:val="16"/>
                <w:lang w:val="eu-ES"/>
              </w:rPr>
            </w:pPr>
            <w:r w:rsidRPr="0008706C">
              <w:rPr>
                <w:noProof/>
                <w:lang w:eastAsia="es-ES"/>
              </w:rPr>
              <w:drawing>
                <wp:inline distT="0" distB="0" distL="0" distR="0" wp14:anchorId="6A64A8B3" wp14:editId="32A8D5FC">
                  <wp:extent cx="5210175" cy="1843223"/>
                  <wp:effectExtent l="0" t="0" r="0" b="5080"/>
                  <wp:docPr id="5" name="Irudia 5" descr="JosÃ© RamÃ³n Amondarain. La risa del espacio II,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osÃ© RamÃ³n Amondarain. La risa del espacio II, 201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21349" cy="1847176"/>
                          </a:xfrm>
                          <a:prstGeom prst="rect">
                            <a:avLst/>
                          </a:prstGeom>
                          <a:noFill/>
                          <a:ln>
                            <a:noFill/>
                          </a:ln>
                        </pic:spPr>
                      </pic:pic>
                    </a:graphicData>
                  </a:graphic>
                </wp:inline>
              </w:drawing>
            </w:r>
          </w:p>
          <w:p w:rsidR="00436678" w:rsidRPr="0008706C" w:rsidRDefault="00436678" w:rsidP="00436678">
            <w:pPr>
              <w:rPr>
                <w:noProof/>
                <w:sz w:val="16"/>
                <w:szCs w:val="16"/>
                <w:lang w:val="eu-ES"/>
              </w:rPr>
            </w:pPr>
          </w:p>
          <w:p w:rsidR="00436678" w:rsidRPr="0008706C" w:rsidRDefault="00436678" w:rsidP="00436678">
            <w:pPr>
              <w:jc w:val="center"/>
              <w:rPr>
                <w:noProof/>
                <w:sz w:val="16"/>
                <w:szCs w:val="16"/>
                <w:lang w:val="eu-ES"/>
              </w:rPr>
            </w:pPr>
            <w:r w:rsidRPr="00E075D4">
              <w:rPr>
                <w:i/>
                <w:noProof/>
                <w:sz w:val="16"/>
                <w:szCs w:val="16"/>
                <w:lang w:val="eu-ES"/>
              </w:rPr>
              <w:t>Denbora eta urgentzia</w:t>
            </w:r>
            <w:r w:rsidRPr="0008706C">
              <w:rPr>
                <w:noProof/>
                <w:sz w:val="16"/>
                <w:szCs w:val="16"/>
                <w:lang w:val="eu-ES"/>
              </w:rPr>
              <w:t xml:space="preserve"> (</w:t>
            </w:r>
            <w:r w:rsidRPr="00E075D4">
              <w:rPr>
                <w:i/>
                <w:noProof/>
                <w:sz w:val="16"/>
                <w:szCs w:val="16"/>
                <w:lang w:val="eu-ES"/>
              </w:rPr>
              <w:t>Guernica</w:t>
            </w:r>
            <w:r>
              <w:rPr>
                <w:noProof/>
                <w:sz w:val="16"/>
                <w:szCs w:val="16"/>
                <w:lang w:val="eu-ES"/>
              </w:rPr>
              <w:t>), (Jose Ramon Amondarain,</w:t>
            </w:r>
            <w:r w:rsidRPr="0008706C">
              <w:rPr>
                <w:noProof/>
                <w:sz w:val="16"/>
                <w:szCs w:val="16"/>
                <w:lang w:val="eu-ES"/>
              </w:rPr>
              <w:t xml:space="preserve"> </w:t>
            </w:r>
            <w:r>
              <w:rPr>
                <w:noProof/>
                <w:sz w:val="16"/>
                <w:szCs w:val="16"/>
                <w:lang w:val="eu-ES"/>
              </w:rPr>
              <w:t>2016)</w:t>
            </w:r>
          </w:p>
          <w:p w:rsidR="00436678" w:rsidRPr="0008706C" w:rsidRDefault="00436678" w:rsidP="00436678">
            <w:pPr>
              <w:rPr>
                <w:noProof/>
                <w:sz w:val="16"/>
                <w:szCs w:val="16"/>
                <w:lang w:val="eu-ES"/>
              </w:rPr>
            </w:pPr>
          </w:p>
          <w:p w:rsidR="00436678" w:rsidRPr="0008706C" w:rsidRDefault="00436678" w:rsidP="00436678">
            <w:pPr>
              <w:rPr>
                <w:noProof/>
                <w:sz w:val="16"/>
                <w:szCs w:val="16"/>
                <w:lang w:val="eu-ES"/>
              </w:rPr>
            </w:pPr>
          </w:p>
          <w:p w:rsidR="00436678" w:rsidRPr="00CC548D" w:rsidRDefault="00436678" w:rsidP="00436678">
            <w:pPr>
              <w:jc w:val="both"/>
              <w:rPr>
                <w:noProof/>
                <w:sz w:val="18"/>
                <w:szCs w:val="18"/>
                <w:lang w:val="eu-ES"/>
              </w:rPr>
            </w:pPr>
            <w:r w:rsidRPr="0008706C">
              <w:rPr>
                <w:noProof/>
                <w:sz w:val="18"/>
                <w:szCs w:val="18"/>
                <w:lang w:val="eu-ES"/>
              </w:rPr>
              <w:t>“</w:t>
            </w:r>
            <w:r w:rsidRPr="00E075D4">
              <w:rPr>
                <w:i/>
                <w:noProof/>
                <w:sz w:val="18"/>
                <w:szCs w:val="18"/>
                <w:lang w:val="eu-ES"/>
              </w:rPr>
              <w:t>Urgentzia</w:t>
            </w:r>
            <w:r w:rsidRPr="0008706C">
              <w:rPr>
                <w:noProof/>
                <w:sz w:val="18"/>
                <w:szCs w:val="18"/>
                <w:lang w:val="eu-ES"/>
              </w:rPr>
              <w:t xml:space="preserve"> (</w:t>
            </w:r>
            <w:r w:rsidRPr="0008706C">
              <w:rPr>
                <w:i/>
                <w:noProof/>
                <w:sz w:val="18"/>
                <w:szCs w:val="18"/>
                <w:lang w:val="eu-ES"/>
              </w:rPr>
              <w:t>Guernica</w:t>
            </w:r>
            <w:r w:rsidRPr="0008706C">
              <w:rPr>
                <w:noProof/>
                <w:sz w:val="18"/>
                <w:szCs w:val="18"/>
                <w:lang w:val="eu-ES"/>
              </w:rPr>
              <w:t>ren anagrama) tamaina handiko 8 oihalek os</w:t>
            </w:r>
            <w:r>
              <w:rPr>
                <w:noProof/>
                <w:sz w:val="18"/>
                <w:szCs w:val="18"/>
                <w:lang w:val="eu-ES"/>
              </w:rPr>
              <w:t>atutako instalazioa da, arteari</w:t>
            </w:r>
            <w:r w:rsidRPr="0008706C">
              <w:rPr>
                <w:noProof/>
                <w:sz w:val="18"/>
                <w:szCs w:val="18"/>
                <w:lang w:val="eu-ES"/>
              </w:rPr>
              <w:t xml:space="preserve"> eta haren muga eta eginkizunei buruzko saiakera anizkuna, duela 75 urte egindako margolan enblematikoaren bidez. Proposamen honekin J. R. Amondarainek eta ARTIUMek lanaren prozesua al</w:t>
            </w:r>
            <w:r>
              <w:rPr>
                <w:noProof/>
                <w:sz w:val="18"/>
                <w:szCs w:val="18"/>
                <w:lang w:val="eu-ES"/>
              </w:rPr>
              <w:t>etu nahi izan dute, haren ikono</w:t>
            </w:r>
            <w:r w:rsidRPr="00CC548D">
              <w:rPr>
                <w:noProof/>
                <w:sz w:val="18"/>
                <w:szCs w:val="18"/>
                <w:lang w:val="eu-ES"/>
              </w:rPr>
              <w:t xml:space="preserve">-balioa aztertu eta gaur egun duen hedaduraren inguruan gogoeta egin. </w:t>
            </w:r>
          </w:p>
          <w:p w:rsidR="00436678" w:rsidRPr="0008706C" w:rsidRDefault="00436678" w:rsidP="00436678">
            <w:pPr>
              <w:jc w:val="both"/>
              <w:rPr>
                <w:noProof/>
                <w:sz w:val="18"/>
                <w:szCs w:val="18"/>
                <w:lang w:val="eu-ES"/>
              </w:rPr>
            </w:pPr>
            <w:r w:rsidRPr="00CC548D">
              <w:rPr>
                <w:noProof/>
                <w:sz w:val="18"/>
                <w:szCs w:val="18"/>
                <w:lang w:val="eu-ES"/>
              </w:rPr>
              <w:t>Erakusketa, Gernikaren bonbardaketaren 75. urteurrena betetzearekin batera egin zen. Izan ere, gertakizun hark eragin zion kaltearen ondorioz eman zion Picassok bere lanari sarraskitutako herriaren izena. Gaur egun mito bihurtu den margolana, denboragabetasunaren edota, hobeto esanda, etengabeko denbo</w:t>
            </w:r>
            <w:r w:rsidRPr="0008706C">
              <w:rPr>
                <w:noProof/>
                <w:sz w:val="18"/>
                <w:szCs w:val="18"/>
                <w:lang w:val="eu-ES"/>
              </w:rPr>
              <w:t>razkotasunaren –denbora errealaren barruan edota haren aldamenean– adibide da, eta arteari era askotako ikuspuntutatik –gizartea, ekonomia, kultura, politika, gogoeta bidea, ikonoak...– ematen zaion arretaren mamitzea”.</w:t>
            </w:r>
          </w:p>
          <w:p w:rsidR="00436678" w:rsidRPr="0008706C" w:rsidRDefault="00436678" w:rsidP="00436678">
            <w:pPr>
              <w:jc w:val="both"/>
              <w:rPr>
                <w:noProof/>
                <w:sz w:val="18"/>
                <w:szCs w:val="18"/>
                <w:lang w:val="eu-ES"/>
              </w:rPr>
            </w:pPr>
          </w:p>
          <w:p w:rsidR="00436678" w:rsidRPr="0008706C" w:rsidRDefault="00436678" w:rsidP="00436678">
            <w:pPr>
              <w:jc w:val="both"/>
              <w:rPr>
                <w:noProof/>
                <w:sz w:val="18"/>
                <w:szCs w:val="18"/>
                <w:lang w:val="eu-ES"/>
              </w:rPr>
            </w:pPr>
            <w:r w:rsidRPr="0008706C">
              <w:rPr>
                <w:noProof/>
                <w:sz w:val="18"/>
                <w:szCs w:val="18"/>
                <w:lang w:val="eu-ES"/>
              </w:rPr>
              <w:t>ARTIUM</w:t>
            </w:r>
          </w:p>
          <w:p w:rsidR="00436678" w:rsidRDefault="00436678" w:rsidP="00436678">
            <w:pPr>
              <w:rPr>
                <w:noProof/>
                <w:sz w:val="16"/>
                <w:szCs w:val="16"/>
                <w:lang w:val="eu-ES"/>
              </w:rPr>
            </w:pPr>
          </w:p>
          <w:p w:rsidR="002718E7" w:rsidRPr="0008706C" w:rsidRDefault="002718E7" w:rsidP="00436678">
            <w:pPr>
              <w:rPr>
                <w:noProof/>
                <w:sz w:val="16"/>
                <w:szCs w:val="16"/>
                <w:lang w:val="eu-ES"/>
              </w:rPr>
            </w:pPr>
          </w:p>
          <w:p w:rsidR="00436678" w:rsidRPr="0008706C" w:rsidRDefault="00436678" w:rsidP="00436678">
            <w:pPr>
              <w:rPr>
                <w:noProof/>
                <w:sz w:val="16"/>
                <w:szCs w:val="16"/>
                <w:lang w:val="eu-ES"/>
              </w:rPr>
            </w:pPr>
          </w:p>
          <w:p w:rsidR="00436678" w:rsidRPr="0008706C" w:rsidRDefault="00436678" w:rsidP="00436678">
            <w:pPr>
              <w:jc w:val="center"/>
              <w:rPr>
                <w:noProof/>
                <w:sz w:val="16"/>
                <w:szCs w:val="16"/>
                <w:lang w:val="eu-ES"/>
              </w:rPr>
            </w:pPr>
            <w:r w:rsidRPr="0008706C">
              <w:rPr>
                <w:noProof/>
                <w:lang w:eastAsia="es-ES"/>
              </w:rPr>
              <w:drawing>
                <wp:inline distT="0" distB="0" distL="0" distR="0" wp14:anchorId="12260129" wp14:editId="570748DA">
                  <wp:extent cx="5248007" cy="2468705"/>
                  <wp:effectExtent l="0" t="0" r="0" b="8255"/>
                  <wp:docPr id="15" name="Irudia 1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71746" cy="2479872"/>
                          </a:xfrm>
                          <a:prstGeom prst="rect">
                            <a:avLst/>
                          </a:prstGeom>
                          <a:noFill/>
                          <a:ln>
                            <a:noFill/>
                          </a:ln>
                        </pic:spPr>
                      </pic:pic>
                    </a:graphicData>
                  </a:graphic>
                </wp:inline>
              </w:drawing>
            </w:r>
          </w:p>
          <w:p w:rsidR="00436678" w:rsidRPr="0008706C" w:rsidRDefault="00436678" w:rsidP="00436678">
            <w:pPr>
              <w:rPr>
                <w:noProof/>
                <w:sz w:val="16"/>
                <w:szCs w:val="16"/>
                <w:lang w:val="eu-ES"/>
              </w:rPr>
            </w:pPr>
          </w:p>
          <w:p w:rsidR="00436678" w:rsidRDefault="00436678" w:rsidP="00436678">
            <w:pPr>
              <w:jc w:val="center"/>
              <w:rPr>
                <w:noProof/>
                <w:sz w:val="16"/>
                <w:szCs w:val="16"/>
                <w:lang w:val="eu-ES"/>
              </w:rPr>
            </w:pPr>
            <w:r w:rsidRPr="00BF6CB0">
              <w:rPr>
                <w:i/>
                <w:noProof/>
                <w:sz w:val="16"/>
                <w:szCs w:val="16"/>
                <w:lang w:val="eu-ES"/>
              </w:rPr>
              <w:t>Originalaren bariazioak</w:t>
            </w:r>
            <w:r>
              <w:rPr>
                <w:noProof/>
                <w:sz w:val="16"/>
                <w:szCs w:val="16"/>
                <w:lang w:val="eu-ES"/>
              </w:rPr>
              <w:t xml:space="preserve"> (Jose Ramo</w:t>
            </w:r>
            <w:r w:rsidRPr="0008706C">
              <w:rPr>
                <w:noProof/>
                <w:sz w:val="16"/>
                <w:szCs w:val="16"/>
                <w:lang w:val="eu-ES"/>
              </w:rPr>
              <w:t>n Amondarain</w:t>
            </w:r>
            <w:r>
              <w:rPr>
                <w:noProof/>
                <w:sz w:val="16"/>
                <w:szCs w:val="16"/>
                <w:lang w:val="eu-ES"/>
              </w:rPr>
              <w:t>)</w:t>
            </w:r>
          </w:p>
          <w:p w:rsidR="00436678" w:rsidRDefault="00436678" w:rsidP="00E07608">
            <w:pPr>
              <w:contextualSpacing/>
              <w:rPr>
                <w:noProof/>
                <w:color w:val="FF0000"/>
                <w:sz w:val="24"/>
                <w:szCs w:val="24"/>
                <w:lang w:val="eu-ES"/>
              </w:rPr>
            </w:pPr>
          </w:p>
        </w:tc>
      </w:tr>
    </w:tbl>
    <w:p w:rsidR="00E07608" w:rsidRDefault="00E07608" w:rsidP="00E07608">
      <w:pPr>
        <w:contextualSpacing/>
        <w:rPr>
          <w:noProof/>
          <w:color w:val="FF0000"/>
          <w:sz w:val="24"/>
          <w:szCs w:val="24"/>
          <w:lang w:val="eu-ES"/>
        </w:rPr>
      </w:pPr>
    </w:p>
    <w:p w:rsidR="009F5702" w:rsidRDefault="00BF31D3" w:rsidP="009F5702">
      <w:pPr>
        <w:shd w:val="clear" w:color="auto" w:fill="FFFFFF" w:themeFill="background1"/>
        <w:rPr>
          <w:b/>
          <w:noProof/>
          <w:sz w:val="24"/>
          <w:szCs w:val="24"/>
          <w:lang w:val="eu-ES"/>
        </w:rPr>
      </w:pPr>
      <w:r>
        <w:rPr>
          <w:b/>
          <w:noProof/>
          <w:sz w:val="24"/>
          <w:szCs w:val="24"/>
          <w:lang w:val="eu-ES"/>
        </w:rPr>
        <w:t>Irakurri testu hau:</w:t>
      </w:r>
    </w:p>
    <w:tbl>
      <w:tblPr>
        <w:tblStyle w:val="Saretaduntaula"/>
        <w:tblW w:w="0" w:type="auto"/>
        <w:tblLook w:val="04A0" w:firstRow="1" w:lastRow="0" w:firstColumn="1" w:lastColumn="0" w:noHBand="0" w:noVBand="1"/>
      </w:tblPr>
      <w:tblGrid>
        <w:gridCol w:w="9682"/>
      </w:tblGrid>
      <w:tr w:rsidR="00BF31D3" w:rsidTr="00BF31D3">
        <w:tc>
          <w:tcPr>
            <w:tcW w:w="9682" w:type="dxa"/>
          </w:tcPr>
          <w:p w:rsidR="00E07608" w:rsidRDefault="00BF31D3" w:rsidP="00BF31D3">
            <w:pPr>
              <w:jc w:val="both"/>
              <w:rPr>
                <w:noProof/>
                <w:sz w:val="24"/>
                <w:szCs w:val="24"/>
                <w:lang w:val="eu-ES"/>
              </w:rPr>
            </w:pPr>
            <w:r>
              <w:rPr>
                <w:noProof/>
                <w:sz w:val="24"/>
                <w:szCs w:val="24"/>
                <w:lang w:val="eu-ES"/>
              </w:rPr>
              <w:t>P</w:t>
            </w:r>
            <w:r w:rsidRPr="00BF31D3">
              <w:rPr>
                <w:noProof/>
                <w:sz w:val="24"/>
                <w:szCs w:val="24"/>
                <w:lang w:val="eu-ES"/>
              </w:rPr>
              <w:t xml:space="preserve">icassok </w:t>
            </w:r>
            <w:r w:rsidRPr="00BF31D3">
              <w:rPr>
                <w:i/>
                <w:noProof/>
                <w:sz w:val="24"/>
                <w:szCs w:val="24"/>
                <w:lang w:val="eu-ES"/>
              </w:rPr>
              <w:t>Guernica</w:t>
            </w:r>
            <w:r w:rsidRPr="00BF31D3">
              <w:rPr>
                <w:noProof/>
                <w:sz w:val="24"/>
                <w:szCs w:val="24"/>
                <w:lang w:val="eu-ES"/>
              </w:rPr>
              <w:t xml:space="preserve"> margolana erakutsi zienean bere lagunei, amaren besoetan dagoen umea malko formako paper gorri batekin agertu zen. Picassok paper zatia hartu eta Jose Bergam</w:t>
            </w:r>
            <w:r>
              <w:rPr>
                <w:noProof/>
                <w:sz w:val="24"/>
                <w:szCs w:val="24"/>
                <w:lang w:val="eu-ES"/>
              </w:rPr>
              <w:t>ín</w:t>
            </w:r>
            <w:r w:rsidR="00775DCB">
              <w:rPr>
                <w:noProof/>
                <w:sz w:val="24"/>
                <w:szCs w:val="24"/>
                <w:lang w:val="eu-ES"/>
              </w:rPr>
              <w:t xml:space="preserve"> </w:t>
            </w:r>
            <w:r w:rsidRPr="00BF31D3">
              <w:rPr>
                <w:noProof/>
                <w:sz w:val="24"/>
                <w:szCs w:val="24"/>
                <w:lang w:val="eu-ES"/>
              </w:rPr>
              <w:t>poeta eta dramaturgo</w:t>
            </w:r>
            <w:r>
              <w:rPr>
                <w:noProof/>
                <w:sz w:val="24"/>
                <w:szCs w:val="24"/>
                <w:lang w:val="eu-ES"/>
              </w:rPr>
              <w:t xml:space="preserve"> lagun</w:t>
            </w:r>
            <w:r w:rsidRPr="00BF31D3">
              <w:rPr>
                <w:noProof/>
                <w:sz w:val="24"/>
                <w:szCs w:val="24"/>
                <w:lang w:val="eu-ES"/>
              </w:rPr>
              <w:t>ari eman zion zera esanez: “</w:t>
            </w:r>
            <w:r w:rsidR="0098496E">
              <w:rPr>
                <w:noProof/>
                <w:sz w:val="24"/>
                <w:szCs w:val="24"/>
                <w:lang w:val="eu-ES"/>
              </w:rPr>
              <w:t xml:space="preserve">Gorde ezazu malkoa; garrantzitsua da, gerra totala adierazten du-eta. Ahal badozu saiatu zaitez malkoa jartzen </w:t>
            </w:r>
            <w:r w:rsidR="0098496E" w:rsidRPr="0098496E">
              <w:rPr>
                <w:i/>
                <w:noProof/>
                <w:sz w:val="24"/>
                <w:szCs w:val="24"/>
                <w:lang w:val="eu-ES"/>
              </w:rPr>
              <w:t>Guernica</w:t>
            </w:r>
            <w:r w:rsidR="0098496E">
              <w:rPr>
                <w:noProof/>
                <w:sz w:val="24"/>
                <w:szCs w:val="24"/>
                <w:lang w:val="eu-ES"/>
              </w:rPr>
              <w:t xml:space="preserve"> erakusten den leku guztietan”. </w:t>
            </w:r>
          </w:p>
          <w:p w:rsidR="00E07608" w:rsidRDefault="00E07608" w:rsidP="00BF31D3">
            <w:pPr>
              <w:jc w:val="both"/>
              <w:rPr>
                <w:noProof/>
                <w:sz w:val="24"/>
                <w:szCs w:val="24"/>
                <w:lang w:val="eu-ES"/>
              </w:rPr>
            </w:pPr>
          </w:p>
          <w:p w:rsidR="00E07608" w:rsidRDefault="00E07608" w:rsidP="00BF31D3">
            <w:pPr>
              <w:jc w:val="both"/>
              <w:rPr>
                <w:noProof/>
                <w:sz w:val="24"/>
                <w:szCs w:val="24"/>
                <w:lang w:val="eu-ES"/>
              </w:rPr>
            </w:pPr>
            <w:r>
              <w:rPr>
                <w:noProof/>
                <w:sz w:val="24"/>
                <w:szCs w:val="24"/>
                <w:lang w:val="eu-ES"/>
              </w:rPr>
              <w:t>Santiago Amón</w:t>
            </w:r>
          </w:p>
          <w:p w:rsidR="00E07608" w:rsidRDefault="00E07608" w:rsidP="00BF31D3">
            <w:pPr>
              <w:jc w:val="both"/>
              <w:rPr>
                <w:noProof/>
                <w:sz w:val="24"/>
                <w:szCs w:val="24"/>
                <w:lang w:val="eu-ES"/>
              </w:rPr>
            </w:pPr>
          </w:p>
          <w:p w:rsidR="00BF31D3" w:rsidRPr="00E07608" w:rsidRDefault="006E0577" w:rsidP="00E07608">
            <w:pPr>
              <w:jc w:val="both"/>
              <w:rPr>
                <w:noProof/>
                <w:sz w:val="24"/>
                <w:szCs w:val="24"/>
                <w:lang w:val="eu-ES"/>
              </w:rPr>
            </w:pPr>
            <w:hyperlink r:id="rId137" w:history="1">
              <w:r w:rsidR="00E07608" w:rsidRPr="00EA7AF2">
                <w:rPr>
                  <w:rStyle w:val="Hiperesteka"/>
                  <w:noProof/>
                  <w:sz w:val="24"/>
                  <w:szCs w:val="24"/>
                  <w:lang w:val="eu-ES"/>
                </w:rPr>
                <w:t>http://www.santiagoamon.net/confguer.asp</w:t>
              </w:r>
            </w:hyperlink>
          </w:p>
        </w:tc>
      </w:tr>
    </w:tbl>
    <w:p w:rsidR="00436678" w:rsidRDefault="00436678" w:rsidP="00436678">
      <w:pPr>
        <w:shd w:val="clear" w:color="auto" w:fill="FFFFFF" w:themeFill="background1"/>
        <w:rPr>
          <w:b/>
          <w:noProof/>
          <w:sz w:val="24"/>
          <w:szCs w:val="24"/>
          <w:lang w:val="eu-ES"/>
        </w:rPr>
      </w:pPr>
    </w:p>
    <w:p w:rsidR="009F5702" w:rsidRPr="004848C7" w:rsidRDefault="009F5702" w:rsidP="009F5702">
      <w:pPr>
        <w:shd w:val="clear" w:color="auto" w:fill="D9D9D9" w:themeFill="background1" w:themeFillShade="D9"/>
        <w:rPr>
          <w:b/>
          <w:noProof/>
          <w:sz w:val="24"/>
          <w:szCs w:val="24"/>
          <w:lang w:val="eu-ES"/>
        </w:rPr>
      </w:pPr>
      <w:r>
        <w:rPr>
          <w:b/>
          <w:noProof/>
          <w:sz w:val="24"/>
          <w:szCs w:val="24"/>
          <w:lang w:val="eu-ES"/>
        </w:rPr>
        <w:t>Integ</w:t>
      </w:r>
      <w:r w:rsidR="00492A72">
        <w:rPr>
          <w:b/>
          <w:noProof/>
          <w:sz w:val="24"/>
          <w:szCs w:val="24"/>
          <w:lang w:val="eu-ES"/>
        </w:rPr>
        <w:t>ratze-</w:t>
      </w:r>
      <w:r w:rsidRPr="004848C7">
        <w:rPr>
          <w:b/>
          <w:noProof/>
          <w:sz w:val="24"/>
          <w:szCs w:val="24"/>
          <w:lang w:val="eu-ES"/>
        </w:rPr>
        <w:t>jarduera (gela osoa)</w:t>
      </w:r>
    </w:p>
    <w:p w:rsidR="003910B1" w:rsidRPr="00FF0D8F" w:rsidRDefault="003910B1" w:rsidP="005463A7">
      <w:pPr>
        <w:numPr>
          <w:ilvl w:val="0"/>
          <w:numId w:val="42"/>
        </w:numPr>
        <w:contextualSpacing/>
        <w:rPr>
          <w:noProof/>
          <w:sz w:val="24"/>
          <w:szCs w:val="24"/>
          <w:lang w:val="eu-ES"/>
        </w:rPr>
      </w:pPr>
      <w:r w:rsidRPr="003910B1">
        <w:rPr>
          <w:noProof/>
          <w:sz w:val="24"/>
          <w:szCs w:val="24"/>
          <w:lang w:val="eu-ES"/>
        </w:rPr>
        <w:t>Ar</w:t>
      </w:r>
      <w:r w:rsidR="00AB1A6C">
        <w:rPr>
          <w:noProof/>
          <w:sz w:val="24"/>
          <w:szCs w:val="24"/>
          <w:lang w:val="eu-ES"/>
        </w:rPr>
        <w:t>a</w:t>
      </w:r>
      <w:r w:rsidRPr="003910B1">
        <w:rPr>
          <w:noProof/>
          <w:sz w:val="24"/>
          <w:szCs w:val="24"/>
          <w:lang w:val="eu-ES"/>
        </w:rPr>
        <w:t>katu interneten beste adibide batzuk bilatzeko eta egin bilduma bat.</w:t>
      </w:r>
    </w:p>
    <w:p w:rsidR="009F5702" w:rsidRPr="00BF31D3" w:rsidRDefault="00BF31D3" w:rsidP="005463A7">
      <w:pPr>
        <w:numPr>
          <w:ilvl w:val="0"/>
          <w:numId w:val="42"/>
        </w:numPr>
        <w:contextualSpacing/>
        <w:rPr>
          <w:noProof/>
          <w:sz w:val="24"/>
          <w:szCs w:val="24"/>
          <w:lang w:val="eu-ES"/>
        </w:rPr>
      </w:pPr>
      <w:r>
        <w:rPr>
          <w:noProof/>
          <w:sz w:val="24"/>
          <w:szCs w:val="24"/>
          <w:lang w:val="eu-ES"/>
        </w:rPr>
        <w:t>Zuek ere sortzaile:</w:t>
      </w:r>
    </w:p>
    <w:p w:rsidR="00BF31D3" w:rsidRDefault="00BF31D3" w:rsidP="005463A7">
      <w:pPr>
        <w:numPr>
          <w:ilvl w:val="1"/>
          <w:numId w:val="42"/>
        </w:numPr>
        <w:contextualSpacing/>
        <w:rPr>
          <w:noProof/>
          <w:sz w:val="24"/>
          <w:szCs w:val="24"/>
          <w:lang w:val="eu-ES"/>
        </w:rPr>
      </w:pPr>
      <w:r>
        <w:rPr>
          <w:noProof/>
          <w:sz w:val="24"/>
          <w:szCs w:val="24"/>
          <w:lang w:val="eu-ES"/>
        </w:rPr>
        <w:t xml:space="preserve">Sortu ezazue zeuen </w:t>
      </w:r>
      <w:r w:rsidRPr="00BF31D3">
        <w:rPr>
          <w:i/>
          <w:noProof/>
          <w:sz w:val="24"/>
          <w:szCs w:val="24"/>
          <w:lang w:val="eu-ES"/>
        </w:rPr>
        <w:t>Guernica</w:t>
      </w:r>
      <w:r>
        <w:rPr>
          <w:noProof/>
          <w:sz w:val="24"/>
          <w:szCs w:val="24"/>
          <w:lang w:val="eu-ES"/>
        </w:rPr>
        <w:t>.</w:t>
      </w:r>
    </w:p>
    <w:p w:rsidR="00BF31D3" w:rsidRDefault="00BF31D3" w:rsidP="005463A7">
      <w:pPr>
        <w:numPr>
          <w:ilvl w:val="1"/>
          <w:numId w:val="42"/>
        </w:numPr>
        <w:contextualSpacing/>
        <w:rPr>
          <w:noProof/>
          <w:sz w:val="24"/>
          <w:szCs w:val="24"/>
          <w:lang w:val="eu-ES"/>
        </w:rPr>
      </w:pPr>
      <w:r>
        <w:rPr>
          <w:noProof/>
          <w:sz w:val="24"/>
          <w:szCs w:val="24"/>
          <w:lang w:val="eu-ES"/>
        </w:rPr>
        <w:t xml:space="preserve">Sortu malko gorri bat eta aukeratu pertsonaia bat hari jartzeko. </w:t>
      </w:r>
    </w:p>
    <w:p w:rsidR="00BF31D3" w:rsidRDefault="00BF31D3" w:rsidP="00BF31D3">
      <w:pPr>
        <w:ind w:left="1440"/>
        <w:contextualSpacing/>
        <w:rPr>
          <w:noProof/>
          <w:sz w:val="24"/>
          <w:szCs w:val="24"/>
          <w:lang w:val="eu-ES"/>
        </w:rPr>
      </w:pPr>
    </w:p>
    <w:p w:rsidR="002718E7" w:rsidRDefault="002718E7" w:rsidP="00BF31D3">
      <w:pPr>
        <w:ind w:left="1440"/>
        <w:contextualSpacing/>
        <w:rPr>
          <w:noProof/>
          <w:sz w:val="24"/>
          <w:szCs w:val="24"/>
          <w:lang w:val="eu-ES"/>
        </w:rPr>
      </w:pPr>
    </w:p>
    <w:p w:rsidR="002718E7" w:rsidRDefault="002718E7" w:rsidP="00BF31D3">
      <w:pPr>
        <w:ind w:left="1440"/>
        <w:contextualSpacing/>
        <w:rPr>
          <w:noProof/>
          <w:sz w:val="24"/>
          <w:szCs w:val="24"/>
          <w:lang w:val="eu-ES"/>
        </w:rPr>
      </w:pPr>
    </w:p>
    <w:p w:rsidR="002718E7" w:rsidRDefault="002718E7" w:rsidP="00BF31D3">
      <w:pPr>
        <w:ind w:left="1440"/>
        <w:contextualSpacing/>
        <w:rPr>
          <w:noProof/>
          <w:sz w:val="24"/>
          <w:szCs w:val="24"/>
          <w:lang w:val="eu-ES"/>
        </w:rPr>
      </w:pPr>
    </w:p>
    <w:p w:rsidR="002718E7" w:rsidRDefault="002718E7" w:rsidP="00BF31D3">
      <w:pPr>
        <w:ind w:left="1440"/>
        <w:contextualSpacing/>
        <w:rPr>
          <w:noProof/>
          <w:sz w:val="24"/>
          <w:szCs w:val="24"/>
          <w:lang w:val="eu-ES"/>
        </w:rPr>
      </w:pPr>
    </w:p>
    <w:p w:rsidR="002718E7" w:rsidRDefault="002718E7" w:rsidP="00BF31D3">
      <w:pPr>
        <w:ind w:left="1440"/>
        <w:contextualSpacing/>
        <w:rPr>
          <w:noProof/>
          <w:sz w:val="24"/>
          <w:szCs w:val="24"/>
          <w:lang w:val="eu-ES"/>
        </w:rPr>
      </w:pPr>
    </w:p>
    <w:p w:rsidR="002718E7" w:rsidRDefault="002718E7" w:rsidP="00BF31D3">
      <w:pPr>
        <w:ind w:left="1440"/>
        <w:contextualSpacing/>
        <w:rPr>
          <w:noProof/>
          <w:sz w:val="24"/>
          <w:szCs w:val="24"/>
          <w:lang w:val="eu-ES"/>
        </w:rPr>
      </w:pPr>
    </w:p>
    <w:p w:rsidR="002718E7" w:rsidRDefault="002718E7" w:rsidP="00BF31D3">
      <w:pPr>
        <w:ind w:left="1440"/>
        <w:contextualSpacing/>
        <w:rPr>
          <w:noProof/>
          <w:sz w:val="24"/>
          <w:szCs w:val="24"/>
          <w:lang w:val="eu-ES"/>
        </w:rPr>
      </w:pPr>
    </w:p>
    <w:p w:rsidR="002718E7" w:rsidRDefault="002718E7" w:rsidP="00BF31D3">
      <w:pPr>
        <w:ind w:left="1440"/>
        <w:contextualSpacing/>
        <w:rPr>
          <w:noProof/>
          <w:sz w:val="24"/>
          <w:szCs w:val="24"/>
          <w:lang w:val="eu-ES"/>
        </w:rPr>
      </w:pPr>
    </w:p>
    <w:p w:rsidR="002718E7" w:rsidRPr="005844CF" w:rsidRDefault="002718E7" w:rsidP="00BF31D3">
      <w:pPr>
        <w:ind w:left="1440"/>
        <w:contextualSpacing/>
        <w:rPr>
          <w:noProof/>
          <w:sz w:val="24"/>
          <w:szCs w:val="24"/>
          <w:lang w:val="eu-ES"/>
        </w:rPr>
      </w:pPr>
    </w:p>
    <w:p w:rsidR="006243F1" w:rsidRPr="006243F1" w:rsidRDefault="00770951" w:rsidP="005463A7">
      <w:pPr>
        <w:pStyle w:val="Zerrenda-paragrafoa"/>
        <w:numPr>
          <w:ilvl w:val="0"/>
          <w:numId w:val="62"/>
        </w:numPr>
        <w:shd w:val="clear" w:color="auto" w:fill="F7CAAC" w:themeFill="accent2" w:themeFillTint="66"/>
        <w:rPr>
          <w:b/>
          <w:noProof/>
          <w:sz w:val="32"/>
          <w:szCs w:val="32"/>
          <w:lang w:val="eu-ES"/>
        </w:rPr>
      </w:pPr>
      <w:r>
        <w:rPr>
          <w:b/>
          <w:noProof/>
          <w:sz w:val="32"/>
          <w:szCs w:val="32"/>
          <w:lang w:val="eu-ES"/>
        </w:rPr>
        <w:lastRenderedPageBreak/>
        <w:t>MULTZOA</w:t>
      </w:r>
      <w:r w:rsidR="006243F1" w:rsidRPr="006243F1">
        <w:rPr>
          <w:b/>
          <w:noProof/>
          <w:sz w:val="32"/>
          <w:szCs w:val="32"/>
          <w:lang w:val="eu-ES"/>
        </w:rPr>
        <w:t xml:space="preserve">. </w:t>
      </w:r>
      <w:r w:rsidR="006243F1">
        <w:rPr>
          <w:b/>
          <w:noProof/>
          <w:sz w:val="32"/>
          <w:szCs w:val="32"/>
          <w:lang w:val="eu-ES"/>
        </w:rPr>
        <w:t>“</w:t>
      </w:r>
      <w:r w:rsidR="006243F1" w:rsidRPr="006243F1">
        <w:rPr>
          <w:b/>
          <w:i/>
          <w:noProof/>
          <w:sz w:val="32"/>
          <w:szCs w:val="32"/>
          <w:lang w:val="eu-ES"/>
        </w:rPr>
        <w:t>GUERNICA</w:t>
      </w:r>
      <w:r w:rsidR="006243F1">
        <w:rPr>
          <w:b/>
          <w:noProof/>
          <w:sz w:val="32"/>
          <w:szCs w:val="32"/>
          <w:lang w:val="eu-ES"/>
        </w:rPr>
        <w:t xml:space="preserve"> GERNIKARA”</w:t>
      </w:r>
    </w:p>
    <w:p w:rsidR="00372C2A" w:rsidRPr="00372C2A" w:rsidRDefault="00372C2A" w:rsidP="00372C2A">
      <w:pPr>
        <w:shd w:val="clear" w:color="auto" w:fill="FFFFFF" w:themeFill="background1"/>
        <w:rPr>
          <w:b/>
          <w:noProof/>
          <w:sz w:val="24"/>
          <w:szCs w:val="24"/>
          <w:lang w:val="eu-ES"/>
        </w:rPr>
      </w:pPr>
      <w:r w:rsidRPr="00372C2A">
        <w:rPr>
          <w:b/>
          <w:noProof/>
          <w:sz w:val="24"/>
          <w:szCs w:val="24"/>
          <w:lang w:val="eu-ES"/>
        </w:rPr>
        <w:t>IRAKASTE- ETA IKASTE-JARDUERAK</w:t>
      </w:r>
    </w:p>
    <w:p w:rsidR="00372C2A" w:rsidRPr="00372C2A" w:rsidRDefault="00372C2A" w:rsidP="00372C2A">
      <w:pPr>
        <w:shd w:val="clear" w:color="auto" w:fill="D9D9D9" w:themeFill="background1" w:themeFillShade="D9"/>
        <w:rPr>
          <w:b/>
          <w:noProof/>
          <w:sz w:val="24"/>
          <w:szCs w:val="24"/>
          <w:lang w:val="eu-ES"/>
        </w:rPr>
      </w:pPr>
      <w:r>
        <w:rPr>
          <w:b/>
          <w:noProof/>
          <w:sz w:val="24"/>
          <w:szCs w:val="24"/>
          <w:lang w:val="eu-ES"/>
        </w:rPr>
        <w:t>Hasierako jarduera (bakarka)</w:t>
      </w:r>
    </w:p>
    <w:p w:rsidR="00372C2A" w:rsidRPr="00372C2A" w:rsidRDefault="00372C2A" w:rsidP="005463A7">
      <w:pPr>
        <w:pStyle w:val="Zerrenda-paragrafoa"/>
        <w:numPr>
          <w:ilvl w:val="0"/>
          <w:numId w:val="70"/>
        </w:numPr>
        <w:shd w:val="clear" w:color="auto" w:fill="FFFFFF" w:themeFill="background1"/>
        <w:rPr>
          <w:noProof/>
          <w:sz w:val="24"/>
          <w:szCs w:val="24"/>
          <w:lang w:val="eu-ES"/>
        </w:rPr>
      </w:pPr>
      <w:r w:rsidRPr="00372C2A">
        <w:rPr>
          <w:noProof/>
          <w:sz w:val="24"/>
          <w:szCs w:val="24"/>
          <w:lang w:val="eu-ES"/>
        </w:rPr>
        <w:t xml:space="preserve">Entzun duzu inoiz duzu </w:t>
      </w:r>
      <w:r w:rsidRPr="00372C2A">
        <w:rPr>
          <w:i/>
          <w:noProof/>
          <w:sz w:val="24"/>
          <w:szCs w:val="24"/>
          <w:lang w:val="eu-ES"/>
        </w:rPr>
        <w:t>Guernica</w:t>
      </w:r>
      <w:r w:rsidRPr="00372C2A">
        <w:rPr>
          <w:noProof/>
          <w:sz w:val="24"/>
          <w:szCs w:val="24"/>
          <w:lang w:val="eu-ES"/>
        </w:rPr>
        <w:t xml:space="preserve"> Gernikara aldarrikapena?</w:t>
      </w:r>
    </w:p>
    <w:p w:rsidR="00372C2A" w:rsidRPr="00372C2A" w:rsidRDefault="00372C2A" w:rsidP="005463A7">
      <w:pPr>
        <w:pStyle w:val="Zerrenda-paragrafoa"/>
        <w:numPr>
          <w:ilvl w:val="0"/>
          <w:numId w:val="70"/>
        </w:numPr>
        <w:shd w:val="clear" w:color="auto" w:fill="FFFFFF" w:themeFill="background1"/>
        <w:rPr>
          <w:noProof/>
          <w:sz w:val="24"/>
          <w:szCs w:val="24"/>
          <w:lang w:val="eu-ES"/>
        </w:rPr>
      </w:pPr>
      <w:r w:rsidRPr="00372C2A">
        <w:rPr>
          <w:noProof/>
          <w:sz w:val="24"/>
          <w:szCs w:val="24"/>
          <w:lang w:val="eu-ES"/>
        </w:rPr>
        <w:t xml:space="preserve">Badu, zure iritzirako, zentzurik aldarrikapen honek? </w:t>
      </w:r>
    </w:p>
    <w:p w:rsidR="00372C2A" w:rsidRPr="00372C2A" w:rsidRDefault="00372C2A" w:rsidP="005463A7">
      <w:pPr>
        <w:pStyle w:val="Zerrenda-paragrafoa"/>
        <w:numPr>
          <w:ilvl w:val="0"/>
          <w:numId w:val="70"/>
        </w:numPr>
        <w:shd w:val="clear" w:color="auto" w:fill="FFFFFF" w:themeFill="background1"/>
        <w:rPr>
          <w:noProof/>
          <w:sz w:val="24"/>
          <w:szCs w:val="24"/>
          <w:lang w:val="eu-ES"/>
        </w:rPr>
      </w:pPr>
      <w:r w:rsidRPr="00372C2A">
        <w:rPr>
          <w:noProof/>
          <w:sz w:val="24"/>
          <w:szCs w:val="24"/>
          <w:lang w:val="eu-ES"/>
        </w:rPr>
        <w:t>Begiratu irudiak eta irakurri testuak</w:t>
      </w:r>
    </w:p>
    <w:p w:rsidR="00372C2A" w:rsidRPr="002718E7" w:rsidRDefault="00372C2A" w:rsidP="00372C2A">
      <w:pPr>
        <w:shd w:val="clear" w:color="auto" w:fill="FFFFFF" w:themeFill="background1"/>
        <w:rPr>
          <w:b/>
          <w:noProof/>
          <w:sz w:val="24"/>
          <w:szCs w:val="24"/>
          <w:lang w:val="eu-ES"/>
        </w:rPr>
      </w:pPr>
    </w:p>
    <w:tbl>
      <w:tblPr>
        <w:tblStyle w:val="Saretaduntaula"/>
        <w:tblW w:w="0" w:type="auto"/>
        <w:tblLook w:val="04A0" w:firstRow="1" w:lastRow="0" w:firstColumn="1" w:lastColumn="0" w:noHBand="0" w:noVBand="1"/>
      </w:tblPr>
      <w:tblGrid>
        <w:gridCol w:w="9682"/>
      </w:tblGrid>
      <w:tr w:rsidR="006243F1" w:rsidTr="002718E7">
        <w:tc>
          <w:tcPr>
            <w:tcW w:w="9682" w:type="dxa"/>
          </w:tcPr>
          <w:p w:rsidR="006243F1" w:rsidRPr="00BF31D3" w:rsidRDefault="006243F1" w:rsidP="006243F1">
            <w:pPr>
              <w:jc w:val="center"/>
              <w:rPr>
                <w:b/>
                <w:noProof/>
                <w:sz w:val="24"/>
                <w:szCs w:val="24"/>
                <w:lang w:val="eu-ES"/>
              </w:rPr>
            </w:pPr>
            <w:r w:rsidRPr="00BF31D3">
              <w:rPr>
                <w:b/>
                <w:i/>
                <w:noProof/>
                <w:sz w:val="24"/>
                <w:szCs w:val="24"/>
                <w:lang w:val="eu-ES"/>
              </w:rPr>
              <w:t>Guernica</w:t>
            </w:r>
            <w:r w:rsidRPr="00BF31D3">
              <w:rPr>
                <w:b/>
                <w:noProof/>
                <w:sz w:val="24"/>
                <w:szCs w:val="24"/>
                <w:lang w:val="eu-ES"/>
              </w:rPr>
              <w:t>ren bidaiak</w:t>
            </w:r>
          </w:p>
          <w:p w:rsidR="006243F1" w:rsidRPr="00BF31D3" w:rsidRDefault="006243F1" w:rsidP="006243F1">
            <w:pPr>
              <w:jc w:val="center"/>
              <w:rPr>
                <w:b/>
                <w:noProof/>
                <w:sz w:val="24"/>
                <w:szCs w:val="24"/>
                <w:lang w:val="eu-ES"/>
              </w:rPr>
            </w:pPr>
          </w:p>
          <w:p w:rsidR="006243F1" w:rsidRPr="0034523C" w:rsidRDefault="006243F1" w:rsidP="006243F1">
            <w:pPr>
              <w:jc w:val="both"/>
              <w:rPr>
                <w:sz w:val="24"/>
                <w:szCs w:val="24"/>
                <w:lang w:val="eu-ES"/>
              </w:rPr>
            </w:pPr>
            <w:r w:rsidRPr="00523649">
              <w:rPr>
                <w:i/>
                <w:sz w:val="24"/>
                <w:szCs w:val="24"/>
                <w:lang w:val="eu-ES"/>
              </w:rPr>
              <w:t>Guernica</w:t>
            </w:r>
            <w:r w:rsidRPr="0034523C">
              <w:rPr>
                <w:sz w:val="24"/>
                <w:szCs w:val="24"/>
                <w:lang w:val="eu-ES"/>
              </w:rPr>
              <w:t xml:space="preserve"> </w:t>
            </w:r>
            <w:r>
              <w:rPr>
                <w:sz w:val="24"/>
                <w:szCs w:val="24"/>
                <w:lang w:val="eu-ES"/>
              </w:rPr>
              <w:t>margolanak</w:t>
            </w:r>
            <w:r w:rsidRPr="0034523C">
              <w:rPr>
                <w:sz w:val="24"/>
                <w:szCs w:val="24"/>
                <w:lang w:val="eu-ES"/>
              </w:rPr>
              <w:t xml:space="preserve"> munduko hainbat leku ezagutu ditu, Espainiara eraman zutenera arte hainbat erakusketako ardatza izan baitzen. Hona hemen lekualdaketa horien kronologia:</w:t>
            </w:r>
          </w:p>
          <w:p w:rsidR="006243F1" w:rsidRPr="006243F1" w:rsidRDefault="006243F1" w:rsidP="005463A7">
            <w:pPr>
              <w:pStyle w:val="Zerrenda-paragrafoa"/>
              <w:numPr>
                <w:ilvl w:val="0"/>
                <w:numId w:val="42"/>
              </w:numPr>
              <w:jc w:val="both"/>
              <w:rPr>
                <w:sz w:val="24"/>
                <w:szCs w:val="24"/>
                <w:lang w:val="eu-ES"/>
              </w:rPr>
            </w:pPr>
            <w:r w:rsidRPr="006243F1">
              <w:rPr>
                <w:sz w:val="24"/>
                <w:szCs w:val="24"/>
                <w:lang w:val="eu-ES"/>
              </w:rPr>
              <w:t>1937: Paris.</w:t>
            </w:r>
          </w:p>
          <w:p w:rsidR="006243F1" w:rsidRPr="006243F1" w:rsidRDefault="006243F1" w:rsidP="005463A7">
            <w:pPr>
              <w:pStyle w:val="Zerrenda-paragrafoa"/>
              <w:numPr>
                <w:ilvl w:val="0"/>
                <w:numId w:val="42"/>
              </w:numPr>
              <w:jc w:val="both"/>
              <w:rPr>
                <w:sz w:val="24"/>
                <w:szCs w:val="24"/>
                <w:lang w:val="eu-ES"/>
              </w:rPr>
            </w:pPr>
            <w:r w:rsidRPr="006243F1">
              <w:rPr>
                <w:sz w:val="24"/>
                <w:szCs w:val="24"/>
                <w:lang w:val="eu-ES"/>
              </w:rPr>
              <w:t>1938: Paris, Londres.</w:t>
            </w:r>
          </w:p>
          <w:p w:rsidR="006243F1" w:rsidRPr="006243F1" w:rsidRDefault="006243F1" w:rsidP="005463A7">
            <w:pPr>
              <w:pStyle w:val="Zerrenda-paragrafoa"/>
              <w:numPr>
                <w:ilvl w:val="0"/>
                <w:numId w:val="42"/>
              </w:numPr>
              <w:jc w:val="both"/>
              <w:rPr>
                <w:sz w:val="24"/>
                <w:szCs w:val="24"/>
                <w:lang w:val="eu-ES"/>
              </w:rPr>
            </w:pPr>
            <w:r w:rsidRPr="006243F1">
              <w:rPr>
                <w:sz w:val="24"/>
                <w:szCs w:val="24"/>
                <w:lang w:val="eu-ES"/>
              </w:rPr>
              <w:t>1939: Manchester, Paris, New York, Los Angeles, San Francisco, Chicago, New York.</w:t>
            </w:r>
          </w:p>
          <w:p w:rsidR="006243F1" w:rsidRPr="006243F1" w:rsidRDefault="006243F1" w:rsidP="005463A7">
            <w:pPr>
              <w:pStyle w:val="Zerrenda-paragrafoa"/>
              <w:numPr>
                <w:ilvl w:val="0"/>
                <w:numId w:val="42"/>
              </w:numPr>
              <w:jc w:val="both"/>
              <w:rPr>
                <w:sz w:val="24"/>
                <w:szCs w:val="24"/>
                <w:lang w:val="eu-ES"/>
              </w:rPr>
            </w:pPr>
            <w:r w:rsidRPr="006243F1">
              <w:rPr>
                <w:sz w:val="24"/>
                <w:szCs w:val="24"/>
                <w:lang w:val="eu-ES"/>
              </w:rPr>
              <w:t>1940: Chicago, San Luis, Boston, San Francisco, Cincinnati, Cleveland, New Orleans, Mineapolis, Pittsburg, Massachussets, Ohio,  New York.</w:t>
            </w:r>
          </w:p>
          <w:p w:rsidR="006243F1" w:rsidRPr="006243F1" w:rsidRDefault="006243F1" w:rsidP="005463A7">
            <w:pPr>
              <w:pStyle w:val="Zerrenda-paragrafoa"/>
              <w:numPr>
                <w:ilvl w:val="0"/>
                <w:numId w:val="42"/>
              </w:numPr>
              <w:jc w:val="both"/>
              <w:rPr>
                <w:sz w:val="24"/>
                <w:szCs w:val="24"/>
                <w:lang w:val="eu-ES"/>
              </w:rPr>
            </w:pPr>
            <w:r w:rsidRPr="006243F1">
              <w:rPr>
                <w:sz w:val="24"/>
                <w:szCs w:val="24"/>
                <w:lang w:val="eu-ES"/>
              </w:rPr>
              <w:t>1941: Massachussts, Ohio.</w:t>
            </w:r>
          </w:p>
          <w:p w:rsidR="006243F1" w:rsidRPr="006243F1" w:rsidRDefault="006243F1" w:rsidP="005463A7">
            <w:pPr>
              <w:pStyle w:val="Zerrenda-paragrafoa"/>
              <w:numPr>
                <w:ilvl w:val="0"/>
                <w:numId w:val="42"/>
              </w:numPr>
              <w:jc w:val="both"/>
              <w:rPr>
                <w:sz w:val="24"/>
                <w:szCs w:val="24"/>
                <w:lang w:val="eu-ES"/>
              </w:rPr>
            </w:pPr>
            <w:r w:rsidRPr="006243F1">
              <w:rPr>
                <w:sz w:val="24"/>
                <w:szCs w:val="24"/>
                <w:lang w:val="eu-ES"/>
              </w:rPr>
              <w:t>1942: Massachussets.</w:t>
            </w:r>
          </w:p>
          <w:p w:rsidR="006243F1" w:rsidRPr="006243F1" w:rsidRDefault="006243F1" w:rsidP="005463A7">
            <w:pPr>
              <w:pStyle w:val="Zerrenda-paragrafoa"/>
              <w:numPr>
                <w:ilvl w:val="0"/>
                <w:numId w:val="42"/>
              </w:numPr>
              <w:jc w:val="both"/>
              <w:rPr>
                <w:sz w:val="24"/>
                <w:szCs w:val="24"/>
                <w:lang w:val="eu-ES"/>
              </w:rPr>
            </w:pPr>
            <w:r w:rsidRPr="006243F1">
              <w:rPr>
                <w:sz w:val="24"/>
                <w:szCs w:val="24"/>
                <w:lang w:val="eu-ES"/>
              </w:rPr>
              <w:t>1944: Mexiko DF, New York.</w:t>
            </w:r>
          </w:p>
          <w:p w:rsidR="006243F1" w:rsidRPr="006243F1" w:rsidRDefault="006243F1" w:rsidP="005463A7">
            <w:pPr>
              <w:pStyle w:val="Zerrenda-paragrafoa"/>
              <w:numPr>
                <w:ilvl w:val="0"/>
                <w:numId w:val="42"/>
              </w:numPr>
              <w:jc w:val="both"/>
              <w:rPr>
                <w:sz w:val="24"/>
                <w:szCs w:val="24"/>
                <w:lang w:val="eu-ES"/>
              </w:rPr>
            </w:pPr>
            <w:r w:rsidRPr="006243F1">
              <w:rPr>
                <w:sz w:val="24"/>
                <w:szCs w:val="24"/>
                <w:lang w:val="eu-ES"/>
              </w:rPr>
              <w:t>1953: Milan, Sao Paulo (Brasil)</w:t>
            </w:r>
          </w:p>
          <w:p w:rsidR="006243F1" w:rsidRPr="006243F1" w:rsidRDefault="006243F1" w:rsidP="005463A7">
            <w:pPr>
              <w:pStyle w:val="Zerrenda-paragrafoa"/>
              <w:numPr>
                <w:ilvl w:val="0"/>
                <w:numId w:val="42"/>
              </w:numPr>
              <w:jc w:val="both"/>
              <w:rPr>
                <w:sz w:val="24"/>
                <w:szCs w:val="24"/>
                <w:lang w:val="eu-ES"/>
              </w:rPr>
            </w:pPr>
            <w:r w:rsidRPr="006243F1">
              <w:rPr>
                <w:sz w:val="24"/>
                <w:szCs w:val="24"/>
                <w:lang w:val="eu-ES"/>
              </w:rPr>
              <w:t>1954: New York</w:t>
            </w:r>
          </w:p>
          <w:p w:rsidR="006243F1" w:rsidRPr="006243F1" w:rsidRDefault="006243F1" w:rsidP="005463A7">
            <w:pPr>
              <w:pStyle w:val="Zerrenda-paragrafoa"/>
              <w:numPr>
                <w:ilvl w:val="0"/>
                <w:numId w:val="42"/>
              </w:numPr>
              <w:jc w:val="both"/>
              <w:rPr>
                <w:sz w:val="24"/>
                <w:szCs w:val="24"/>
                <w:lang w:val="eu-ES"/>
              </w:rPr>
            </w:pPr>
            <w:r w:rsidRPr="006243F1">
              <w:rPr>
                <w:sz w:val="24"/>
                <w:szCs w:val="24"/>
                <w:lang w:val="eu-ES"/>
              </w:rPr>
              <w:t>1955: Paris, Munich, Kolonia</w:t>
            </w:r>
          </w:p>
          <w:p w:rsidR="006243F1" w:rsidRPr="006243F1" w:rsidRDefault="006243F1" w:rsidP="005463A7">
            <w:pPr>
              <w:pStyle w:val="Zerrenda-paragrafoa"/>
              <w:numPr>
                <w:ilvl w:val="0"/>
                <w:numId w:val="42"/>
              </w:numPr>
              <w:jc w:val="both"/>
              <w:rPr>
                <w:sz w:val="24"/>
                <w:szCs w:val="24"/>
                <w:lang w:val="eu-ES"/>
              </w:rPr>
            </w:pPr>
            <w:r w:rsidRPr="006243F1">
              <w:rPr>
                <w:sz w:val="24"/>
                <w:szCs w:val="24"/>
                <w:lang w:val="eu-ES"/>
              </w:rPr>
              <w:t>1956: Hamburgo, Bruselas, Amsterdam, Estocolm.</w:t>
            </w:r>
          </w:p>
          <w:p w:rsidR="006243F1" w:rsidRPr="006243F1" w:rsidRDefault="006243F1" w:rsidP="005463A7">
            <w:pPr>
              <w:pStyle w:val="Zerrenda-paragrafoa"/>
              <w:numPr>
                <w:ilvl w:val="0"/>
                <w:numId w:val="42"/>
              </w:numPr>
              <w:jc w:val="both"/>
              <w:rPr>
                <w:sz w:val="24"/>
                <w:szCs w:val="24"/>
                <w:lang w:val="eu-ES"/>
              </w:rPr>
            </w:pPr>
            <w:r w:rsidRPr="006243F1">
              <w:rPr>
                <w:sz w:val="24"/>
                <w:szCs w:val="24"/>
                <w:lang w:val="eu-ES"/>
              </w:rPr>
              <w:t>1957: New York, Chicago.</w:t>
            </w:r>
          </w:p>
          <w:p w:rsidR="006243F1" w:rsidRPr="006243F1" w:rsidRDefault="006243F1" w:rsidP="005463A7">
            <w:pPr>
              <w:pStyle w:val="Zerrenda-paragrafoa"/>
              <w:numPr>
                <w:ilvl w:val="0"/>
                <w:numId w:val="42"/>
              </w:numPr>
              <w:jc w:val="both"/>
              <w:rPr>
                <w:sz w:val="24"/>
                <w:szCs w:val="24"/>
                <w:lang w:val="eu-ES"/>
              </w:rPr>
            </w:pPr>
            <w:r w:rsidRPr="006243F1">
              <w:rPr>
                <w:sz w:val="24"/>
                <w:szCs w:val="24"/>
                <w:lang w:val="eu-ES"/>
              </w:rPr>
              <w:t xml:space="preserve">1958: Filadelfia. Artelana Espainiara eramateko gestioak hasten dira, baina Picassok argi uzten du Errepublika berrezarriz gero soilik nahi duela artelana MOMAtik mugitzea, eta hala jakinarazten die museo horretako arduradunei, gutun bidez. </w:t>
            </w:r>
          </w:p>
          <w:p w:rsidR="006243F1" w:rsidRPr="006243F1" w:rsidRDefault="006243F1" w:rsidP="005463A7">
            <w:pPr>
              <w:pStyle w:val="Zerrenda-paragrafoa"/>
              <w:numPr>
                <w:ilvl w:val="0"/>
                <w:numId w:val="42"/>
              </w:numPr>
              <w:jc w:val="both"/>
              <w:rPr>
                <w:sz w:val="24"/>
                <w:szCs w:val="24"/>
                <w:lang w:val="eu-ES"/>
              </w:rPr>
            </w:pPr>
            <w:r w:rsidRPr="006243F1">
              <w:rPr>
                <w:sz w:val="24"/>
                <w:szCs w:val="24"/>
                <w:lang w:val="eu-ES"/>
              </w:rPr>
              <w:t>1981: Casón del Buen Retiro (Madrid)</w:t>
            </w:r>
            <w:r>
              <w:rPr>
                <w:sz w:val="24"/>
                <w:szCs w:val="24"/>
                <w:lang w:val="eu-ES"/>
              </w:rPr>
              <w:t>.</w:t>
            </w:r>
          </w:p>
          <w:p w:rsidR="006243F1" w:rsidRPr="006243F1" w:rsidRDefault="006243F1" w:rsidP="005463A7">
            <w:pPr>
              <w:pStyle w:val="Zerrenda-paragrafoa"/>
              <w:numPr>
                <w:ilvl w:val="0"/>
                <w:numId w:val="42"/>
              </w:numPr>
              <w:jc w:val="both"/>
              <w:rPr>
                <w:sz w:val="24"/>
                <w:szCs w:val="24"/>
                <w:lang w:val="eu-ES"/>
              </w:rPr>
            </w:pPr>
            <w:r w:rsidRPr="006243F1">
              <w:rPr>
                <w:sz w:val="24"/>
                <w:szCs w:val="24"/>
                <w:lang w:val="eu-ES"/>
              </w:rPr>
              <w:t>1982: Museo del Prado (Madrid)</w:t>
            </w:r>
            <w:r>
              <w:rPr>
                <w:sz w:val="24"/>
                <w:szCs w:val="24"/>
                <w:lang w:val="eu-ES"/>
              </w:rPr>
              <w:t>.</w:t>
            </w:r>
          </w:p>
          <w:p w:rsidR="006243F1" w:rsidRDefault="006243F1" w:rsidP="005463A7">
            <w:pPr>
              <w:pStyle w:val="Zerrenda-paragrafoa"/>
              <w:numPr>
                <w:ilvl w:val="0"/>
                <w:numId w:val="42"/>
              </w:numPr>
              <w:jc w:val="both"/>
              <w:rPr>
                <w:sz w:val="24"/>
                <w:szCs w:val="24"/>
                <w:lang w:val="eu-ES"/>
              </w:rPr>
            </w:pPr>
            <w:r w:rsidRPr="006243F1">
              <w:rPr>
                <w:sz w:val="24"/>
                <w:szCs w:val="24"/>
                <w:lang w:val="eu-ES"/>
              </w:rPr>
              <w:t>1992: Museo Reina Sofia (Madrid)</w:t>
            </w:r>
            <w:r>
              <w:rPr>
                <w:sz w:val="24"/>
                <w:szCs w:val="24"/>
                <w:lang w:val="eu-ES"/>
              </w:rPr>
              <w:t>.</w:t>
            </w:r>
          </w:p>
          <w:p w:rsidR="002718E7" w:rsidRDefault="002718E7" w:rsidP="002718E7">
            <w:pPr>
              <w:jc w:val="both"/>
              <w:rPr>
                <w:sz w:val="24"/>
                <w:szCs w:val="24"/>
                <w:lang w:val="eu-ES"/>
              </w:rPr>
            </w:pPr>
          </w:p>
          <w:p w:rsidR="002718E7" w:rsidRPr="006243F1" w:rsidRDefault="002718E7" w:rsidP="002718E7">
            <w:pPr>
              <w:jc w:val="both"/>
              <w:rPr>
                <w:sz w:val="24"/>
                <w:szCs w:val="24"/>
                <w:lang w:val="eu-ES"/>
              </w:rPr>
            </w:pPr>
            <w:r w:rsidRPr="006243F1">
              <w:rPr>
                <w:sz w:val="24"/>
                <w:szCs w:val="24"/>
                <w:lang w:val="eu-ES"/>
              </w:rPr>
              <w:t xml:space="preserve">Oharra: </w:t>
            </w:r>
          </w:p>
          <w:p w:rsidR="002718E7" w:rsidRDefault="002718E7" w:rsidP="002718E7">
            <w:pPr>
              <w:jc w:val="both"/>
              <w:rPr>
                <w:sz w:val="24"/>
                <w:szCs w:val="24"/>
                <w:lang w:val="eu-ES"/>
              </w:rPr>
            </w:pPr>
            <w:r w:rsidRPr="0034523C">
              <w:rPr>
                <w:sz w:val="24"/>
                <w:szCs w:val="24"/>
                <w:lang w:val="eu-ES"/>
              </w:rPr>
              <w:t>2003ko otsailaren 5ean, Collyn Powell AEB</w:t>
            </w:r>
            <w:r>
              <w:rPr>
                <w:sz w:val="24"/>
                <w:szCs w:val="24"/>
                <w:lang w:val="eu-ES"/>
              </w:rPr>
              <w:t>etako</w:t>
            </w:r>
            <w:r w:rsidRPr="0034523C">
              <w:rPr>
                <w:sz w:val="24"/>
                <w:szCs w:val="24"/>
                <w:lang w:val="eu-ES"/>
              </w:rPr>
              <w:t xml:space="preserve"> Estatu Idazkariak hitzaldi luze bat eman zuen prentsaren aurrean NBEak New Yorken duen eraikinean. Saddam Husseinek suntsip</w:t>
            </w:r>
            <w:r>
              <w:rPr>
                <w:sz w:val="24"/>
                <w:szCs w:val="24"/>
                <w:lang w:val="eu-ES"/>
              </w:rPr>
              <w:t>en handiko armak zituela esanez</w:t>
            </w:r>
            <w:r w:rsidRPr="0034523C">
              <w:rPr>
                <w:sz w:val="24"/>
                <w:szCs w:val="24"/>
                <w:lang w:val="eu-ES"/>
              </w:rPr>
              <w:t xml:space="preserve"> </w:t>
            </w:r>
            <w:r>
              <w:rPr>
                <w:sz w:val="24"/>
                <w:szCs w:val="24"/>
                <w:lang w:val="eu-ES"/>
              </w:rPr>
              <w:t>(</w:t>
            </w:r>
            <w:r w:rsidRPr="0034523C">
              <w:rPr>
                <w:sz w:val="24"/>
                <w:szCs w:val="24"/>
                <w:lang w:val="eu-ES"/>
              </w:rPr>
              <w:t>argazkiak eta froga militarrak erakutsi zituen</w:t>
            </w:r>
            <w:r>
              <w:rPr>
                <w:sz w:val="24"/>
                <w:szCs w:val="24"/>
                <w:lang w:val="eu-ES"/>
              </w:rPr>
              <w:t>)</w:t>
            </w:r>
            <w:r w:rsidRPr="0034523C">
              <w:rPr>
                <w:sz w:val="24"/>
                <w:szCs w:val="24"/>
                <w:lang w:val="eu-ES"/>
              </w:rPr>
              <w:t xml:space="preserve"> mundu</w:t>
            </w:r>
            <w:r>
              <w:rPr>
                <w:sz w:val="24"/>
                <w:szCs w:val="24"/>
                <w:lang w:val="eu-ES"/>
              </w:rPr>
              <w:t>a beste gerra baterako prestatu zuen</w:t>
            </w:r>
            <w:r w:rsidRPr="0034523C">
              <w:rPr>
                <w:sz w:val="24"/>
                <w:szCs w:val="24"/>
                <w:lang w:val="eu-ES"/>
              </w:rPr>
              <w:t>. Politikariaren atzealdean tapiz bat zegoen (</w:t>
            </w:r>
            <w:r w:rsidRPr="00523649">
              <w:rPr>
                <w:i/>
                <w:sz w:val="24"/>
                <w:szCs w:val="24"/>
                <w:lang w:val="eu-ES"/>
              </w:rPr>
              <w:t>Guernicaren</w:t>
            </w:r>
            <w:r w:rsidRPr="0034523C">
              <w:rPr>
                <w:sz w:val="24"/>
                <w:szCs w:val="24"/>
                <w:lang w:val="eu-ES"/>
              </w:rPr>
              <w:t xml:space="preserve"> erreprodukzio bat), Rockefeller familiak oparitua gerraren izugarrikeriaren mem</w:t>
            </w:r>
            <w:r>
              <w:rPr>
                <w:sz w:val="24"/>
                <w:szCs w:val="24"/>
                <w:lang w:val="eu-ES"/>
              </w:rPr>
              <w:t>orian. Bada, hitzaldia hasi aurretik</w:t>
            </w:r>
            <w:r w:rsidRPr="0034523C">
              <w:rPr>
                <w:sz w:val="24"/>
                <w:szCs w:val="24"/>
                <w:lang w:val="eu-ES"/>
              </w:rPr>
              <w:t xml:space="preserve"> ofizialek tapiza gortina urdin batekin estali zuten. </w:t>
            </w:r>
          </w:p>
          <w:p w:rsidR="006243F1" w:rsidRDefault="006243F1" w:rsidP="00775DCB">
            <w:pPr>
              <w:jc w:val="both"/>
              <w:rPr>
                <w:sz w:val="24"/>
                <w:szCs w:val="24"/>
                <w:lang w:val="eu-ES"/>
              </w:rPr>
            </w:pPr>
          </w:p>
        </w:tc>
      </w:tr>
      <w:tr w:rsidR="00775DCB" w:rsidTr="00775DCB">
        <w:tc>
          <w:tcPr>
            <w:tcW w:w="9682" w:type="dxa"/>
          </w:tcPr>
          <w:p w:rsidR="00775DCB" w:rsidRDefault="00775DCB" w:rsidP="00775DCB">
            <w:pPr>
              <w:rPr>
                <w:noProof/>
                <w:sz w:val="24"/>
                <w:szCs w:val="24"/>
                <w:lang w:val="eu-ES"/>
              </w:rPr>
            </w:pPr>
            <w:r>
              <w:rPr>
                <w:noProof/>
                <w:lang w:eastAsia="es-ES"/>
              </w:rPr>
              <w:lastRenderedPageBreak/>
              <w:drawing>
                <wp:inline distT="0" distB="0" distL="0" distR="0" wp14:anchorId="558B4092" wp14:editId="5A391028">
                  <wp:extent cx="3147208" cy="1777845"/>
                  <wp:effectExtent l="0" t="0" r="0" b="0"/>
                  <wp:docPr id="136" name="Irudia 136" descr="El tapiz de Guernica en la O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l tapiz de Guernica en la ONU."/>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155302" cy="1782417"/>
                          </a:xfrm>
                          <a:prstGeom prst="rect">
                            <a:avLst/>
                          </a:prstGeom>
                          <a:noFill/>
                          <a:ln>
                            <a:noFill/>
                          </a:ln>
                        </pic:spPr>
                      </pic:pic>
                    </a:graphicData>
                  </a:graphic>
                </wp:inline>
              </w:drawing>
            </w:r>
            <w:r>
              <w:rPr>
                <w:sz w:val="24"/>
                <w:szCs w:val="24"/>
                <w:lang w:val="eu-ES"/>
              </w:rPr>
              <w:t xml:space="preserve">  </w:t>
            </w:r>
            <w:r>
              <w:rPr>
                <w:noProof/>
                <w:lang w:eastAsia="es-ES"/>
              </w:rPr>
              <w:drawing>
                <wp:inline distT="0" distB="0" distL="0" distR="0" wp14:anchorId="5A2DC511" wp14:editId="28EE04A7">
                  <wp:extent cx="2527300" cy="1209675"/>
                  <wp:effectExtent l="0" t="0" r="6350" b="9525"/>
                  <wp:docPr id="106" name="Irudia 106" descr="https://cloudtransit.files.wordpress.com/2012/04/guernica_harpers.jpg?w=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transit.files.wordpress.com/2012/04/guernica_harpers.jpg?w=64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527300" cy="1209675"/>
                          </a:xfrm>
                          <a:prstGeom prst="rect">
                            <a:avLst/>
                          </a:prstGeom>
                          <a:noFill/>
                          <a:ln>
                            <a:noFill/>
                          </a:ln>
                        </pic:spPr>
                      </pic:pic>
                    </a:graphicData>
                  </a:graphic>
                </wp:inline>
              </w:drawing>
            </w:r>
          </w:p>
          <w:p w:rsidR="00775DCB" w:rsidRDefault="00775DCB" w:rsidP="006243F1">
            <w:pPr>
              <w:rPr>
                <w:noProof/>
                <w:sz w:val="24"/>
                <w:szCs w:val="24"/>
                <w:lang w:val="eu-ES"/>
              </w:rPr>
            </w:pPr>
          </w:p>
        </w:tc>
      </w:tr>
      <w:tr w:rsidR="00486693" w:rsidTr="00775DCB">
        <w:tc>
          <w:tcPr>
            <w:tcW w:w="9682" w:type="dxa"/>
          </w:tcPr>
          <w:p w:rsidR="00486693" w:rsidRDefault="00486693" w:rsidP="006243F1">
            <w:pPr>
              <w:rPr>
                <w:noProof/>
                <w:sz w:val="24"/>
                <w:szCs w:val="24"/>
                <w:lang w:val="eu-ES"/>
              </w:rPr>
            </w:pPr>
          </w:p>
          <w:p w:rsidR="00486693" w:rsidRDefault="00486693" w:rsidP="00486693">
            <w:pPr>
              <w:jc w:val="center"/>
              <w:rPr>
                <w:b/>
                <w:iCs/>
                <w:sz w:val="24"/>
                <w:szCs w:val="24"/>
                <w:lang w:val="eu-ES"/>
              </w:rPr>
            </w:pPr>
            <w:r w:rsidRPr="00134920">
              <w:rPr>
                <w:b/>
                <w:i/>
                <w:iCs/>
                <w:sz w:val="24"/>
                <w:szCs w:val="24"/>
                <w:lang w:val="eu-ES"/>
              </w:rPr>
              <w:t>El Bombardeo del “Guernica”  Guernica</w:t>
            </w:r>
            <w:r w:rsidRPr="00134920">
              <w:rPr>
                <w:b/>
                <w:iCs/>
                <w:sz w:val="24"/>
                <w:szCs w:val="24"/>
                <w:lang w:val="eu-ES"/>
              </w:rPr>
              <w:t>ren bonbardaketa</w:t>
            </w:r>
          </w:p>
          <w:p w:rsidR="009725AB" w:rsidRPr="00134920" w:rsidRDefault="009725AB" w:rsidP="00486693">
            <w:pPr>
              <w:jc w:val="center"/>
              <w:rPr>
                <w:b/>
                <w:i/>
                <w:iCs/>
                <w:sz w:val="24"/>
                <w:szCs w:val="24"/>
                <w:lang w:val="eu-ES"/>
              </w:rPr>
            </w:pPr>
          </w:p>
          <w:p w:rsidR="00486693" w:rsidRPr="00134920" w:rsidRDefault="00486693" w:rsidP="00486693">
            <w:pPr>
              <w:jc w:val="both"/>
              <w:rPr>
                <w:sz w:val="24"/>
                <w:szCs w:val="24"/>
                <w:lang w:val="eu-ES"/>
              </w:rPr>
            </w:pPr>
            <w:r w:rsidRPr="00134920">
              <w:rPr>
                <w:iCs/>
                <w:sz w:val="24"/>
                <w:szCs w:val="24"/>
                <w:lang w:val="eu-ES"/>
              </w:rPr>
              <w:t xml:space="preserve">Franco jeneralaren Estatu Nagusi Gorenaren agindupean </w:t>
            </w:r>
            <w:r w:rsidRPr="00134920">
              <w:rPr>
                <w:i/>
                <w:iCs/>
                <w:sz w:val="24"/>
                <w:szCs w:val="24"/>
                <w:lang w:val="eu-ES"/>
              </w:rPr>
              <w:t>junker</w:t>
            </w:r>
            <w:r w:rsidRPr="00134920">
              <w:rPr>
                <w:iCs/>
                <w:sz w:val="24"/>
                <w:szCs w:val="24"/>
                <w:lang w:val="eu-ES"/>
              </w:rPr>
              <w:t xml:space="preserve"> alemanek Gernika bonbardatu zuten. Euskadik ezin du galdu </w:t>
            </w:r>
            <w:r w:rsidRPr="00134920">
              <w:rPr>
                <w:i/>
                <w:iCs/>
                <w:sz w:val="24"/>
                <w:szCs w:val="24"/>
                <w:lang w:val="eu-ES"/>
              </w:rPr>
              <w:t>Guernica</w:t>
            </w:r>
            <w:r w:rsidRPr="00134920">
              <w:rPr>
                <w:iCs/>
                <w:sz w:val="24"/>
                <w:szCs w:val="24"/>
                <w:lang w:val="eu-ES"/>
              </w:rPr>
              <w:t xml:space="preserve"> herriarentzat berreskuratzeko esperantza. Arrazoi moral, artistiko, soziokultural eta historiko nahiko dago euskaldunok hori aldarrikatu dezagun. Erreparaziorako eskubidea dugu (ez bakarrik bonbardaketagatik) ankerkeria eta erresistentzia aldi berean irudikatzen dituen artelana (erresistentzia-oihua) guretzat eskatzeko. Picassoren artelana berreskuratzea hamarkadetan egon da lotuta espainiarrentzat esperantza honekin: armen bidez lapurtu zioten askatasuna berreskuratzekoa. </w:t>
            </w:r>
          </w:p>
          <w:p w:rsidR="00486693" w:rsidRPr="00134920" w:rsidRDefault="00486693" w:rsidP="00486693">
            <w:pPr>
              <w:jc w:val="both"/>
              <w:rPr>
                <w:sz w:val="24"/>
                <w:szCs w:val="24"/>
                <w:lang w:val="eu-ES"/>
              </w:rPr>
            </w:pPr>
            <w:r w:rsidRPr="00134920">
              <w:rPr>
                <w:iCs/>
                <w:sz w:val="24"/>
                <w:szCs w:val="24"/>
                <w:lang w:val="eu-ES"/>
              </w:rPr>
              <w:t xml:space="preserve">Horregatik, guretzat garrantzitsua da berreskuratze hori nola gauzatzen den, hau da, nork kudeatzen duen. Ez dirudi UCDko Gobernua edota bere funtzionarioak –frankismoaren arragoan galdatuak– pertsonarik egokienak eta moralki zilegituenak direnik egoera hau kudeatzeko: </w:t>
            </w:r>
            <w:r w:rsidRPr="00134920">
              <w:rPr>
                <w:i/>
                <w:iCs/>
                <w:sz w:val="24"/>
                <w:szCs w:val="24"/>
                <w:lang w:val="eu-ES"/>
              </w:rPr>
              <w:t>Guernica</w:t>
            </w:r>
            <w:r w:rsidRPr="00134920">
              <w:rPr>
                <w:iCs/>
                <w:sz w:val="24"/>
                <w:szCs w:val="24"/>
                <w:lang w:val="eu-ES"/>
              </w:rPr>
              <w:t xml:space="preserve"> itzultzeak dakarren memoria historikoa berreskuratzeko.</w:t>
            </w:r>
          </w:p>
          <w:p w:rsidR="00486693" w:rsidRPr="00134920" w:rsidRDefault="00486693" w:rsidP="00486693">
            <w:pPr>
              <w:jc w:val="both"/>
              <w:rPr>
                <w:sz w:val="24"/>
                <w:szCs w:val="24"/>
                <w:lang w:val="eu-ES"/>
              </w:rPr>
            </w:pPr>
            <w:r w:rsidRPr="00134920">
              <w:rPr>
                <w:iCs/>
                <w:sz w:val="24"/>
                <w:szCs w:val="24"/>
                <w:lang w:val="eu-ES"/>
              </w:rPr>
              <w:t xml:space="preserve">Ez da munta gabekoa ere, gure iritzirako, margolana non kokatuko den erabakitzea. Zenbait sektoretatik –euretariko batzuk benetan ezin susmatuzkoak–, Prado Museoan kokatzea defendatzen ari dira azken boladan. Azken hilabeteetan badirudi halako akordio isilbidezkoa dagoela gaia bukatutzat emateko, bai “desiragarri”, bai “ezinbesteko” ikusten dutelako. Posible da </w:t>
            </w:r>
            <w:r w:rsidRPr="00134920">
              <w:rPr>
                <w:i/>
                <w:iCs/>
                <w:sz w:val="24"/>
                <w:szCs w:val="24"/>
                <w:lang w:val="eu-ES"/>
              </w:rPr>
              <w:t>Guernica</w:t>
            </w:r>
            <w:r w:rsidRPr="00134920">
              <w:rPr>
                <w:iCs/>
                <w:sz w:val="24"/>
                <w:szCs w:val="24"/>
                <w:lang w:val="eu-ES"/>
              </w:rPr>
              <w:t xml:space="preserve"> azkenean Prado Museora joatea, baina argi geratu behar du ez dela argudioen pisuagatik izango, zentralismoaren beste inposizio bategatik baizik. Horrela gertatuko balitz, eta inork esan ez dezan Euskal Herriaren onarpen isilaren ondorioz izan dela, Euskadiko iritzi publikoaren eta Estatuko iritzi progresistaren arreta erakarri beharko genuke berriro (mobilizazioak barne) gai hau dela eta. </w:t>
            </w:r>
          </w:p>
          <w:p w:rsidR="00486693" w:rsidRPr="00134920" w:rsidRDefault="00486693" w:rsidP="00486693">
            <w:pPr>
              <w:jc w:val="both"/>
              <w:rPr>
                <w:sz w:val="24"/>
                <w:szCs w:val="24"/>
                <w:lang w:val="eu-ES"/>
              </w:rPr>
            </w:pPr>
            <w:r w:rsidRPr="00134920">
              <w:rPr>
                <w:iCs/>
                <w:sz w:val="24"/>
                <w:szCs w:val="24"/>
                <w:lang w:val="eu-ES"/>
              </w:rPr>
              <w:t xml:space="preserve">Pradoren aukera babesten dutenen argudioa da </w:t>
            </w:r>
            <w:r w:rsidRPr="00134920">
              <w:rPr>
                <w:i/>
                <w:iCs/>
                <w:sz w:val="24"/>
                <w:szCs w:val="24"/>
                <w:lang w:val="eu-ES"/>
              </w:rPr>
              <w:t>Guernica</w:t>
            </w:r>
            <w:r w:rsidRPr="00134920">
              <w:rPr>
                <w:iCs/>
                <w:sz w:val="24"/>
                <w:szCs w:val="24"/>
                <w:lang w:val="eu-ES"/>
              </w:rPr>
              <w:t xml:space="preserve"> espainiar guztiena dela, eta, beraz, artelan garrantzitsuenekin batera hiriburuan jarriz espainol guztien jabetza komunaren ideia indartuko lukeela, artelan gisa berez duen balioaz gain. Horri gehitzen zaio Pradon nazioarteko arreta egokiago erakarriko lukeelako ustea. Arrazoibide hori baliagarria litzateke, baldin eta ukaezintzat hartuko balira Canovasek duela ehun urte inauguratutako estatu-eredu ez-zentralista zalantzan jartzen duten premisa guztiak.</w:t>
            </w:r>
          </w:p>
          <w:p w:rsidR="00486693" w:rsidRPr="00134920" w:rsidRDefault="00486693" w:rsidP="00486693">
            <w:pPr>
              <w:jc w:val="both"/>
              <w:rPr>
                <w:sz w:val="24"/>
                <w:szCs w:val="24"/>
                <w:lang w:val="eu-ES"/>
              </w:rPr>
            </w:pPr>
            <w:r w:rsidRPr="00134920">
              <w:rPr>
                <w:iCs/>
                <w:sz w:val="24"/>
                <w:szCs w:val="24"/>
                <w:lang w:val="eu-ES"/>
              </w:rPr>
              <w:t xml:space="preserve">Baina, hasteko, Picassoren lan hori dela eta, Madril ez da Gernika baino ordezkari hobea, ez Espainiako gizartearentzat, ez eta nazioarteko iritziarentzat ere. Izan ere, </w:t>
            </w:r>
            <w:r w:rsidRPr="00134920">
              <w:rPr>
                <w:i/>
                <w:iCs/>
                <w:sz w:val="24"/>
                <w:szCs w:val="24"/>
                <w:lang w:val="eu-ES"/>
              </w:rPr>
              <w:t>Guernica</w:t>
            </w:r>
            <w:r w:rsidRPr="00134920">
              <w:rPr>
                <w:iCs/>
                <w:sz w:val="24"/>
                <w:szCs w:val="24"/>
                <w:lang w:val="eu-ES"/>
              </w:rPr>
              <w:t xml:space="preserve"> Pradora eramateak ez du museo horrek dagoeneko irabazita duen nazioarteko ospea nabarmen aldatuko eta ez du Estatuko ekonomian ere eragin esanguratsurik izango (turismoaren hazkundea, etab.).  </w:t>
            </w:r>
          </w:p>
          <w:p w:rsidR="00486693" w:rsidRPr="00134920" w:rsidRDefault="00486693" w:rsidP="00486693">
            <w:pPr>
              <w:jc w:val="both"/>
              <w:rPr>
                <w:sz w:val="24"/>
                <w:szCs w:val="24"/>
                <w:lang w:val="eu-ES"/>
              </w:rPr>
            </w:pPr>
            <w:r w:rsidRPr="00134920">
              <w:rPr>
                <w:iCs/>
                <w:sz w:val="24"/>
                <w:szCs w:val="24"/>
                <w:lang w:val="eu-ES"/>
              </w:rPr>
              <w:t xml:space="preserve">Aitzitik, Gernika —mendeetan Euskal Herriko askatasunaren sinboloa— ez litzateke soilik lekurik aproposena artelana eta hura inspiratu zuen motiboaren arteko erlazioagatik, baizik eta </w:t>
            </w:r>
            <w:r w:rsidRPr="00134920">
              <w:rPr>
                <w:iCs/>
                <w:sz w:val="24"/>
                <w:szCs w:val="24"/>
                <w:lang w:val="eu-ES"/>
              </w:rPr>
              <w:lastRenderedPageBreak/>
              <w:t xml:space="preserve">margolanaren presentzia Euskadiko berpizkunde kulturalaren ardatz bihurtuko litzatekeelako ere (herri gisa identitatea berreskuratzea ekarriko lukeena). </w:t>
            </w:r>
          </w:p>
          <w:p w:rsidR="00486693" w:rsidRPr="00134920" w:rsidRDefault="00486693" w:rsidP="00486693">
            <w:pPr>
              <w:jc w:val="both"/>
              <w:rPr>
                <w:color w:val="FF0000"/>
                <w:sz w:val="24"/>
                <w:szCs w:val="24"/>
                <w:lang w:val="eu-ES"/>
              </w:rPr>
            </w:pPr>
            <w:r w:rsidRPr="00134920">
              <w:rPr>
                <w:iCs/>
                <w:sz w:val="24"/>
                <w:szCs w:val="24"/>
                <w:lang w:val="eu-ES"/>
              </w:rPr>
              <w:t xml:space="preserve">Identitatea indarrez ebatzi nahi izan zigutelako, hura defendatzeko eskubide handiagoa dugu. Autonomien Estatua ezin da eskakizun horren aurrean isilik geratu, beraz, eskura dituen bitarteko guztiak jarri behar ditu bere parte den herri honek bakeak egin ditzan bere buruarekin. Arte garaikideko lanik gorena Gernikan kokatzeak kultura-gune bat sortzeko parada emango luke. Jarduera artistikoak, ikerketa historikoak eta antropologikoak egiteko ardatz bihurtuko litatzeke kultura-gune hori, euskaldun garaikidea herri-identitatearekin lotuz berriro. </w:t>
            </w:r>
          </w:p>
          <w:p w:rsidR="00486693" w:rsidRPr="00134920" w:rsidRDefault="00486693" w:rsidP="00486693">
            <w:pPr>
              <w:jc w:val="both"/>
              <w:rPr>
                <w:sz w:val="24"/>
                <w:szCs w:val="24"/>
                <w:lang w:val="eu-ES"/>
              </w:rPr>
            </w:pPr>
            <w:r w:rsidRPr="00134920">
              <w:rPr>
                <w:iCs/>
                <w:sz w:val="24"/>
                <w:szCs w:val="24"/>
                <w:lang w:val="eu-ES"/>
              </w:rPr>
              <w:t xml:space="preserve">Lotura hori ez da besteen aurrean egindako baieztapen soil baten ondorioa, baizik eta, inor baztertu gabe, norberaren barrura egindako begirada. Gernikan bonbardaketaren urteurrenaren kariaz egindako hitzaldi batean, Ignacio Ruiz de Olabuenagak zera esan zuen: “[…] Herri biolentoa izaki, besteek baino kultura handiagoa behar dugu biolentzia hori erreprimitzeko”. </w:t>
            </w:r>
          </w:p>
          <w:p w:rsidR="00486693" w:rsidRDefault="00486693" w:rsidP="00486693">
            <w:pPr>
              <w:jc w:val="both"/>
              <w:rPr>
                <w:iCs/>
                <w:sz w:val="24"/>
                <w:szCs w:val="24"/>
                <w:lang w:val="eu-ES"/>
              </w:rPr>
            </w:pPr>
            <w:r w:rsidRPr="00134920">
              <w:rPr>
                <w:i/>
                <w:iCs/>
                <w:sz w:val="24"/>
                <w:szCs w:val="24"/>
                <w:lang w:val="eu-ES"/>
              </w:rPr>
              <w:t>Guernica</w:t>
            </w:r>
            <w:r w:rsidRPr="00134920">
              <w:rPr>
                <w:iCs/>
                <w:sz w:val="24"/>
                <w:szCs w:val="24"/>
                <w:lang w:val="eu-ES"/>
              </w:rPr>
              <w:t xml:space="preserve"> margolanarekin lotutako mota honetako kultura-gune bat bultzada handia izango litzateke Euskal Herriko artea eta kultura berrindartzeko. Hura luke markorik egokiena –balizko beste hainbat</w:t>
            </w:r>
            <w:r w:rsidRPr="00134920">
              <w:rPr>
                <w:iCs/>
                <w:color w:val="FFC000"/>
                <w:sz w:val="24"/>
                <w:szCs w:val="24"/>
                <w:lang w:val="eu-ES"/>
              </w:rPr>
              <w:t xml:space="preserve"> </w:t>
            </w:r>
            <w:r w:rsidRPr="00134920">
              <w:rPr>
                <w:iCs/>
                <w:sz w:val="24"/>
                <w:szCs w:val="24"/>
                <w:lang w:val="eu-ES"/>
              </w:rPr>
              <w:t>ekimenen</w:t>
            </w:r>
            <w:r w:rsidRPr="00134920">
              <w:rPr>
                <w:iCs/>
                <w:color w:val="FFC000"/>
                <w:sz w:val="24"/>
                <w:szCs w:val="24"/>
                <w:lang w:val="eu-ES"/>
              </w:rPr>
              <w:t xml:space="preserve"> </w:t>
            </w:r>
            <w:r w:rsidRPr="00134920">
              <w:rPr>
                <w:iCs/>
                <w:sz w:val="24"/>
                <w:szCs w:val="24"/>
                <w:lang w:val="eu-ES"/>
              </w:rPr>
              <w:t>artean–</w:t>
            </w:r>
            <w:r w:rsidRPr="00134920">
              <w:rPr>
                <w:iCs/>
                <w:color w:val="FFC000"/>
                <w:sz w:val="24"/>
                <w:szCs w:val="24"/>
                <w:lang w:val="eu-ES"/>
              </w:rPr>
              <w:t xml:space="preserve"> </w:t>
            </w:r>
            <w:r w:rsidRPr="00134920">
              <w:rPr>
                <w:iCs/>
                <w:sz w:val="24"/>
                <w:szCs w:val="24"/>
                <w:lang w:val="eu-ES"/>
              </w:rPr>
              <w:t xml:space="preserve">Euskal Herriko </w:t>
            </w:r>
            <w:r w:rsidRPr="00134920">
              <w:rPr>
                <w:iCs/>
                <w:sz w:val="24"/>
                <w:szCs w:val="24"/>
                <w:shd w:val="clear" w:color="auto" w:fill="FFFFFF" w:themeFill="background1"/>
                <w:lang w:val="eu-ES"/>
              </w:rPr>
              <w:t>ondare kulturala</w:t>
            </w:r>
            <w:r w:rsidRPr="00134920">
              <w:rPr>
                <w:iCs/>
                <w:sz w:val="24"/>
                <w:szCs w:val="24"/>
                <w:lang w:val="eu-ES"/>
              </w:rPr>
              <w:t xml:space="preserve"> gordeko lukeen museo antropologiko eta historikoak, non artelanak eta industrializazioaren historia bilduko luketen lanerako tresna eta makinak leudekeen, besteak  beste.</w:t>
            </w:r>
          </w:p>
          <w:p w:rsidR="009E333B" w:rsidRPr="00134920" w:rsidRDefault="009E333B" w:rsidP="00486693">
            <w:pPr>
              <w:jc w:val="both"/>
              <w:rPr>
                <w:sz w:val="24"/>
                <w:szCs w:val="24"/>
                <w:lang w:val="eu-ES"/>
              </w:rPr>
            </w:pPr>
          </w:p>
          <w:p w:rsidR="00486693" w:rsidRPr="00134920" w:rsidRDefault="00486693" w:rsidP="00486693">
            <w:pPr>
              <w:jc w:val="both"/>
              <w:rPr>
                <w:sz w:val="24"/>
                <w:szCs w:val="24"/>
                <w:lang w:val="eu-ES"/>
              </w:rPr>
            </w:pPr>
            <w:r w:rsidRPr="00134920">
              <w:rPr>
                <w:b/>
                <w:bCs/>
                <w:iCs/>
                <w:sz w:val="24"/>
                <w:szCs w:val="24"/>
                <w:lang w:val="eu-ES"/>
              </w:rPr>
              <w:t>Euskadik egon egin behar du margolana berreskuratzeko prozesuan</w:t>
            </w:r>
          </w:p>
          <w:p w:rsidR="00486693" w:rsidRPr="00134920" w:rsidRDefault="00486693" w:rsidP="00486693">
            <w:pPr>
              <w:jc w:val="both"/>
              <w:rPr>
                <w:sz w:val="24"/>
                <w:szCs w:val="24"/>
                <w:lang w:val="eu-ES"/>
              </w:rPr>
            </w:pPr>
            <w:r w:rsidRPr="00134920">
              <w:rPr>
                <w:iCs/>
                <w:sz w:val="24"/>
                <w:szCs w:val="24"/>
                <w:lang w:val="eu-ES"/>
              </w:rPr>
              <w:t xml:space="preserve">Prado Museoaren aukera babesten dutenek gogorarazten digute Picasso bera zela horren aldekoa, baldin eta askatasun demokratikoak berreskuratzen baziren. Hori egia dela esanez hasi behar dugu: Picassok zenbait aldiz aipatu zuen Prado bere margolana egoteko tokia izan zitekeela. Baina artistaren pentsamendu sakona aintzat hartuta, bidegabea eta kontraesanezkoa litzateke ahaztea zer baldintza ezarri zituen Picassok ahoz, izan ere, ez baitago idatzizko testamentuan horren gaineko inolako aipamenik. </w:t>
            </w:r>
          </w:p>
          <w:p w:rsidR="00486693" w:rsidRPr="00134920" w:rsidRDefault="00486693" w:rsidP="00486693">
            <w:pPr>
              <w:jc w:val="both"/>
              <w:rPr>
                <w:sz w:val="24"/>
                <w:szCs w:val="24"/>
                <w:lang w:val="eu-ES"/>
              </w:rPr>
            </w:pPr>
            <w:r w:rsidRPr="00134920">
              <w:rPr>
                <w:iCs/>
                <w:sz w:val="24"/>
                <w:szCs w:val="24"/>
                <w:lang w:val="eu-ES"/>
              </w:rPr>
              <w:t xml:space="preserve">Gogoratu behar dugu Picassok (komunista zen aldetik) askatasuna ulertzeko zuen moduak eta praktikan gertatu denak ez dutela inolaz ere bat egiten. Picasso Prado Museoaren zuzendari zen 1937an, eta, José Renau (hura ere komunista), Arte Ederretako zuzendari nagusia. Biek ala biek amets egiten zuten sektore erreakzionarioek inposatutako museo-ereduarekin eta artea ulertzeko moduarekin apurtuko lukeen marko politiko eta sozialarekin.  Horrela, “arte  klasiko” eta “arte garaikide” kontzeptuen arteko hormak apurtuko lirateke.  </w:t>
            </w:r>
          </w:p>
          <w:p w:rsidR="00486693" w:rsidRPr="00134920" w:rsidRDefault="00486693" w:rsidP="00486693">
            <w:pPr>
              <w:jc w:val="both"/>
              <w:rPr>
                <w:sz w:val="16"/>
                <w:szCs w:val="16"/>
                <w:lang w:val="eu-ES"/>
              </w:rPr>
            </w:pPr>
            <w:r w:rsidRPr="00134920">
              <w:rPr>
                <w:i/>
                <w:iCs/>
                <w:sz w:val="24"/>
                <w:szCs w:val="24"/>
                <w:lang w:val="eu-ES"/>
              </w:rPr>
              <w:t>Guernica</w:t>
            </w:r>
            <w:r w:rsidRPr="00134920">
              <w:rPr>
                <w:iCs/>
                <w:sz w:val="24"/>
                <w:szCs w:val="24"/>
                <w:lang w:val="eu-ES"/>
              </w:rPr>
              <w:t>, beste artelan garaikide askorekin batera, barne-egitura aldetik egungo Pradorekin zerikusirik ez lukeen Prado batera joango litzateke. Planak, eraikina handitzeaz gain, ondare artistikoaren deszentralizazioa eta bestelako jarduera batzuk aurreikusten zituen, museoaren funtzioa osatu eta zentzuz betetzeko</w:t>
            </w:r>
            <w:r w:rsidRPr="00134920">
              <w:rPr>
                <w:iCs/>
                <w:sz w:val="16"/>
                <w:szCs w:val="16"/>
                <w:lang w:val="eu-ES"/>
              </w:rPr>
              <w:t>.</w:t>
            </w:r>
          </w:p>
          <w:p w:rsidR="00486693" w:rsidRPr="00134920" w:rsidRDefault="00486693" w:rsidP="00486693">
            <w:pPr>
              <w:jc w:val="both"/>
              <w:rPr>
                <w:sz w:val="24"/>
                <w:szCs w:val="24"/>
                <w:lang w:val="eu-ES"/>
              </w:rPr>
            </w:pPr>
            <w:r w:rsidRPr="00134920">
              <w:rPr>
                <w:iCs/>
                <w:sz w:val="24"/>
                <w:szCs w:val="24"/>
                <w:lang w:val="eu-ES"/>
              </w:rPr>
              <w:t xml:space="preserve">Testuingurua, argi dago, Picassok espero zuenaren oso bestelakoa da. Horregatik, </w:t>
            </w:r>
            <w:r w:rsidRPr="00134920">
              <w:rPr>
                <w:i/>
                <w:iCs/>
                <w:sz w:val="24"/>
                <w:szCs w:val="24"/>
                <w:lang w:val="eu-ES"/>
              </w:rPr>
              <w:t>Guernica</w:t>
            </w:r>
            <w:r w:rsidRPr="00134920">
              <w:rPr>
                <w:iCs/>
                <w:sz w:val="24"/>
                <w:szCs w:val="24"/>
                <w:lang w:val="eu-ES"/>
              </w:rPr>
              <w:t xml:space="preserve">ren esanahiak Prado museoan ez du zerikusirik egileak buruan zuenarekin. Aitzitik, museoaren biltegi- eta mausoleo-ikuspegia indartuko luke, eta Picassok ez zukeen inolaz ere halakorik onartuko. </w:t>
            </w:r>
          </w:p>
          <w:p w:rsidR="00486693" w:rsidRDefault="00486693" w:rsidP="00486693">
            <w:pPr>
              <w:jc w:val="both"/>
              <w:rPr>
                <w:iCs/>
                <w:sz w:val="24"/>
                <w:szCs w:val="24"/>
                <w:lang w:val="eu-ES"/>
              </w:rPr>
            </w:pPr>
            <w:r w:rsidRPr="00134920">
              <w:rPr>
                <w:iCs/>
                <w:sz w:val="24"/>
                <w:szCs w:val="24"/>
                <w:lang w:val="eu-ES"/>
              </w:rPr>
              <w:t>Euskadik, Espainiako estatuko beste herriek bezala, ondare artistiko eta komuna partekatzeko eskubidea du. Hori ez onartzeak Estatuaren egitura autonomikoa berrezartzearen alde daudenen zintzotasun falta erakutsiko luke.</w:t>
            </w:r>
          </w:p>
          <w:p w:rsidR="009E333B" w:rsidRPr="00134920" w:rsidRDefault="009E333B" w:rsidP="00486693">
            <w:pPr>
              <w:jc w:val="both"/>
              <w:rPr>
                <w:sz w:val="24"/>
                <w:szCs w:val="24"/>
                <w:lang w:val="eu-ES"/>
              </w:rPr>
            </w:pPr>
          </w:p>
          <w:p w:rsidR="00486693" w:rsidRPr="00134920" w:rsidRDefault="00486693" w:rsidP="00486693">
            <w:pPr>
              <w:jc w:val="both"/>
              <w:rPr>
                <w:sz w:val="24"/>
                <w:szCs w:val="24"/>
                <w:lang w:val="eu-ES"/>
              </w:rPr>
            </w:pPr>
            <w:r w:rsidRPr="00134920">
              <w:rPr>
                <w:b/>
                <w:bCs/>
                <w:iCs/>
                <w:sz w:val="24"/>
                <w:szCs w:val="24"/>
                <w:lang w:val="eu-ES"/>
              </w:rPr>
              <w:t xml:space="preserve">Santiago Carrilloren iritzia ez dator bat IX. Kongresukoarekin </w:t>
            </w:r>
            <w:r w:rsidRPr="00134920">
              <w:rPr>
                <w:b/>
                <w:bCs/>
                <w:iCs/>
                <w:sz w:val="24"/>
                <w:szCs w:val="24"/>
                <w:lang w:val="eu-ES"/>
              </w:rPr>
              <w:softHyphen/>
            </w:r>
          </w:p>
          <w:p w:rsidR="00486693" w:rsidRPr="00134920" w:rsidRDefault="00486693" w:rsidP="00486693">
            <w:pPr>
              <w:jc w:val="both"/>
              <w:rPr>
                <w:sz w:val="24"/>
                <w:szCs w:val="24"/>
                <w:lang w:val="eu-ES"/>
              </w:rPr>
            </w:pPr>
            <w:r w:rsidRPr="00134920">
              <w:rPr>
                <w:iCs/>
                <w:sz w:val="24"/>
                <w:szCs w:val="24"/>
                <w:lang w:val="eu-ES"/>
              </w:rPr>
              <w:t xml:space="preserve">UCDk </w:t>
            </w:r>
            <w:r w:rsidRPr="00134920">
              <w:rPr>
                <w:i/>
                <w:iCs/>
                <w:sz w:val="24"/>
                <w:szCs w:val="24"/>
                <w:lang w:val="eu-ES"/>
              </w:rPr>
              <w:t>Guernica</w:t>
            </w:r>
            <w:r w:rsidRPr="00134920">
              <w:rPr>
                <w:iCs/>
                <w:sz w:val="24"/>
                <w:szCs w:val="24"/>
                <w:lang w:val="eu-ES"/>
              </w:rPr>
              <w:t xml:space="preserve"> berreskuratzeko jaso dituen babes susmagaitzak aipatu baditut, La Calle aldizkariko azken alean Santiago Carrillok egin dituen adierazpenek atsekabez bete nautelako da. “Nire ustez   –dio Carrillok–, abarkadunen polemika da </w:t>
            </w:r>
            <w:r w:rsidRPr="00134920">
              <w:rPr>
                <w:i/>
                <w:iCs/>
                <w:sz w:val="24"/>
                <w:szCs w:val="24"/>
                <w:lang w:val="eu-ES"/>
              </w:rPr>
              <w:t>Guernica</w:t>
            </w:r>
            <w:r w:rsidRPr="00134920">
              <w:rPr>
                <w:iCs/>
                <w:sz w:val="24"/>
                <w:szCs w:val="24"/>
                <w:lang w:val="eu-ES"/>
              </w:rPr>
              <w:t xml:space="preserve"> eskuratu nahi izatea hura </w:t>
            </w:r>
            <w:r w:rsidRPr="00134920">
              <w:rPr>
                <w:iCs/>
                <w:sz w:val="24"/>
                <w:szCs w:val="24"/>
                <w:lang w:val="eu-ES"/>
              </w:rPr>
              <w:lastRenderedPageBreak/>
              <w:t xml:space="preserve">inspiratu zuen herria existitzen delako, edo Malagara eraman nahi izatea Picasso han jaio zelako –eta horren gainean eztabaidatzea ere bai–”. </w:t>
            </w:r>
          </w:p>
          <w:p w:rsidR="00486693" w:rsidRPr="00134920" w:rsidRDefault="00486693" w:rsidP="00486693">
            <w:pPr>
              <w:jc w:val="both"/>
              <w:rPr>
                <w:sz w:val="24"/>
                <w:szCs w:val="24"/>
                <w:lang w:val="eu-ES"/>
              </w:rPr>
            </w:pPr>
            <w:r w:rsidRPr="00134920">
              <w:rPr>
                <w:iCs/>
                <w:sz w:val="24"/>
                <w:szCs w:val="24"/>
                <w:lang w:val="eu-ES"/>
              </w:rPr>
              <w:t>Imintziorik gabe baina irmo gogoratu behar diot Carrillori Picassoren artelana itzultzearen eta hura Gernikan kokatzearen aldeko zenbait erabaki onartu zirela Espainiako PCren IX. Kongresuan. Eta gogoratu nahi diot, halaber, aldarrikapen horren oinarrian dauden arrazoi historikoek (bonbardaketa), moralek (erreparazioa), artistikoek (marko egokia), soziokulturalek (euskal identitatea berreskuratzeko kultura-gune aglutinatzailea) eta ekonomikoek ez dutela “abarkadunen kontutik” ezer.</w:t>
            </w:r>
          </w:p>
          <w:p w:rsidR="00486693" w:rsidRPr="00134920" w:rsidRDefault="00486693" w:rsidP="00486693">
            <w:pPr>
              <w:jc w:val="both"/>
              <w:rPr>
                <w:iCs/>
                <w:sz w:val="24"/>
                <w:szCs w:val="24"/>
                <w:lang w:val="eu-ES"/>
              </w:rPr>
            </w:pPr>
            <w:r w:rsidRPr="00134920">
              <w:rPr>
                <w:iCs/>
                <w:sz w:val="24"/>
                <w:szCs w:val="24"/>
                <w:lang w:val="eu-ES"/>
              </w:rPr>
              <w:t>Eskatzen duguna, gutxienez, arrazoi horiek plazaratzea da. Horregatik, euskal herritarren presentzia zuzena eskatzen dugu gai honen kudeaketan, oraintxetik.</w:t>
            </w:r>
          </w:p>
          <w:p w:rsidR="00486693" w:rsidRPr="00134920" w:rsidRDefault="00486693" w:rsidP="00486693">
            <w:pPr>
              <w:jc w:val="both"/>
              <w:rPr>
                <w:sz w:val="24"/>
                <w:szCs w:val="24"/>
                <w:lang w:val="eu-ES"/>
              </w:rPr>
            </w:pPr>
          </w:p>
          <w:p w:rsidR="009725AB" w:rsidRPr="002718E7" w:rsidRDefault="00486693" w:rsidP="00486693">
            <w:pPr>
              <w:jc w:val="both"/>
              <w:rPr>
                <w:iCs/>
                <w:sz w:val="20"/>
                <w:szCs w:val="20"/>
                <w:lang w:val="eu-ES"/>
              </w:rPr>
            </w:pPr>
            <w:r w:rsidRPr="00134920">
              <w:rPr>
                <w:iCs/>
                <w:sz w:val="24"/>
                <w:szCs w:val="24"/>
                <w:lang w:val="eu-ES"/>
              </w:rPr>
              <w:t xml:space="preserve">* </w:t>
            </w:r>
            <w:r w:rsidRPr="002718E7">
              <w:rPr>
                <w:iCs/>
                <w:sz w:val="20"/>
                <w:szCs w:val="20"/>
                <w:lang w:val="eu-ES"/>
              </w:rPr>
              <w:t xml:space="preserve">Artikulu hau El Pais egunkarian 1979ko urriaren 4an argitaratu zen artikuluaren itzulpen-moldaketa da. </w:t>
            </w:r>
          </w:p>
          <w:p w:rsidR="00486693" w:rsidRPr="002718E7" w:rsidRDefault="006E0577" w:rsidP="002718E7">
            <w:pPr>
              <w:jc w:val="both"/>
              <w:rPr>
                <w:sz w:val="20"/>
                <w:szCs w:val="20"/>
                <w:lang w:val="eu-ES"/>
              </w:rPr>
            </w:pPr>
            <w:hyperlink r:id="rId140" w:history="1">
              <w:r w:rsidR="00486693" w:rsidRPr="009725AB">
                <w:rPr>
                  <w:rStyle w:val="Hiperesteka"/>
                  <w:iCs/>
                  <w:sz w:val="20"/>
                  <w:szCs w:val="20"/>
                  <w:lang w:val="eu-ES"/>
                </w:rPr>
                <w:t>https://elpais.com/diario/1979/10/04/opinion/307839609_850215.html</w:t>
              </w:r>
            </w:hyperlink>
          </w:p>
        </w:tc>
      </w:tr>
    </w:tbl>
    <w:p w:rsidR="00372C2A" w:rsidRDefault="00372C2A" w:rsidP="00372C2A">
      <w:pPr>
        <w:shd w:val="clear" w:color="auto" w:fill="FFFFFF" w:themeFill="background1"/>
        <w:rPr>
          <w:b/>
          <w:noProof/>
          <w:sz w:val="24"/>
          <w:szCs w:val="24"/>
          <w:lang w:val="eu-ES"/>
        </w:rPr>
      </w:pPr>
    </w:p>
    <w:p w:rsidR="00CC548D" w:rsidRPr="00232210" w:rsidRDefault="00492A72" w:rsidP="00372C2A">
      <w:pPr>
        <w:shd w:val="clear" w:color="auto" w:fill="D9D9D9" w:themeFill="background1" w:themeFillShade="D9"/>
        <w:rPr>
          <w:b/>
          <w:noProof/>
          <w:sz w:val="24"/>
          <w:szCs w:val="24"/>
          <w:lang w:val="eu-ES"/>
        </w:rPr>
      </w:pPr>
      <w:r>
        <w:rPr>
          <w:b/>
          <w:noProof/>
          <w:sz w:val="24"/>
          <w:szCs w:val="24"/>
          <w:lang w:val="eu-ES"/>
        </w:rPr>
        <w:t>Garatze-</w:t>
      </w:r>
      <w:r w:rsidR="00CC548D" w:rsidRPr="0008706C">
        <w:rPr>
          <w:b/>
          <w:noProof/>
          <w:sz w:val="24"/>
          <w:szCs w:val="24"/>
          <w:lang w:val="eu-ES"/>
        </w:rPr>
        <w:t>jarduera (talde</w:t>
      </w:r>
      <w:r>
        <w:rPr>
          <w:b/>
          <w:noProof/>
          <w:sz w:val="24"/>
          <w:szCs w:val="24"/>
          <w:lang w:val="eu-ES"/>
        </w:rPr>
        <w:t xml:space="preserve"> txikia)</w:t>
      </w:r>
    </w:p>
    <w:p w:rsidR="00CC548D" w:rsidRDefault="009D516A" w:rsidP="005463A7">
      <w:pPr>
        <w:pStyle w:val="Zerrenda-paragrafoa"/>
        <w:numPr>
          <w:ilvl w:val="0"/>
          <w:numId w:val="55"/>
        </w:numPr>
        <w:rPr>
          <w:noProof/>
          <w:sz w:val="24"/>
          <w:szCs w:val="24"/>
          <w:lang w:val="eu-ES"/>
        </w:rPr>
      </w:pPr>
      <w:r>
        <w:rPr>
          <w:noProof/>
          <w:sz w:val="24"/>
          <w:szCs w:val="24"/>
          <w:lang w:val="eu-ES"/>
        </w:rPr>
        <w:t>Irakurri ezazue testua eta p</w:t>
      </w:r>
      <w:r w:rsidR="00061666">
        <w:rPr>
          <w:noProof/>
          <w:sz w:val="24"/>
          <w:szCs w:val="24"/>
          <w:lang w:val="eu-ES"/>
        </w:rPr>
        <w:t>entsa</w:t>
      </w:r>
      <w:r w:rsidR="00AB1A6C">
        <w:rPr>
          <w:noProof/>
          <w:sz w:val="24"/>
          <w:szCs w:val="24"/>
          <w:lang w:val="eu-ES"/>
        </w:rPr>
        <w:t>tu</w:t>
      </w:r>
      <w:r w:rsidR="00061666">
        <w:rPr>
          <w:noProof/>
          <w:sz w:val="24"/>
          <w:szCs w:val="24"/>
          <w:lang w:val="eu-ES"/>
        </w:rPr>
        <w:t xml:space="preserve"> ezazue leku bat </w:t>
      </w:r>
      <w:r w:rsidR="00061666" w:rsidRPr="00061666">
        <w:rPr>
          <w:i/>
          <w:noProof/>
          <w:sz w:val="24"/>
          <w:szCs w:val="24"/>
          <w:lang w:val="eu-ES"/>
        </w:rPr>
        <w:t>Guernica</w:t>
      </w:r>
      <w:r w:rsidR="00061666">
        <w:rPr>
          <w:noProof/>
          <w:sz w:val="24"/>
          <w:szCs w:val="24"/>
          <w:lang w:val="eu-ES"/>
        </w:rPr>
        <w:t xml:space="preserve"> margolana Gernikan </w:t>
      </w:r>
      <w:r w:rsidR="00AB1A6C">
        <w:rPr>
          <w:noProof/>
          <w:sz w:val="24"/>
          <w:szCs w:val="24"/>
          <w:lang w:val="eu-ES"/>
        </w:rPr>
        <w:t>hartzeko.</w:t>
      </w:r>
      <w:r w:rsidR="00CC548D">
        <w:rPr>
          <w:noProof/>
          <w:sz w:val="24"/>
          <w:szCs w:val="24"/>
          <w:lang w:val="eu-ES"/>
        </w:rPr>
        <w:t xml:space="preserve"> </w:t>
      </w:r>
    </w:p>
    <w:tbl>
      <w:tblPr>
        <w:tblStyle w:val="Saretaduntaula"/>
        <w:tblW w:w="0" w:type="auto"/>
        <w:tblLook w:val="04A0" w:firstRow="1" w:lastRow="0" w:firstColumn="1" w:lastColumn="0" w:noHBand="0" w:noVBand="1"/>
      </w:tblPr>
      <w:tblGrid>
        <w:gridCol w:w="9682"/>
      </w:tblGrid>
      <w:tr w:rsidR="009D516A" w:rsidTr="009D516A">
        <w:tc>
          <w:tcPr>
            <w:tcW w:w="9682" w:type="dxa"/>
          </w:tcPr>
          <w:p w:rsidR="009D516A" w:rsidRDefault="009D516A" w:rsidP="00354F39">
            <w:pPr>
              <w:jc w:val="both"/>
              <w:rPr>
                <w:noProof/>
                <w:sz w:val="24"/>
                <w:szCs w:val="24"/>
                <w:lang w:val="eu-ES"/>
              </w:rPr>
            </w:pPr>
            <w:r w:rsidRPr="009D516A">
              <w:rPr>
                <w:noProof/>
                <w:sz w:val="24"/>
                <w:szCs w:val="24"/>
                <w:lang w:val="eu-ES"/>
              </w:rPr>
              <w:t>1980an,</w:t>
            </w:r>
            <w:r w:rsidR="0076673D">
              <w:rPr>
                <w:noProof/>
                <w:sz w:val="24"/>
                <w:szCs w:val="24"/>
                <w:lang w:val="eu-ES"/>
              </w:rPr>
              <w:t xml:space="preserve"> Bizkaiko Batzar Nagusiek </w:t>
            </w:r>
            <w:r w:rsidR="0076673D" w:rsidRPr="0076673D">
              <w:rPr>
                <w:i/>
                <w:noProof/>
                <w:sz w:val="24"/>
                <w:szCs w:val="24"/>
                <w:lang w:val="eu-ES"/>
              </w:rPr>
              <w:t>Guernica</w:t>
            </w:r>
            <w:r w:rsidRPr="009D516A">
              <w:rPr>
                <w:noProof/>
                <w:sz w:val="24"/>
                <w:szCs w:val="24"/>
                <w:lang w:val="eu-ES"/>
              </w:rPr>
              <w:t xml:space="preserve"> hartzeko museoa</w:t>
            </w:r>
            <w:r w:rsidR="00354F39">
              <w:rPr>
                <w:noProof/>
                <w:sz w:val="24"/>
                <w:szCs w:val="24"/>
                <w:lang w:val="eu-ES"/>
              </w:rPr>
              <w:t>ren</w:t>
            </w:r>
            <w:r w:rsidRPr="009D516A">
              <w:rPr>
                <w:noProof/>
                <w:sz w:val="24"/>
                <w:szCs w:val="24"/>
                <w:lang w:val="eu-ES"/>
              </w:rPr>
              <w:t xml:space="preserve"> proiektu arkitektoniko</w:t>
            </w:r>
            <w:r w:rsidR="00354F39">
              <w:rPr>
                <w:noProof/>
                <w:sz w:val="24"/>
                <w:szCs w:val="24"/>
                <w:lang w:val="eu-ES"/>
              </w:rPr>
              <w:t>ar</w:t>
            </w:r>
            <w:r w:rsidRPr="009D516A">
              <w:rPr>
                <w:noProof/>
                <w:sz w:val="24"/>
                <w:szCs w:val="24"/>
                <w:lang w:val="eu-ES"/>
              </w:rPr>
              <w:t>en</w:t>
            </w:r>
            <w:r w:rsidR="00354F39">
              <w:rPr>
                <w:noProof/>
                <w:sz w:val="24"/>
                <w:szCs w:val="24"/>
                <w:lang w:val="eu-ES"/>
              </w:rPr>
              <w:t xml:space="preserve"> lehiaketa antolatu zuten. S</w:t>
            </w:r>
            <w:r w:rsidRPr="009D516A">
              <w:rPr>
                <w:noProof/>
                <w:sz w:val="24"/>
                <w:szCs w:val="24"/>
                <w:lang w:val="eu-ES"/>
              </w:rPr>
              <w:t>ona handiko arkitekto, historialari eta artistak osatu zuten epaimahaia</w:t>
            </w:r>
            <w:r w:rsidR="00354F39">
              <w:rPr>
                <w:noProof/>
                <w:sz w:val="24"/>
                <w:szCs w:val="24"/>
                <w:lang w:val="eu-ES"/>
              </w:rPr>
              <w:t>: Oriol Bohigas, Luis Peña Gantxegi, Eduardo Txillida eta Julio Caro Baroja, besteak beste</w:t>
            </w:r>
            <w:r w:rsidRPr="009D516A">
              <w:rPr>
                <w:noProof/>
                <w:sz w:val="24"/>
                <w:szCs w:val="24"/>
                <w:lang w:val="eu-ES"/>
              </w:rPr>
              <w:t>.</w:t>
            </w:r>
            <w:r w:rsidR="0076673D">
              <w:rPr>
                <w:noProof/>
                <w:sz w:val="24"/>
                <w:szCs w:val="24"/>
                <w:lang w:val="eu-ES"/>
              </w:rPr>
              <w:t xml:space="preserve"> </w:t>
            </w:r>
            <w:r w:rsidR="00354F39">
              <w:rPr>
                <w:noProof/>
                <w:sz w:val="24"/>
                <w:szCs w:val="24"/>
                <w:lang w:val="eu-ES"/>
              </w:rPr>
              <w:t>Denera 59 proiektu aurkeztu ziren, eta</w:t>
            </w:r>
            <w:r w:rsidRPr="009D516A">
              <w:rPr>
                <w:noProof/>
                <w:sz w:val="24"/>
                <w:szCs w:val="24"/>
                <w:lang w:val="eu-ES"/>
              </w:rPr>
              <w:t xml:space="preserve"> epaileek Anton Pagola eta Montserrat Fabre arkitektoen lanaren aldeko ebazpena eman zuten arren, lehen harria jartzera ere ez ziren iritsi</w:t>
            </w:r>
            <w:r w:rsidR="0076673D">
              <w:rPr>
                <w:noProof/>
                <w:sz w:val="24"/>
                <w:szCs w:val="24"/>
                <w:lang w:val="eu-ES"/>
              </w:rPr>
              <w:t>.</w:t>
            </w:r>
          </w:p>
        </w:tc>
      </w:tr>
    </w:tbl>
    <w:p w:rsidR="00CC548D" w:rsidRPr="009D516A" w:rsidRDefault="00CC548D" w:rsidP="009D516A">
      <w:pPr>
        <w:rPr>
          <w:noProof/>
          <w:sz w:val="24"/>
          <w:szCs w:val="24"/>
          <w:lang w:val="eu-ES"/>
        </w:rPr>
      </w:pPr>
    </w:p>
    <w:p w:rsidR="00CC548D" w:rsidRPr="0008706C" w:rsidRDefault="00492A72" w:rsidP="00CC548D">
      <w:pPr>
        <w:shd w:val="clear" w:color="auto" w:fill="D9D9D9" w:themeFill="background1" w:themeFillShade="D9"/>
        <w:rPr>
          <w:b/>
          <w:noProof/>
          <w:sz w:val="24"/>
          <w:szCs w:val="24"/>
          <w:lang w:val="eu-ES"/>
        </w:rPr>
      </w:pPr>
      <w:r>
        <w:rPr>
          <w:b/>
          <w:noProof/>
          <w:sz w:val="24"/>
          <w:szCs w:val="24"/>
          <w:lang w:val="eu-ES"/>
        </w:rPr>
        <w:t>Zabaltze-</w:t>
      </w:r>
      <w:r w:rsidR="00CC548D">
        <w:rPr>
          <w:b/>
          <w:noProof/>
          <w:sz w:val="24"/>
          <w:szCs w:val="24"/>
          <w:lang w:val="eu-ES"/>
        </w:rPr>
        <w:t>jarduera (talde</w:t>
      </w:r>
      <w:r>
        <w:rPr>
          <w:b/>
          <w:noProof/>
          <w:sz w:val="24"/>
          <w:szCs w:val="24"/>
          <w:lang w:val="eu-ES"/>
        </w:rPr>
        <w:t xml:space="preserve"> txikia</w:t>
      </w:r>
      <w:r w:rsidR="00CC548D">
        <w:rPr>
          <w:b/>
          <w:noProof/>
          <w:sz w:val="24"/>
          <w:szCs w:val="24"/>
          <w:lang w:val="eu-ES"/>
        </w:rPr>
        <w:t>)</w:t>
      </w:r>
    </w:p>
    <w:p w:rsidR="00CC548D" w:rsidRPr="00061666" w:rsidRDefault="00061666" w:rsidP="005463A7">
      <w:pPr>
        <w:pStyle w:val="Zerrenda-paragrafoa"/>
        <w:numPr>
          <w:ilvl w:val="0"/>
          <w:numId w:val="41"/>
        </w:numPr>
        <w:rPr>
          <w:noProof/>
          <w:sz w:val="24"/>
          <w:szCs w:val="24"/>
          <w:lang w:val="eu-ES"/>
        </w:rPr>
      </w:pPr>
      <w:r w:rsidRPr="00061666">
        <w:rPr>
          <w:noProof/>
          <w:sz w:val="24"/>
          <w:szCs w:val="24"/>
          <w:lang w:val="eu-ES"/>
        </w:rPr>
        <w:t xml:space="preserve">Idatzi ezazue </w:t>
      </w:r>
      <w:r w:rsidRPr="00061666">
        <w:rPr>
          <w:i/>
          <w:noProof/>
          <w:sz w:val="24"/>
          <w:szCs w:val="24"/>
          <w:lang w:val="eu-ES"/>
        </w:rPr>
        <w:t>Guernica</w:t>
      </w:r>
      <w:r w:rsidR="00354F39">
        <w:rPr>
          <w:noProof/>
          <w:sz w:val="24"/>
          <w:szCs w:val="24"/>
          <w:lang w:val="eu-ES"/>
        </w:rPr>
        <w:t xml:space="preserve"> Gernikara ekartzeko es</w:t>
      </w:r>
      <w:r w:rsidRPr="00061666">
        <w:rPr>
          <w:noProof/>
          <w:sz w:val="24"/>
          <w:szCs w:val="24"/>
          <w:lang w:val="eu-ES"/>
        </w:rPr>
        <w:t>k</w:t>
      </w:r>
      <w:r w:rsidR="00354F39">
        <w:rPr>
          <w:noProof/>
          <w:sz w:val="24"/>
          <w:szCs w:val="24"/>
          <w:lang w:val="eu-ES"/>
        </w:rPr>
        <w:t>a</w:t>
      </w:r>
      <w:r w:rsidRPr="00061666">
        <w:rPr>
          <w:noProof/>
          <w:sz w:val="24"/>
          <w:szCs w:val="24"/>
          <w:lang w:val="eu-ES"/>
        </w:rPr>
        <w:t xml:space="preserve">era. </w:t>
      </w:r>
      <w:r w:rsidR="00CC548D" w:rsidRPr="00061666">
        <w:rPr>
          <w:noProof/>
          <w:sz w:val="24"/>
          <w:szCs w:val="24"/>
          <w:lang w:val="eu-ES"/>
        </w:rPr>
        <w:t xml:space="preserve"> </w:t>
      </w:r>
    </w:p>
    <w:p w:rsidR="00CC548D" w:rsidRPr="00354F39" w:rsidRDefault="00061666" w:rsidP="005463A7">
      <w:pPr>
        <w:pStyle w:val="Zerrenda-paragrafoa"/>
        <w:numPr>
          <w:ilvl w:val="0"/>
          <w:numId w:val="41"/>
        </w:numPr>
        <w:jc w:val="both"/>
        <w:rPr>
          <w:noProof/>
          <w:sz w:val="24"/>
          <w:szCs w:val="24"/>
          <w:lang w:val="eu-ES"/>
        </w:rPr>
      </w:pPr>
      <w:r w:rsidRPr="00354F39">
        <w:rPr>
          <w:noProof/>
          <w:sz w:val="24"/>
          <w:szCs w:val="24"/>
          <w:lang w:val="eu-ES"/>
        </w:rPr>
        <w:t>Gernikare</w:t>
      </w:r>
      <w:r w:rsidR="00354F39" w:rsidRPr="00354F39">
        <w:rPr>
          <w:noProof/>
          <w:sz w:val="24"/>
          <w:szCs w:val="24"/>
          <w:lang w:val="eu-ES"/>
        </w:rPr>
        <w:t>n bonbardaketaren 50. u</w:t>
      </w:r>
      <w:r w:rsidRPr="00354F39">
        <w:rPr>
          <w:noProof/>
          <w:sz w:val="24"/>
          <w:szCs w:val="24"/>
          <w:lang w:val="eu-ES"/>
        </w:rPr>
        <w:t>r</w:t>
      </w:r>
      <w:r w:rsidR="00354F39" w:rsidRPr="00354F39">
        <w:rPr>
          <w:noProof/>
          <w:sz w:val="24"/>
          <w:szCs w:val="24"/>
          <w:lang w:val="eu-ES"/>
        </w:rPr>
        <w:t xml:space="preserve">teurrenean </w:t>
      </w:r>
      <w:r w:rsidR="00354F39" w:rsidRPr="00354F39">
        <w:rPr>
          <w:i/>
          <w:noProof/>
          <w:sz w:val="24"/>
          <w:szCs w:val="24"/>
          <w:lang w:val="eu-ES"/>
        </w:rPr>
        <w:t>Guernica</w:t>
      </w:r>
      <w:r w:rsidR="00354F39" w:rsidRPr="00354F39">
        <w:rPr>
          <w:noProof/>
          <w:sz w:val="24"/>
          <w:szCs w:val="24"/>
          <w:lang w:val="eu-ES"/>
        </w:rPr>
        <w:t xml:space="preserve"> margolana g</w:t>
      </w:r>
      <w:r w:rsidRPr="00354F39">
        <w:rPr>
          <w:noProof/>
          <w:sz w:val="24"/>
          <w:szCs w:val="24"/>
          <w:lang w:val="eu-ES"/>
        </w:rPr>
        <w:t>or</w:t>
      </w:r>
      <w:r w:rsidR="00354F39" w:rsidRPr="00354F39">
        <w:rPr>
          <w:noProof/>
          <w:sz w:val="24"/>
          <w:szCs w:val="24"/>
          <w:lang w:val="eu-ES"/>
        </w:rPr>
        <w:t>d</w:t>
      </w:r>
      <w:r w:rsidR="00354F39">
        <w:rPr>
          <w:noProof/>
          <w:sz w:val="24"/>
          <w:szCs w:val="24"/>
          <w:lang w:val="eu-ES"/>
        </w:rPr>
        <w:t>etzeko ideia-l</w:t>
      </w:r>
      <w:r w:rsidR="00354F39" w:rsidRPr="00354F39">
        <w:rPr>
          <w:noProof/>
          <w:sz w:val="24"/>
          <w:szCs w:val="24"/>
          <w:lang w:val="eu-ES"/>
        </w:rPr>
        <w:t xml:space="preserve">ehiaketa </w:t>
      </w:r>
      <w:r w:rsidRPr="00354F39">
        <w:rPr>
          <w:noProof/>
          <w:sz w:val="24"/>
          <w:szCs w:val="24"/>
          <w:lang w:val="eu-ES"/>
        </w:rPr>
        <w:t xml:space="preserve">bat egin zen </w:t>
      </w:r>
      <w:r w:rsidR="00354F39" w:rsidRPr="00354F39">
        <w:rPr>
          <w:noProof/>
          <w:sz w:val="24"/>
          <w:szCs w:val="24"/>
          <w:lang w:val="eu-ES"/>
        </w:rPr>
        <w:t xml:space="preserve">eta </w:t>
      </w:r>
      <w:r w:rsidRPr="00354F39">
        <w:rPr>
          <w:noProof/>
          <w:sz w:val="24"/>
          <w:szCs w:val="24"/>
          <w:lang w:val="eu-ES"/>
        </w:rPr>
        <w:t>garai hartako arkitekto oso garrantzitsuak parte</w:t>
      </w:r>
      <w:r w:rsidR="00354F39" w:rsidRPr="00354F39">
        <w:rPr>
          <w:noProof/>
          <w:sz w:val="24"/>
          <w:szCs w:val="24"/>
          <w:lang w:val="eu-ES"/>
        </w:rPr>
        <w:t>hartu zuten</w:t>
      </w:r>
      <w:r w:rsidRPr="00354F39">
        <w:rPr>
          <w:noProof/>
          <w:sz w:val="24"/>
          <w:szCs w:val="24"/>
          <w:lang w:val="eu-ES"/>
        </w:rPr>
        <w:t xml:space="preserve">. </w:t>
      </w:r>
    </w:p>
    <w:tbl>
      <w:tblPr>
        <w:tblStyle w:val="Saretaduntaula"/>
        <w:tblW w:w="0" w:type="auto"/>
        <w:tblLook w:val="04A0" w:firstRow="1" w:lastRow="0" w:firstColumn="1" w:lastColumn="0" w:noHBand="0" w:noVBand="1"/>
      </w:tblPr>
      <w:tblGrid>
        <w:gridCol w:w="9682"/>
      </w:tblGrid>
      <w:tr w:rsidR="00CC548D" w:rsidTr="009616D7">
        <w:tc>
          <w:tcPr>
            <w:tcW w:w="9736" w:type="dxa"/>
          </w:tcPr>
          <w:p w:rsidR="00CC548D" w:rsidRDefault="00F45380" w:rsidP="009616D7">
            <w:pPr>
              <w:rPr>
                <w:noProof/>
                <w:sz w:val="24"/>
                <w:szCs w:val="24"/>
                <w:lang w:val="eu-ES"/>
              </w:rPr>
            </w:pPr>
            <w:r>
              <w:rPr>
                <w:noProof/>
                <w:sz w:val="24"/>
                <w:szCs w:val="24"/>
                <w:lang w:val="eu-ES"/>
              </w:rPr>
              <w:t xml:space="preserve"> </w:t>
            </w:r>
            <w:r>
              <w:rPr>
                <w:noProof/>
                <w:lang w:eastAsia="es-ES"/>
              </w:rPr>
              <w:drawing>
                <wp:inline distT="0" distB="0" distL="0" distR="0" wp14:anchorId="0EED6C3D" wp14:editId="4AC04A3C">
                  <wp:extent cx="3119099" cy="2143673"/>
                  <wp:effectExtent l="0" t="0" r="5715" b="9525"/>
                  <wp:docPr id="93" name="Irudia 93" descr="Abril 19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bril 1987-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160697" cy="2172262"/>
                          </a:xfrm>
                          <a:prstGeom prst="rect">
                            <a:avLst/>
                          </a:prstGeom>
                          <a:noFill/>
                          <a:ln>
                            <a:noFill/>
                          </a:ln>
                        </pic:spPr>
                      </pic:pic>
                    </a:graphicData>
                  </a:graphic>
                </wp:inline>
              </w:drawing>
            </w:r>
            <w:r w:rsidR="00B55C8E">
              <w:rPr>
                <w:noProof/>
                <w:sz w:val="24"/>
                <w:szCs w:val="24"/>
                <w:lang w:val="eu-ES"/>
              </w:rPr>
              <w:t xml:space="preserve"> </w:t>
            </w:r>
            <w:r w:rsidR="00B55C8E">
              <w:rPr>
                <w:noProof/>
                <w:lang w:eastAsia="es-ES"/>
              </w:rPr>
              <w:drawing>
                <wp:inline distT="0" distB="0" distL="0" distR="0" wp14:anchorId="3F26D59E" wp14:editId="186076C0">
                  <wp:extent cx="2656800" cy="1882027"/>
                  <wp:effectExtent l="0" t="0" r="0" b="4445"/>
                  <wp:docPr id="103" name="Irudia 103" descr="&lt;em&gt;'Gernika,&lt;/em&gt; Gernikara' leloarekin 1987an eginiko manifestazi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t;em&gt;'Gernika,&lt;/em&gt; Gernikara' leloarekin 1987an eginiko manifestazioa."/>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60377" cy="1884561"/>
                          </a:xfrm>
                          <a:prstGeom prst="rect">
                            <a:avLst/>
                          </a:prstGeom>
                          <a:noFill/>
                          <a:ln>
                            <a:noFill/>
                          </a:ln>
                        </pic:spPr>
                      </pic:pic>
                    </a:graphicData>
                  </a:graphic>
                </wp:inline>
              </w:drawing>
            </w:r>
          </w:p>
          <w:p w:rsidR="00F45380" w:rsidRDefault="00F45380" w:rsidP="009616D7">
            <w:pPr>
              <w:rPr>
                <w:noProof/>
                <w:sz w:val="24"/>
                <w:szCs w:val="24"/>
                <w:lang w:val="eu-ES"/>
              </w:rPr>
            </w:pPr>
          </w:p>
        </w:tc>
      </w:tr>
    </w:tbl>
    <w:p w:rsidR="00CC548D" w:rsidRPr="00232210" w:rsidRDefault="00CC548D" w:rsidP="00CC548D">
      <w:pPr>
        <w:rPr>
          <w:noProof/>
          <w:sz w:val="24"/>
          <w:szCs w:val="24"/>
          <w:lang w:val="eu-ES"/>
        </w:rPr>
      </w:pPr>
    </w:p>
    <w:p w:rsidR="00CC548D" w:rsidRPr="004848C7" w:rsidRDefault="00CC548D" w:rsidP="00CC548D">
      <w:pPr>
        <w:shd w:val="clear" w:color="auto" w:fill="D9D9D9" w:themeFill="background1" w:themeFillShade="D9"/>
        <w:rPr>
          <w:b/>
          <w:noProof/>
          <w:sz w:val="24"/>
          <w:szCs w:val="24"/>
          <w:lang w:val="eu-ES"/>
        </w:rPr>
      </w:pPr>
      <w:r>
        <w:rPr>
          <w:b/>
          <w:noProof/>
          <w:sz w:val="24"/>
          <w:szCs w:val="24"/>
          <w:lang w:val="eu-ES"/>
        </w:rPr>
        <w:t>Integ</w:t>
      </w:r>
      <w:r w:rsidR="00492A72">
        <w:rPr>
          <w:b/>
          <w:noProof/>
          <w:sz w:val="24"/>
          <w:szCs w:val="24"/>
          <w:lang w:val="eu-ES"/>
        </w:rPr>
        <w:t>ratze-</w:t>
      </w:r>
      <w:r w:rsidRPr="004848C7">
        <w:rPr>
          <w:b/>
          <w:noProof/>
          <w:sz w:val="24"/>
          <w:szCs w:val="24"/>
          <w:lang w:val="eu-ES"/>
        </w:rPr>
        <w:t>jarduera (</w:t>
      </w:r>
      <w:r w:rsidR="00492A72">
        <w:rPr>
          <w:b/>
          <w:noProof/>
          <w:sz w:val="24"/>
          <w:szCs w:val="24"/>
          <w:lang w:val="eu-ES"/>
        </w:rPr>
        <w:t>ikastalde</w:t>
      </w:r>
      <w:r w:rsidRPr="004848C7">
        <w:rPr>
          <w:b/>
          <w:noProof/>
          <w:sz w:val="24"/>
          <w:szCs w:val="24"/>
          <w:lang w:val="eu-ES"/>
        </w:rPr>
        <w:t xml:space="preserve"> osoa)</w:t>
      </w:r>
    </w:p>
    <w:p w:rsidR="00CC548D" w:rsidRDefault="00354F39" w:rsidP="005463A7">
      <w:pPr>
        <w:numPr>
          <w:ilvl w:val="0"/>
          <w:numId w:val="42"/>
        </w:numPr>
        <w:contextualSpacing/>
        <w:rPr>
          <w:noProof/>
          <w:sz w:val="24"/>
          <w:szCs w:val="24"/>
          <w:lang w:val="eu-ES"/>
        </w:rPr>
      </w:pPr>
      <w:r>
        <w:rPr>
          <w:noProof/>
          <w:sz w:val="24"/>
          <w:szCs w:val="24"/>
          <w:lang w:val="eu-ES"/>
        </w:rPr>
        <w:t>Adostu eta idatzi ezazue</w:t>
      </w:r>
      <w:r w:rsidR="009552CC" w:rsidRPr="009552CC">
        <w:rPr>
          <w:noProof/>
          <w:sz w:val="24"/>
          <w:szCs w:val="24"/>
          <w:lang w:val="eu-ES"/>
        </w:rPr>
        <w:t xml:space="preserve"> eskaera formal </w:t>
      </w:r>
      <w:r w:rsidR="009552CC" w:rsidRPr="009552CC">
        <w:rPr>
          <w:i/>
          <w:noProof/>
          <w:sz w:val="24"/>
          <w:szCs w:val="24"/>
          <w:lang w:val="eu-ES"/>
        </w:rPr>
        <w:t>Guernica</w:t>
      </w:r>
      <w:r w:rsidR="009552CC" w:rsidRPr="009552CC">
        <w:rPr>
          <w:noProof/>
          <w:sz w:val="24"/>
          <w:szCs w:val="24"/>
          <w:lang w:val="eu-ES"/>
        </w:rPr>
        <w:t xml:space="preserve"> Gernikara </w:t>
      </w:r>
      <w:r>
        <w:rPr>
          <w:noProof/>
          <w:sz w:val="24"/>
          <w:szCs w:val="24"/>
          <w:lang w:val="eu-ES"/>
        </w:rPr>
        <w:t>ekartzeko aldarrikatuz</w:t>
      </w:r>
      <w:r w:rsidR="009552CC">
        <w:rPr>
          <w:noProof/>
          <w:sz w:val="24"/>
          <w:szCs w:val="24"/>
          <w:lang w:val="eu-ES"/>
        </w:rPr>
        <w:t>.</w:t>
      </w:r>
    </w:p>
    <w:p w:rsidR="00061666" w:rsidRPr="009552CC" w:rsidRDefault="00061666" w:rsidP="005463A7">
      <w:pPr>
        <w:numPr>
          <w:ilvl w:val="0"/>
          <w:numId w:val="42"/>
        </w:numPr>
        <w:contextualSpacing/>
        <w:rPr>
          <w:noProof/>
          <w:sz w:val="24"/>
          <w:szCs w:val="24"/>
          <w:lang w:val="eu-ES"/>
        </w:rPr>
      </w:pPr>
      <w:r>
        <w:rPr>
          <w:noProof/>
          <w:sz w:val="24"/>
          <w:szCs w:val="24"/>
          <w:lang w:val="eu-ES"/>
        </w:rPr>
        <w:lastRenderedPageBreak/>
        <w:t xml:space="preserve">Aukeratu ezazue leku bat </w:t>
      </w:r>
      <w:r w:rsidRPr="00061666">
        <w:rPr>
          <w:i/>
          <w:noProof/>
          <w:sz w:val="24"/>
          <w:szCs w:val="24"/>
          <w:lang w:val="eu-ES"/>
        </w:rPr>
        <w:t>Guernica</w:t>
      </w:r>
      <w:r>
        <w:rPr>
          <w:noProof/>
          <w:sz w:val="24"/>
          <w:szCs w:val="24"/>
          <w:lang w:val="eu-ES"/>
        </w:rPr>
        <w:t xml:space="preserve"> margolana Gernikan </w:t>
      </w:r>
      <w:r w:rsidR="00E14A40">
        <w:rPr>
          <w:noProof/>
          <w:sz w:val="24"/>
          <w:szCs w:val="24"/>
          <w:lang w:val="eu-ES"/>
        </w:rPr>
        <w:t>hartuko</w:t>
      </w:r>
      <w:r>
        <w:rPr>
          <w:noProof/>
          <w:sz w:val="24"/>
          <w:szCs w:val="24"/>
          <w:lang w:val="eu-ES"/>
        </w:rPr>
        <w:t xml:space="preserve"> duena.</w:t>
      </w:r>
    </w:p>
    <w:tbl>
      <w:tblPr>
        <w:tblStyle w:val="Saretaduntaula"/>
        <w:tblW w:w="0" w:type="auto"/>
        <w:tblLook w:val="04A0" w:firstRow="1" w:lastRow="0" w:firstColumn="1" w:lastColumn="0" w:noHBand="0" w:noVBand="1"/>
      </w:tblPr>
      <w:tblGrid>
        <w:gridCol w:w="9682"/>
      </w:tblGrid>
      <w:tr w:rsidR="00CC548D" w:rsidTr="009616D7">
        <w:tc>
          <w:tcPr>
            <w:tcW w:w="9736" w:type="dxa"/>
          </w:tcPr>
          <w:p w:rsidR="00CC548D" w:rsidRDefault="00CC548D" w:rsidP="009616D7">
            <w:pPr>
              <w:rPr>
                <w:noProof/>
                <w:sz w:val="20"/>
                <w:szCs w:val="20"/>
                <w:lang w:val="eu-ES"/>
              </w:rPr>
            </w:pPr>
            <w:r w:rsidRPr="007D6F1A">
              <w:rPr>
                <w:noProof/>
                <w:sz w:val="20"/>
                <w:szCs w:val="20"/>
                <w:lang w:val="eu-ES"/>
              </w:rPr>
              <w:t>Proposamena</w:t>
            </w:r>
            <w:r>
              <w:rPr>
                <w:noProof/>
                <w:sz w:val="20"/>
                <w:szCs w:val="20"/>
                <w:lang w:val="eu-ES"/>
              </w:rPr>
              <w:t>:</w:t>
            </w:r>
          </w:p>
          <w:p w:rsidR="00CC548D" w:rsidRPr="007D6F1A" w:rsidRDefault="00CC548D" w:rsidP="009616D7">
            <w:pPr>
              <w:rPr>
                <w:noProof/>
                <w:sz w:val="20"/>
                <w:szCs w:val="20"/>
                <w:lang w:val="eu-ES"/>
              </w:rPr>
            </w:pPr>
          </w:p>
          <w:p w:rsidR="00354F39" w:rsidRDefault="00354F39" w:rsidP="009616D7">
            <w:pPr>
              <w:rPr>
                <w:noProof/>
                <w:sz w:val="24"/>
                <w:szCs w:val="24"/>
                <w:lang w:val="eu-ES"/>
              </w:rPr>
            </w:pPr>
          </w:p>
          <w:p w:rsidR="002718E7" w:rsidRDefault="002718E7" w:rsidP="009616D7">
            <w:pPr>
              <w:rPr>
                <w:noProof/>
                <w:sz w:val="24"/>
                <w:szCs w:val="24"/>
                <w:lang w:val="eu-ES"/>
              </w:rPr>
            </w:pPr>
          </w:p>
          <w:p w:rsidR="002718E7" w:rsidRDefault="002718E7" w:rsidP="009616D7">
            <w:pPr>
              <w:rPr>
                <w:noProof/>
                <w:sz w:val="24"/>
                <w:szCs w:val="24"/>
                <w:lang w:val="eu-ES"/>
              </w:rPr>
            </w:pPr>
          </w:p>
          <w:p w:rsidR="002718E7" w:rsidRDefault="002718E7" w:rsidP="009616D7">
            <w:pPr>
              <w:rPr>
                <w:noProof/>
                <w:sz w:val="24"/>
                <w:szCs w:val="24"/>
                <w:lang w:val="eu-ES"/>
              </w:rPr>
            </w:pPr>
          </w:p>
          <w:p w:rsidR="002718E7" w:rsidRDefault="002718E7" w:rsidP="009616D7">
            <w:pPr>
              <w:rPr>
                <w:noProof/>
                <w:sz w:val="24"/>
                <w:szCs w:val="24"/>
                <w:lang w:val="eu-ES"/>
              </w:rPr>
            </w:pPr>
          </w:p>
          <w:p w:rsidR="00372C2A" w:rsidRDefault="00372C2A" w:rsidP="009616D7">
            <w:pPr>
              <w:rPr>
                <w:noProof/>
                <w:sz w:val="24"/>
                <w:szCs w:val="24"/>
                <w:lang w:val="eu-ES"/>
              </w:rPr>
            </w:pPr>
          </w:p>
          <w:p w:rsidR="002718E7" w:rsidRDefault="002718E7" w:rsidP="009616D7">
            <w:pPr>
              <w:rPr>
                <w:noProof/>
                <w:sz w:val="24"/>
                <w:szCs w:val="24"/>
                <w:lang w:val="eu-ES"/>
              </w:rPr>
            </w:pPr>
          </w:p>
        </w:tc>
      </w:tr>
    </w:tbl>
    <w:p w:rsidR="00372C2A" w:rsidRDefault="00372C2A" w:rsidP="002718E7">
      <w:pPr>
        <w:shd w:val="clear" w:color="auto" w:fill="FFFFFF" w:themeFill="background1"/>
        <w:jc w:val="both"/>
        <w:rPr>
          <w:b/>
          <w:noProof/>
          <w:sz w:val="24"/>
          <w:szCs w:val="24"/>
          <w:lang w:val="eu-ES"/>
        </w:rPr>
      </w:pPr>
    </w:p>
    <w:p w:rsidR="00E14A40" w:rsidRDefault="00436678" w:rsidP="00372C2A">
      <w:pPr>
        <w:shd w:val="clear" w:color="auto" w:fill="F4B083" w:themeFill="accent2" w:themeFillTint="99"/>
        <w:jc w:val="both"/>
        <w:rPr>
          <w:b/>
          <w:noProof/>
          <w:sz w:val="24"/>
          <w:szCs w:val="24"/>
          <w:lang w:val="eu-ES"/>
        </w:rPr>
      </w:pPr>
      <w:r>
        <w:rPr>
          <w:b/>
          <w:noProof/>
          <w:sz w:val="24"/>
          <w:szCs w:val="24"/>
          <w:lang w:val="eu-ES"/>
        </w:rPr>
        <w:t>ERANSKINAK</w:t>
      </w:r>
    </w:p>
    <w:tbl>
      <w:tblPr>
        <w:tblStyle w:val="Saretaduntaula"/>
        <w:tblW w:w="0" w:type="auto"/>
        <w:tblLook w:val="04A0" w:firstRow="1" w:lastRow="0" w:firstColumn="1" w:lastColumn="0" w:noHBand="0" w:noVBand="1"/>
      </w:tblPr>
      <w:tblGrid>
        <w:gridCol w:w="9682"/>
      </w:tblGrid>
      <w:tr w:rsidR="00070672" w:rsidTr="002718E7">
        <w:tc>
          <w:tcPr>
            <w:tcW w:w="9682" w:type="dxa"/>
            <w:shd w:val="clear" w:color="auto" w:fill="D9D9D9" w:themeFill="background1" w:themeFillShade="D9"/>
          </w:tcPr>
          <w:p w:rsidR="00070672" w:rsidRDefault="00070672" w:rsidP="00354360">
            <w:pPr>
              <w:jc w:val="both"/>
              <w:rPr>
                <w:b/>
                <w:noProof/>
                <w:sz w:val="24"/>
                <w:szCs w:val="24"/>
                <w:lang w:val="eu-ES"/>
              </w:rPr>
            </w:pPr>
            <w:r>
              <w:rPr>
                <w:b/>
                <w:noProof/>
                <w:sz w:val="24"/>
                <w:szCs w:val="24"/>
                <w:lang w:val="eu-ES"/>
              </w:rPr>
              <w:t>Eranskina: Memoria Historikoa</w:t>
            </w:r>
          </w:p>
        </w:tc>
      </w:tr>
      <w:tr w:rsidR="00070672" w:rsidTr="002718E7">
        <w:tc>
          <w:tcPr>
            <w:tcW w:w="9682" w:type="dxa"/>
          </w:tcPr>
          <w:p w:rsidR="00070672" w:rsidRDefault="00070672" w:rsidP="00354360">
            <w:pPr>
              <w:jc w:val="both"/>
              <w:rPr>
                <w:b/>
                <w:noProof/>
                <w:sz w:val="24"/>
                <w:szCs w:val="24"/>
                <w:lang w:val="eu-ES"/>
              </w:rPr>
            </w:pPr>
          </w:p>
          <w:p w:rsidR="00070672" w:rsidRDefault="00070672" w:rsidP="00070672">
            <w:pPr>
              <w:jc w:val="both"/>
              <w:rPr>
                <w:noProof/>
                <w:sz w:val="24"/>
                <w:szCs w:val="24"/>
                <w:lang w:val="eu-ES"/>
              </w:rPr>
            </w:pPr>
            <w:r w:rsidRPr="0008706C">
              <w:rPr>
                <w:noProof/>
                <w:sz w:val="24"/>
                <w:szCs w:val="24"/>
                <w:lang w:val="eu-ES"/>
              </w:rPr>
              <w:t>Fermín Valencia Memoria Historikoa</w:t>
            </w:r>
            <w:r>
              <w:rPr>
                <w:noProof/>
                <w:sz w:val="24"/>
                <w:szCs w:val="24"/>
                <w:lang w:val="eu-ES"/>
              </w:rPr>
              <w:t>rekin oso lotuta dagoen kantari</w:t>
            </w:r>
            <w:r w:rsidRPr="0008706C">
              <w:rPr>
                <w:noProof/>
                <w:sz w:val="24"/>
                <w:szCs w:val="24"/>
                <w:lang w:val="eu-ES"/>
              </w:rPr>
              <w:t xml:space="preserve"> nafarra da. </w:t>
            </w:r>
            <w:r>
              <w:rPr>
                <w:noProof/>
                <w:sz w:val="24"/>
                <w:szCs w:val="24"/>
                <w:lang w:val="eu-ES"/>
              </w:rPr>
              <w:t xml:space="preserve">Bere abesti ezagun batean </w:t>
            </w:r>
            <w:r w:rsidRPr="0008706C">
              <w:rPr>
                <w:noProof/>
                <w:sz w:val="24"/>
                <w:szCs w:val="24"/>
                <w:lang w:val="eu-ES"/>
              </w:rPr>
              <w:t xml:space="preserve">Maravillas Lamberto, Larragako neskatilaren historia kontatzen du. Bere aita atxilo hartzera joan zirenean falangistek </w:t>
            </w:r>
            <w:r>
              <w:rPr>
                <w:noProof/>
                <w:sz w:val="24"/>
                <w:szCs w:val="24"/>
                <w:lang w:val="eu-ES"/>
              </w:rPr>
              <w:t xml:space="preserve">Maravillas ere </w:t>
            </w:r>
            <w:r w:rsidRPr="0008706C">
              <w:rPr>
                <w:noProof/>
                <w:sz w:val="24"/>
                <w:szCs w:val="24"/>
                <w:lang w:val="eu-ES"/>
              </w:rPr>
              <w:t xml:space="preserve">atxilo hartu, bortxatu eta hil egin zuten. </w:t>
            </w:r>
            <w:r>
              <w:rPr>
                <w:noProof/>
                <w:sz w:val="24"/>
                <w:szCs w:val="24"/>
                <w:lang w:val="eu-ES"/>
              </w:rPr>
              <w:t>Hauxe da abestia:</w:t>
            </w:r>
          </w:p>
          <w:p w:rsidR="00070672" w:rsidRPr="0008706C" w:rsidRDefault="00070672" w:rsidP="00070672">
            <w:pPr>
              <w:jc w:val="both"/>
              <w:rPr>
                <w:noProof/>
                <w:sz w:val="24"/>
                <w:szCs w:val="24"/>
                <w:lang w:val="eu-ES"/>
              </w:rPr>
            </w:pPr>
            <w:r>
              <w:rPr>
                <w:noProof/>
                <w:sz w:val="24"/>
                <w:szCs w:val="24"/>
                <w:lang w:val="eu-ES"/>
              </w:rPr>
              <w:t xml:space="preserve"> </w:t>
            </w:r>
          </w:p>
          <w:tbl>
            <w:tblPr>
              <w:tblStyle w:val="Saretaduntaula"/>
              <w:tblW w:w="0" w:type="auto"/>
              <w:tblLook w:val="04A0" w:firstRow="1" w:lastRow="0" w:firstColumn="1" w:lastColumn="0" w:noHBand="0" w:noVBand="1"/>
            </w:tblPr>
            <w:tblGrid>
              <w:gridCol w:w="4728"/>
              <w:gridCol w:w="4728"/>
            </w:tblGrid>
            <w:tr w:rsidR="00070672" w:rsidTr="00070672">
              <w:tc>
                <w:tcPr>
                  <w:tcW w:w="4755" w:type="dxa"/>
                </w:tcPr>
                <w:p w:rsidR="00070672" w:rsidRPr="0008706C" w:rsidRDefault="00070672" w:rsidP="00070672">
                  <w:pPr>
                    <w:pStyle w:val="Normalaweb"/>
                    <w:shd w:val="clear" w:color="auto" w:fill="FFFFFF"/>
                    <w:spacing w:before="0" w:beforeAutospacing="0" w:after="390" w:afterAutospacing="0"/>
                    <w:jc w:val="both"/>
                    <w:rPr>
                      <w:rFonts w:asciiTheme="minorHAnsi" w:hAnsiTheme="minorHAnsi" w:cstheme="minorHAnsi"/>
                      <w:noProof/>
                      <w:lang w:val="eu-ES"/>
                    </w:rPr>
                  </w:pPr>
                </w:p>
                <w:p w:rsidR="00070672" w:rsidRPr="0008706C" w:rsidRDefault="00070672" w:rsidP="00070672">
                  <w:pPr>
                    <w:pStyle w:val="Normalaweb"/>
                    <w:shd w:val="clear" w:color="auto" w:fill="FFFFFF"/>
                    <w:spacing w:after="390"/>
                    <w:jc w:val="center"/>
                    <w:rPr>
                      <w:rFonts w:asciiTheme="minorHAnsi" w:hAnsiTheme="minorHAnsi" w:cstheme="minorHAnsi"/>
                      <w:noProof/>
                      <w:lang w:val="eu-ES"/>
                    </w:rPr>
                  </w:pPr>
                  <w:r w:rsidRPr="0008706C">
                    <w:rPr>
                      <w:rFonts w:asciiTheme="minorHAnsi" w:hAnsiTheme="minorHAnsi" w:cstheme="minorHAnsi"/>
                      <w:noProof/>
                      <w:lang w:val="eu-ES"/>
                    </w:rPr>
                    <w:t>La noche los vio entrar</w:t>
                  </w:r>
                </w:p>
                <w:p w:rsidR="00070672" w:rsidRPr="0008706C" w:rsidRDefault="00070672" w:rsidP="00070672">
                  <w:pPr>
                    <w:pStyle w:val="Normalaweb"/>
                    <w:shd w:val="clear" w:color="auto" w:fill="FFFFFF"/>
                    <w:spacing w:after="390"/>
                    <w:jc w:val="center"/>
                    <w:rPr>
                      <w:rFonts w:asciiTheme="minorHAnsi" w:hAnsiTheme="minorHAnsi" w:cstheme="minorHAnsi"/>
                      <w:noProof/>
                      <w:lang w:val="eu-ES"/>
                    </w:rPr>
                  </w:pPr>
                  <w:r w:rsidRPr="0008706C">
                    <w:rPr>
                      <w:rFonts w:asciiTheme="minorHAnsi" w:hAnsiTheme="minorHAnsi" w:cstheme="minorHAnsi"/>
                      <w:noProof/>
                      <w:lang w:val="eu-ES"/>
                    </w:rPr>
                    <w:t>eran hombres sin luz</w:t>
                  </w:r>
                </w:p>
                <w:p w:rsidR="00070672" w:rsidRPr="0008706C" w:rsidRDefault="00070672" w:rsidP="00070672">
                  <w:pPr>
                    <w:pStyle w:val="Normalaweb"/>
                    <w:shd w:val="clear" w:color="auto" w:fill="FFFFFF"/>
                    <w:spacing w:after="390"/>
                    <w:jc w:val="center"/>
                    <w:rPr>
                      <w:rFonts w:asciiTheme="minorHAnsi" w:hAnsiTheme="minorHAnsi" w:cstheme="minorHAnsi"/>
                      <w:noProof/>
                      <w:lang w:val="eu-ES"/>
                    </w:rPr>
                  </w:pPr>
                  <w:r w:rsidRPr="0008706C">
                    <w:rPr>
                      <w:rFonts w:asciiTheme="minorHAnsi" w:hAnsiTheme="minorHAnsi" w:cstheme="minorHAnsi"/>
                      <w:noProof/>
                      <w:lang w:val="eu-ES"/>
                    </w:rPr>
                    <w:t>venían a todo gritar</w:t>
                  </w:r>
                </w:p>
                <w:p w:rsidR="00070672" w:rsidRPr="0008706C" w:rsidRDefault="00070672" w:rsidP="00070672">
                  <w:pPr>
                    <w:pStyle w:val="Normalaweb"/>
                    <w:shd w:val="clear" w:color="auto" w:fill="FFFFFF"/>
                    <w:spacing w:before="0" w:beforeAutospacing="0" w:after="390" w:afterAutospacing="0"/>
                    <w:jc w:val="center"/>
                    <w:rPr>
                      <w:rFonts w:asciiTheme="minorHAnsi" w:hAnsiTheme="minorHAnsi" w:cstheme="minorHAnsi"/>
                      <w:noProof/>
                      <w:lang w:val="eu-ES"/>
                    </w:rPr>
                  </w:pPr>
                  <w:r w:rsidRPr="0008706C">
                    <w:rPr>
                      <w:rFonts w:asciiTheme="minorHAnsi" w:hAnsiTheme="minorHAnsi" w:cstheme="minorHAnsi"/>
                      <w:noProof/>
                      <w:lang w:val="eu-ES"/>
                    </w:rPr>
                    <w:t>eran la muerte azul</w:t>
                  </w:r>
                </w:p>
                <w:p w:rsidR="00070672" w:rsidRPr="0008706C" w:rsidRDefault="00070672" w:rsidP="00070672">
                  <w:pPr>
                    <w:pStyle w:val="Normalaweb"/>
                    <w:shd w:val="clear" w:color="auto" w:fill="FFFFFF"/>
                    <w:spacing w:after="390"/>
                    <w:jc w:val="center"/>
                    <w:rPr>
                      <w:rFonts w:asciiTheme="minorHAnsi" w:hAnsiTheme="minorHAnsi" w:cstheme="minorHAnsi"/>
                      <w:noProof/>
                      <w:lang w:val="eu-ES"/>
                    </w:rPr>
                  </w:pPr>
                  <w:r w:rsidRPr="0008706C">
                    <w:rPr>
                      <w:rFonts w:asciiTheme="minorHAnsi" w:hAnsiTheme="minorHAnsi" w:cstheme="minorHAnsi"/>
                      <w:noProof/>
                      <w:lang w:val="eu-ES"/>
                    </w:rPr>
                    <w:t>La escalera crujió</w:t>
                  </w:r>
                </w:p>
                <w:p w:rsidR="00070672" w:rsidRPr="0008706C" w:rsidRDefault="00070672" w:rsidP="00070672">
                  <w:pPr>
                    <w:pStyle w:val="Normalaweb"/>
                    <w:shd w:val="clear" w:color="auto" w:fill="FFFFFF"/>
                    <w:spacing w:after="390"/>
                    <w:jc w:val="center"/>
                    <w:rPr>
                      <w:rFonts w:asciiTheme="minorHAnsi" w:hAnsiTheme="minorHAnsi" w:cstheme="minorHAnsi"/>
                      <w:noProof/>
                      <w:lang w:val="eu-ES"/>
                    </w:rPr>
                  </w:pPr>
                  <w:r w:rsidRPr="0008706C">
                    <w:rPr>
                      <w:rFonts w:asciiTheme="minorHAnsi" w:hAnsiTheme="minorHAnsi" w:cstheme="minorHAnsi"/>
                      <w:noProof/>
                      <w:lang w:val="eu-ES"/>
                    </w:rPr>
                    <w:t>cuando salías tú</w:t>
                  </w:r>
                </w:p>
                <w:p w:rsidR="00070672" w:rsidRPr="0008706C" w:rsidRDefault="00070672" w:rsidP="00070672">
                  <w:pPr>
                    <w:pStyle w:val="Normalaweb"/>
                    <w:shd w:val="clear" w:color="auto" w:fill="FFFFFF"/>
                    <w:spacing w:after="390"/>
                    <w:jc w:val="center"/>
                    <w:rPr>
                      <w:rFonts w:asciiTheme="minorHAnsi" w:hAnsiTheme="minorHAnsi" w:cstheme="minorHAnsi"/>
                      <w:noProof/>
                      <w:lang w:val="eu-ES"/>
                    </w:rPr>
                  </w:pPr>
                  <w:r w:rsidRPr="0008706C">
                    <w:rPr>
                      <w:rFonts w:asciiTheme="minorHAnsi" w:hAnsiTheme="minorHAnsi" w:cstheme="minorHAnsi"/>
                      <w:noProof/>
                      <w:lang w:val="eu-ES"/>
                    </w:rPr>
                    <w:t>con tu padre a dejar</w:t>
                  </w:r>
                </w:p>
                <w:p w:rsidR="00070672" w:rsidRPr="0008706C" w:rsidRDefault="00070672" w:rsidP="00070672">
                  <w:pPr>
                    <w:pStyle w:val="Normalaweb"/>
                    <w:shd w:val="clear" w:color="auto" w:fill="FFFFFF"/>
                    <w:spacing w:before="0" w:beforeAutospacing="0" w:after="390" w:afterAutospacing="0"/>
                    <w:jc w:val="center"/>
                    <w:rPr>
                      <w:rFonts w:asciiTheme="minorHAnsi" w:hAnsiTheme="minorHAnsi" w:cstheme="minorHAnsi"/>
                      <w:noProof/>
                      <w:lang w:val="eu-ES"/>
                    </w:rPr>
                  </w:pPr>
                  <w:r w:rsidRPr="0008706C">
                    <w:rPr>
                      <w:rFonts w:asciiTheme="minorHAnsi" w:hAnsiTheme="minorHAnsi" w:cstheme="minorHAnsi"/>
                      <w:noProof/>
                      <w:lang w:val="eu-ES"/>
                    </w:rPr>
                    <w:t>tu niña juventud</w:t>
                  </w:r>
                </w:p>
                <w:p w:rsidR="00070672" w:rsidRPr="0008706C" w:rsidRDefault="00070672" w:rsidP="00070672">
                  <w:pPr>
                    <w:pStyle w:val="Normalaweb"/>
                    <w:shd w:val="clear" w:color="auto" w:fill="FFFFFF"/>
                    <w:spacing w:after="390"/>
                    <w:jc w:val="center"/>
                    <w:rPr>
                      <w:rFonts w:asciiTheme="minorHAnsi" w:hAnsiTheme="minorHAnsi" w:cstheme="minorHAnsi"/>
                      <w:noProof/>
                      <w:lang w:val="eu-ES"/>
                    </w:rPr>
                  </w:pPr>
                  <w:r w:rsidRPr="0008706C">
                    <w:rPr>
                      <w:rFonts w:asciiTheme="minorHAnsi" w:hAnsiTheme="minorHAnsi" w:cstheme="minorHAnsi"/>
                      <w:noProof/>
                      <w:lang w:val="eu-ES"/>
                    </w:rPr>
                    <w:t>Maravillas, Maravillas</w:t>
                  </w:r>
                </w:p>
                <w:p w:rsidR="00070672" w:rsidRPr="0008706C" w:rsidRDefault="00070672" w:rsidP="00070672">
                  <w:pPr>
                    <w:pStyle w:val="Normalaweb"/>
                    <w:shd w:val="clear" w:color="auto" w:fill="FFFFFF"/>
                    <w:spacing w:after="390"/>
                    <w:jc w:val="center"/>
                    <w:rPr>
                      <w:rFonts w:asciiTheme="minorHAnsi" w:hAnsiTheme="minorHAnsi" w:cstheme="minorHAnsi"/>
                      <w:noProof/>
                      <w:lang w:val="eu-ES"/>
                    </w:rPr>
                  </w:pPr>
                  <w:r w:rsidRPr="0008706C">
                    <w:rPr>
                      <w:rFonts w:asciiTheme="minorHAnsi" w:hAnsiTheme="minorHAnsi" w:cstheme="minorHAnsi"/>
                      <w:noProof/>
                      <w:lang w:val="eu-ES"/>
                    </w:rPr>
                    <w:t>florecica de Larraga</w:t>
                  </w:r>
                </w:p>
                <w:p w:rsidR="00070672" w:rsidRPr="0008706C" w:rsidRDefault="00070672" w:rsidP="00070672">
                  <w:pPr>
                    <w:pStyle w:val="Normalaweb"/>
                    <w:shd w:val="clear" w:color="auto" w:fill="FFFFFF"/>
                    <w:spacing w:after="390"/>
                    <w:jc w:val="center"/>
                    <w:rPr>
                      <w:rFonts w:asciiTheme="minorHAnsi" w:hAnsiTheme="minorHAnsi" w:cstheme="minorHAnsi"/>
                      <w:noProof/>
                      <w:lang w:val="eu-ES"/>
                    </w:rPr>
                  </w:pPr>
                  <w:r w:rsidRPr="0008706C">
                    <w:rPr>
                      <w:rFonts w:asciiTheme="minorHAnsi" w:hAnsiTheme="minorHAnsi" w:cstheme="minorHAnsi"/>
                      <w:noProof/>
                      <w:lang w:val="eu-ES"/>
                    </w:rPr>
                    <w:t>amapola del camino</w:t>
                  </w:r>
                </w:p>
                <w:p w:rsidR="00070672" w:rsidRPr="0008706C" w:rsidRDefault="00070672" w:rsidP="00070672">
                  <w:pPr>
                    <w:pStyle w:val="Normalaweb"/>
                    <w:shd w:val="clear" w:color="auto" w:fill="FFFFFF"/>
                    <w:spacing w:before="0" w:beforeAutospacing="0" w:after="390" w:afterAutospacing="0"/>
                    <w:jc w:val="center"/>
                    <w:rPr>
                      <w:rFonts w:asciiTheme="minorHAnsi" w:hAnsiTheme="minorHAnsi" w:cstheme="minorHAnsi"/>
                      <w:noProof/>
                      <w:lang w:val="eu-ES"/>
                    </w:rPr>
                  </w:pPr>
                  <w:r w:rsidRPr="0008706C">
                    <w:rPr>
                      <w:rFonts w:asciiTheme="minorHAnsi" w:hAnsiTheme="minorHAnsi" w:cstheme="minorHAnsi"/>
                      <w:noProof/>
                      <w:lang w:val="eu-ES"/>
                    </w:rPr>
                    <w:t>te seguiré donde vayas</w:t>
                  </w:r>
                </w:p>
                <w:p w:rsidR="00070672" w:rsidRPr="0008706C" w:rsidRDefault="00070672" w:rsidP="00070672">
                  <w:pPr>
                    <w:pStyle w:val="Normalaweb"/>
                    <w:shd w:val="clear" w:color="auto" w:fill="FFFFFF"/>
                    <w:spacing w:after="390"/>
                    <w:jc w:val="center"/>
                    <w:rPr>
                      <w:rFonts w:asciiTheme="minorHAnsi" w:hAnsiTheme="minorHAnsi" w:cstheme="minorHAnsi"/>
                      <w:noProof/>
                      <w:lang w:val="eu-ES"/>
                    </w:rPr>
                  </w:pPr>
                  <w:r w:rsidRPr="0008706C">
                    <w:rPr>
                      <w:rFonts w:asciiTheme="minorHAnsi" w:hAnsiTheme="minorHAnsi" w:cstheme="minorHAnsi"/>
                      <w:noProof/>
                      <w:lang w:val="eu-ES"/>
                    </w:rPr>
                    <w:lastRenderedPageBreak/>
                    <w:t>A Monreal, a Otsoportillo,</w:t>
                  </w:r>
                </w:p>
                <w:p w:rsidR="00070672" w:rsidRPr="0008706C" w:rsidRDefault="00070672" w:rsidP="00070672">
                  <w:pPr>
                    <w:pStyle w:val="Normalaweb"/>
                    <w:shd w:val="clear" w:color="auto" w:fill="FFFFFF"/>
                    <w:spacing w:after="390"/>
                    <w:jc w:val="center"/>
                    <w:rPr>
                      <w:rFonts w:asciiTheme="minorHAnsi" w:hAnsiTheme="minorHAnsi" w:cstheme="minorHAnsi"/>
                      <w:noProof/>
                      <w:lang w:val="eu-ES"/>
                    </w:rPr>
                  </w:pPr>
                  <w:r w:rsidRPr="0008706C">
                    <w:rPr>
                      <w:rFonts w:asciiTheme="minorHAnsi" w:hAnsiTheme="minorHAnsi" w:cstheme="minorHAnsi"/>
                      <w:noProof/>
                      <w:lang w:val="eu-ES"/>
                    </w:rPr>
                    <w:t>a Sartaguda a Santacara,</w:t>
                  </w:r>
                </w:p>
                <w:p w:rsidR="00070672" w:rsidRPr="0008706C" w:rsidRDefault="00070672" w:rsidP="00070672">
                  <w:pPr>
                    <w:pStyle w:val="Normalaweb"/>
                    <w:shd w:val="clear" w:color="auto" w:fill="FFFFFF"/>
                    <w:spacing w:after="390"/>
                    <w:jc w:val="center"/>
                    <w:rPr>
                      <w:rFonts w:asciiTheme="minorHAnsi" w:hAnsiTheme="minorHAnsi" w:cstheme="minorHAnsi"/>
                      <w:noProof/>
                      <w:lang w:val="eu-ES"/>
                    </w:rPr>
                  </w:pPr>
                  <w:r w:rsidRPr="0008706C">
                    <w:rPr>
                      <w:rFonts w:asciiTheme="minorHAnsi" w:hAnsiTheme="minorHAnsi" w:cstheme="minorHAnsi"/>
                      <w:noProof/>
                      <w:lang w:val="eu-ES"/>
                    </w:rPr>
                    <w:t>para sembrar las cunetas</w:t>
                  </w:r>
                </w:p>
                <w:p w:rsidR="00070672" w:rsidRDefault="00070672" w:rsidP="002718E7">
                  <w:pPr>
                    <w:pStyle w:val="Normalaweb"/>
                    <w:shd w:val="clear" w:color="auto" w:fill="FFFFFF"/>
                    <w:spacing w:before="0" w:beforeAutospacing="0" w:after="390" w:afterAutospacing="0"/>
                    <w:jc w:val="center"/>
                    <w:rPr>
                      <w:rFonts w:asciiTheme="minorHAnsi" w:hAnsiTheme="minorHAnsi" w:cstheme="minorHAnsi"/>
                      <w:noProof/>
                      <w:lang w:val="eu-ES"/>
                    </w:rPr>
                  </w:pPr>
                  <w:r w:rsidRPr="0008706C">
                    <w:rPr>
                      <w:rFonts w:asciiTheme="minorHAnsi" w:hAnsiTheme="minorHAnsi" w:cstheme="minorHAnsi"/>
                      <w:noProof/>
                      <w:lang w:val="eu-ES"/>
                    </w:rPr>
                    <w:t>de flores republicanas</w:t>
                  </w:r>
                </w:p>
              </w:tc>
              <w:tc>
                <w:tcPr>
                  <w:tcW w:w="4755" w:type="dxa"/>
                </w:tcPr>
                <w:p w:rsidR="00070672" w:rsidRDefault="00070672" w:rsidP="00070672">
                  <w:pPr>
                    <w:pStyle w:val="Normalaweb"/>
                    <w:spacing w:before="0" w:beforeAutospacing="0" w:after="390" w:afterAutospacing="0"/>
                    <w:jc w:val="both"/>
                    <w:rPr>
                      <w:rFonts w:asciiTheme="minorHAnsi" w:hAnsiTheme="minorHAnsi" w:cstheme="minorHAnsi"/>
                      <w:noProof/>
                      <w:lang w:val="eu-ES"/>
                    </w:rPr>
                  </w:pPr>
                </w:p>
                <w:p w:rsidR="00070672" w:rsidRPr="0008706C" w:rsidRDefault="00070672" w:rsidP="00070672">
                  <w:pPr>
                    <w:pStyle w:val="Normalaweb"/>
                    <w:shd w:val="clear" w:color="auto" w:fill="FFFFFF"/>
                    <w:spacing w:before="0" w:beforeAutospacing="0" w:after="390" w:afterAutospacing="0"/>
                    <w:jc w:val="center"/>
                    <w:rPr>
                      <w:rFonts w:asciiTheme="minorHAnsi" w:hAnsiTheme="minorHAnsi" w:cstheme="minorHAnsi"/>
                      <w:noProof/>
                      <w:lang w:val="eu-ES"/>
                    </w:rPr>
                  </w:pPr>
                  <w:r w:rsidRPr="0008706C">
                    <w:rPr>
                      <w:rFonts w:asciiTheme="minorHAnsi" w:hAnsiTheme="minorHAnsi" w:cstheme="minorHAnsi"/>
                      <w:noProof/>
                      <w:lang w:val="eu-ES"/>
                    </w:rPr>
                    <w:t>Pasearemos las calles</w:t>
                  </w:r>
                </w:p>
                <w:p w:rsidR="00070672" w:rsidRPr="0008706C" w:rsidRDefault="00070672" w:rsidP="00070672">
                  <w:pPr>
                    <w:pStyle w:val="Normalaweb"/>
                    <w:shd w:val="clear" w:color="auto" w:fill="FFFFFF"/>
                    <w:spacing w:after="390"/>
                    <w:jc w:val="center"/>
                    <w:rPr>
                      <w:rFonts w:asciiTheme="minorHAnsi" w:hAnsiTheme="minorHAnsi" w:cstheme="minorHAnsi"/>
                      <w:noProof/>
                      <w:lang w:val="eu-ES"/>
                    </w:rPr>
                  </w:pPr>
                  <w:r w:rsidRPr="0008706C">
                    <w:rPr>
                      <w:rFonts w:asciiTheme="minorHAnsi" w:hAnsiTheme="minorHAnsi" w:cstheme="minorHAnsi"/>
                      <w:noProof/>
                      <w:lang w:val="eu-ES"/>
                    </w:rPr>
                    <w:t>los lavaderos y plazas</w:t>
                  </w:r>
                </w:p>
                <w:p w:rsidR="00070672" w:rsidRPr="0008706C" w:rsidRDefault="00070672" w:rsidP="00070672">
                  <w:pPr>
                    <w:pStyle w:val="Normalaweb"/>
                    <w:shd w:val="clear" w:color="auto" w:fill="FFFFFF"/>
                    <w:spacing w:after="390"/>
                    <w:jc w:val="center"/>
                    <w:rPr>
                      <w:rFonts w:asciiTheme="minorHAnsi" w:hAnsiTheme="minorHAnsi" w:cstheme="minorHAnsi"/>
                      <w:noProof/>
                      <w:lang w:val="eu-ES"/>
                    </w:rPr>
                  </w:pPr>
                  <w:r w:rsidRPr="0008706C">
                    <w:rPr>
                      <w:rFonts w:asciiTheme="minorHAnsi" w:hAnsiTheme="minorHAnsi" w:cstheme="minorHAnsi"/>
                      <w:noProof/>
                      <w:lang w:val="eu-ES"/>
                    </w:rPr>
                    <w:t>liberaremos palomas,</w:t>
                  </w:r>
                </w:p>
                <w:p w:rsidR="00070672" w:rsidRPr="0008706C" w:rsidRDefault="00070672" w:rsidP="00070672">
                  <w:pPr>
                    <w:pStyle w:val="Normalaweb"/>
                    <w:shd w:val="clear" w:color="auto" w:fill="FFFFFF"/>
                    <w:spacing w:after="390"/>
                    <w:jc w:val="center"/>
                    <w:rPr>
                      <w:rFonts w:asciiTheme="minorHAnsi" w:hAnsiTheme="minorHAnsi" w:cstheme="minorHAnsi"/>
                      <w:noProof/>
                      <w:lang w:val="eu-ES"/>
                    </w:rPr>
                  </w:pPr>
                  <w:r w:rsidRPr="0008706C">
                    <w:rPr>
                      <w:rFonts w:asciiTheme="minorHAnsi" w:hAnsiTheme="minorHAnsi" w:cstheme="minorHAnsi"/>
                      <w:noProof/>
                      <w:lang w:val="eu-ES"/>
                    </w:rPr>
                    <w:t>las de las alas rapadas</w:t>
                  </w:r>
                </w:p>
                <w:p w:rsidR="00070672" w:rsidRPr="0008706C" w:rsidRDefault="00070672" w:rsidP="00070672">
                  <w:pPr>
                    <w:pStyle w:val="Normalaweb"/>
                    <w:shd w:val="clear" w:color="auto" w:fill="FFFFFF"/>
                    <w:spacing w:after="390"/>
                    <w:jc w:val="center"/>
                    <w:rPr>
                      <w:rFonts w:asciiTheme="minorHAnsi" w:hAnsiTheme="minorHAnsi" w:cstheme="minorHAnsi"/>
                      <w:noProof/>
                      <w:lang w:val="eu-ES"/>
                    </w:rPr>
                  </w:pPr>
                  <w:r w:rsidRPr="0008706C">
                    <w:rPr>
                      <w:rFonts w:asciiTheme="minorHAnsi" w:hAnsiTheme="minorHAnsi" w:cstheme="minorHAnsi"/>
                      <w:noProof/>
                      <w:lang w:val="eu-ES"/>
                    </w:rPr>
                    <w:t>La muerte no fue capaz</w:t>
                  </w:r>
                </w:p>
                <w:p w:rsidR="00070672" w:rsidRPr="0008706C" w:rsidRDefault="00070672" w:rsidP="00070672">
                  <w:pPr>
                    <w:pStyle w:val="Normalaweb"/>
                    <w:shd w:val="clear" w:color="auto" w:fill="FFFFFF"/>
                    <w:spacing w:after="390"/>
                    <w:jc w:val="center"/>
                    <w:rPr>
                      <w:rFonts w:asciiTheme="minorHAnsi" w:hAnsiTheme="minorHAnsi" w:cstheme="minorHAnsi"/>
                      <w:noProof/>
                      <w:lang w:val="eu-ES"/>
                    </w:rPr>
                  </w:pPr>
                  <w:r w:rsidRPr="0008706C">
                    <w:rPr>
                      <w:rFonts w:asciiTheme="minorHAnsi" w:hAnsiTheme="minorHAnsi" w:cstheme="minorHAnsi"/>
                      <w:noProof/>
                      <w:lang w:val="eu-ES"/>
                    </w:rPr>
                    <w:t>de sepultar tu mañana</w:t>
                  </w:r>
                </w:p>
                <w:p w:rsidR="00070672" w:rsidRPr="0008706C" w:rsidRDefault="00070672" w:rsidP="00070672">
                  <w:pPr>
                    <w:pStyle w:val="Normalaweb"/>
                    <w:shd w:val="clear" w:color="auto" w:fill="FFFFFF"/>
                    <w:spacing w:after="390"/>
                    <w:jc w:val="center"/>
                    <w:rPr>
                      <w:rFonts w:asciiTheme="minorHAnsi" w:hAnsiTheme="minorHAnsi" w:cstheme="minorHAnsi"/>
                      <w:noProof/>
                      <w:lang w:val="eu-ES"/>
                    </w:rPr>
                  </w:pPr>
                  <w:r w:rsidRPr="0008706C">
                    <w:rPr>
                      <w:rFonts w:asciiTheme="minorHAnsi" w:hAnsiTheme="minorHAnsi" w:cstheme="minorHAnsi"/>
                      <w:noProof/>
                      <w:lang w:val="eu-ES"/>
                    </w:rPr>
                    <w:t>ni podrá pintar de olvido</w:t>
                  </w:r>
                </w:p>
                <w:p w:rsidR="00070672" w:rsidRPr="0008706C" w:rsidRDefault="00070672" w:rsidP="00070672">
                  <w:pPr>
                    <w:pStyle w:val="Normalaweb"/>
                    <w:shd w:val="clear" w:color="auto" w:fill="FFFFFF"/>
                    <w:spacing w:before="0" w:beforeAutospacing="0" w:after="390" w:afterAutospacing="0"/>
                    <w:jc w:val="center"/>
                    <w:rPr>
                      <w:rFonts w:asciiTheme="minorHAnsi" w:hAnsiTheme="minorHAnsi" w:cstheme="minorHAnsi"/>
                      <w:noProof/>
                      <w:lang w:val="eu-ES"/>
                    </w:rPr>
                  </w:pPr>
                  <w:r w:rsidRPr="0008706C">
                    <w:rPr>
                      <w:rFonts w:asciiTheme="minorHAnsi" w:hAnsiTheme="minorHAnsi" w:cstheme="minorHAnsi"/>
                      <w:noProof/>
                      <w:lang w:val="eu-ES"/>
                    </w:rPr>
                    <w:t>la acuarela de tu alma</w:t>
                  </w:r>
                </w:p>
                <w:p w:rsidR="00070672" w:rsidRPr="0008706C" w:rsidRDefault="00070672" w:rsidP="00070672">
                  <w:pPr>
                    <w:pStyle w:val="Normalaweb"/>
                    <w:shd w:val="clear" w:color="auto" w:fill="FFFFFF"/>
                    <w:spacing w:after="390"/>
                    <w:jc w:val="center"/>
                    <w:rPr>
                      <w:rFonts w:asciiTheme="minorHAnsi" w:hAnsiTheme="minorHAnsi" w:cstheme="minorHAnsi"/>
                      <w:noProof/>
                      <w:lang w:val="eu-ES"/>
                    </w:rPr>
                  </w:pPr>
                  <w:r w:rsidRPr="0008706C">
                    <w:rPr>
                      <w:rFonts w:asciiTheme="minorHAnsi" w:hAnsiTheme="minorHAnsi" w:cstheme="minorHAnsi"/>
                      <w:noProof/>
                      <w:lang w:val="eu-ES"/>
                    </w:rPr>
                    <w:t>Maravillas, Maravillas</w:t>
                  </w:r>
                </w:p>
                <w:p w:rsidR="00070672" w:rsidRPr="0008706C" w:rsidRDefault="00070672" w:rsidP="00070672">
                  <w:pPr>
                    <w:pStyle w:val="Normalaweb"/>
                    <w:shd w:val="clear" w:color="auto" w:fill="FFFFFF"/>
                    <w:spacing w:after="390"/>
                    <w:jc w:val="center"/>
                    <w:rPr>
                      <w:rFonts w:asciiTheme="minorHAnsi" w:hAnsiTheme="minorHAnsi" w:cstheme="minorHAnsi"/>
                      <w:noProof/>
                      <w:lang w:val="eu-ES"/>
                    </w:rPr>
                  </w:pPr>
                  <w:r w:rsidRPr="0008706C">
                    <w:rPr>
                      <w:rFonts w:asciiTheme="minorHAnsi" w:hAnsiTheme="minorHAnsi" w:cstheme="minorHAnsi"/>
                      <w:noProof/>
                      <w:lang w:val="eu-ES"/>
                    </w:rPr>
                    <w:t>florecica de Larraga</w:t>
                  </w:r>
                </w:p>
                <w:p w:rsidR="00070672" w:rsidRPr="0008706C" w:rsidRDefault="00070672" w:rsidP="00070672">
                  <w:pPr>
                    <w:pStyle w:val="Normalaweb"/>
                    <w:shd w:val="clear" w:color="auto" w:fill="FFFFFF"/>
                    <w:spacing w:after="390"/>
                    <w:jc w:val="center"/>
                    <w:rPr>
                      <w:rFonts w:asciiTheme="minorHAnsi" w:hAnsiTheme="minorHAnsi" w:cstheme="minorHAnsi"/>
                      <w:noProof/>
                      <w:lang w:val="eu-ES"/>
                    </w:rPr>
                  </w:pPr>
                  <w:r w:rsidRPr="0008706C">
                    <w:rPr>
                      <w:rFonts w:asciiTheme="minorHAnsi" w:hAnsiTheme="minorHAnsi" w:cstheme="minorHAnsi"/>
                      <w:noProof/>
                      <w:lang w:val="eu-ES"/>
                    </w:rPr>
                    <w:t>amapola del camino</w:t>
                  </w:r>
                </w:p>
                <w:p w:rsidR="00070672" w:rsidRPr="0008706C" w:rsidRDefault="00070672" w:rsidP="00070672">
                  <w:pPr>
                    <w:pStyle w:val="Normalaweb"/>
                    <w:shd w:val="clear" w:color="auto" w:fill="FFFFFF"/>
                    <w:spacing w:before="0" w:beforeAutospacing="0" w:after="390" w:afterAutospacing="0"/>
                    <w:jc w:val="center"/>
                    <w:rPr>
                      <w:rFonts w:asciiTheme="minorHAnsi" w:hAnsiTheme="minorHAnsi" w:cstheme="minorHAnsi"/>
                      <w:noProof/>
                      <w:lang w:val="eu-ES"/>
                    </w:rPr>
                  </w:pPr>
                  <w:r w:rsidRPr="0008706C">
                    <w:rPr>
                      <w:rFonts w:asciiTheme="minorHAnsi" w:hAnsiTheme="minorHAnsi" w:cstheme="minorHAnsi"/>
                      <w:noProof/>
                      <w:lang w:val="eu-ES"/>
                    </w:rPr>
                    <w:t>te seguiré donde vayas</w:t>
                  </w:r>
                </w:p>
                <w:p w:rsidR="00070672" w:rsidRDefault="00070672" w:rsidP="00070672">
                  <w:pPr>
                    <w:pStyle w:val="Normalaweb"/>
                    <w:spacing w:before="0" w:beforeAutospacing="0" w:after="390" w:afterAutospacing="0"/>
                    <w:jc w:val="both"/>
                    <w:rPr>
                      <w:rFonts w:asciiTheme="minorHAnsi" w:hAnsiTheme="minorHAnsi" w:cstheme="minorHAnsi"/>
                      <w:noProof/>
                      <w:lang w:val="eu-ES"/>
                    </w:rPr>
                  </w:pPr>
                </w:p>
              </w:tc>
            </w:tr>
          </w:tbl>
          <w:p w:rsidR="00070672" w:rsidRDefault="00070672" w:rsidP="00070672">
            <w:pPr>
              <w:pStyle w:val="Normalaweb"/>
              <w:shd w:val="clear" w:color="auto" w:fill="FFFFFF"/>
              <w:spacing w:before="0" w:beforeAutospacing="0" w:after="390" w:afterAutospacing="0"/>
              <w:jc w:val="center"/>
              <w:rPr>
                <w:b/>
                <w:noProof/>
                <w:lang w:val="eu-ES"/>
              </w:rPr>
            </w:pPr>
          </w:p>
        </w:tc>
      </w:tr>
    </w:tbl>
    <w:p w:rsidR="00070672" w:rsidRPr="0008706C" w:rsidRDefault="00070672" w:rsidP="00354360">
      <w:pPr>
        <w:jc w:val="both"/>
        <w:rPr>
          <w:b/>
          <w:noProof/>
          <w:sz w:val="24"/>
          <w:szCs w:val="24"/>
          <w:lang w:val="eu-ES"/>
        </w:rPr>
      </w:pPr>
    </w:p>
    <w:p w:rsidR="00E373D7" w:rsidRDefault="00E373D7" w:rsidP="00354360">
      <w:pPr>
        <w:jc w:val="both"/>
        <w:rPr>
          <w:b/>
          <w:noProof/>
          <w:sz w:val="24"/>
          <w:szCs w:val="24"/>
          <w:lang w:val="eu-ES"/>
        </w:rPr>
      </w:pPr>
    </w:p>
    <w:tbl>
      <w:tblPr>
        <w:tblStyle w:val="Saretaduntaula"/>
        <w:tblW w:w="0" w:type="auto"/>
        <w:tblLook w:val="04A0" w:firstRow="1" w:lastRow="0" w:firstColumn="1" w:lastColumn="0" w:noHBand="0" w:noVBand="1"/>
      </w:tblPr>
      <w:tblGrid>
        <w:gridCol w:w="9682"/>
      </w:tblGrid>
      <w:tr w:rsidR="00B66974" w:rsidTr="00B66974">
        <w:tc>
          <w:tcPr>
            <w:tcW w:w="9736" w:type="dxa"/>
            <w:shd w:val="clear" w:color="auto" w:fill="D9D9D9" w:themeFill="background1" w:themeFillShade="D9"/>
          </w:tcPr>
          <w:p w:rsidR="00B66974" w:rsidRDefault="00492A72" w:rsidP="002718E7">
            <w:pPr>
              <w:jc w:val="both"/>
              <w:rPr>
                <w:b/>
                <w:noProof/>
                <w:sz w:val="24"/>
                <w:szCs w:val="24"/>
                <w:lang w:val="eu-ES"/>
              </w:rPr>
            </w:pPr>
            <w:r>
              <w:rPr>
                <w:b/>
                <w:noProof/>
                <w:sz w:val="24"/>
                <w:szCs w:val="24"/>
                <w:lang w:val="eu-ES"/>
              </w:rPr>
              <w:t>Eranskina</w:t>
            </w:r>
            <w:r w:rsidR="002718E7">
              <w:rPr>
                <w:b/>
                <w:noProof/>
                <w:sz w:val="24"/>
                <w:szCs w:val="24"/>
                <w:lang w:val="eu-ES"/>
              </w:rPr>
              <w:t>: Alemanen ikuspegia</w:t>
            </w:r>
          </w:p>
        </w:tc>
      </w:tr>
      <w:tr w:rsidR="00B66974" w:rsidTr="00B66974">
        <w:tc>
          <w:tcPr>
            <w:tcW w:w="9736" w:type="dxa"/>
          </w:tcPr>
          <w:p w:rsidR="0009074E" w:rsidRPr="008C5284" w:rsidRDefault="0009074E" w:rsidP="0009074E">
            <w:pPr>
              <w:shd w:val="clear" w:color="auto" w:fill="F4B083" w:themeFill="accent2" w:themeFillTint="99"/>
              <w:jc w:val="center"/>
              <w:rPr>
                <w:b/>
                <w:sz w:val="28"/>
                <w:szCs w:val="28"/>
                <w:lang w:val="eu-ES"/>
              </w:rPr>
            </w:pPr>
            <w:r w:rsidRPr="008C5284">
              <w:rPr>
                <w:b/>
                <w:sz w:val="28"/>
                <w:szCs w:val="28"/>
                <w:lang w:val="eu-ES"/>
              </w:rPr>
              <w:t>Condor Legioa Gernikaren suntsitzaile.</w:t>
            </w:r>
          </w:p>
          <w:p w:rsidR="0009074E" w:rsidRPr="008C5284" w:rsidRDefault="0009074E" w:rsidP="0009074E">
            <w:pPr>
              <w:shd w:val="clear" w:color="auto" w:fill="F4B083" w:themeFill="accent2" w:themeFillTint="99"/>
              <w:jc w:val="center"/>
              <w:rPr>
                <w:b/>
                <w:color w:val="FFFFFF" w:themeColor="background1"/>
                <w:sz w:val="28"/>
                <w:szCs w:val="28"/>
                <w:lang w:val="eu-ES"/>
              </w:rPr>
            </w:pPr>
            <w:r w:rsidRPr="008C5284">
              <w:rPr>
                <w:b/>
                <w:sz w:val="28"/>
                <w:szCs w:val="28"/>
                <w:lang w:val="eu-ES"/>
              </w:rPr>
              <w:t>Nazien bidegabekeria 1936-1937ko gerran, iragana eta oraina</w:t>
            </w:r>
          </w:p>
          <w:p w:rsidR="0009074E" w:rsidRPr="008C5284" w:rsidRDefault="0009074E" w:rsidP="0009074E">
            <w:pPr>
              <w:jc w:val="both"/>
              <w:rPr>
                <w:sz w:val="24"/>
                <w:szCs w:val="24"/>
                <w:lang w:val="eu-ES"/>
              </w:rPr>
            </w:pPr>
          </w:p>
          <w:p w:rsidR="0009074E" w:rsidRPr="008C5284" w:rsidRDefault="0009074E" w:rsidP="0009074E">
            <w:pPr>
              <w:jc w:val="both"/>
              <w:rPr>
                <w:sz w:val="24"/>
                <w:szCs w:val="24"/>
                <w:lang w:val="eu-ES"/>
              </w:rPr>
            </w:pPr>
            <w:r w:rsidRPr="008C5284">
              <w:rPr>
                <w:sz w:val="24"/>
                <w:szCs w:val="24"/>
                <w:lang w:val="eu-ES"/>
              </w:rPr>
              <w:t>ALEMANIAREN INPLIKAZIOA BONBARDAKETAN</w:t>
            </w:r>
          </w:p>
          <w:p w:rsidR="0009074E" w:rsidRPr="00492A72" w:rsidRDefault="0009074E" w:rsidP="0009074E">
            <w:pPr>
              <w:jc w:val="both"/>
              <w:rPr>
                <w:sz w:val="24"/>
                <w:szCs w:val="24"/>
                <w:lang w:val="eu-ES"/>
              </w:rPr>
            </w:pPr>
            <w:r w:rsidRPr="008C5284">
              <w:rPr>
                <w:sz w:val="24"/>
                <w:szCs w:val="24"/>
                <w:lang w:val="eu-ES"/>
              </w:rPr>
              <w:t>Gudak ez dira egun batetik bestera sortzen. Armamenturako proiektuak urteetan finantzatu behar dira, baita akordio militarrak zein kontaktu pertsonalak antolatu ere. Biztanleak gudarako heztea ere beharrezkoa da. I. Mundu Gerran, Espainiaren eta Alemaniaren artean arma-lankidetza egon zen</w:t>
            </w:r>
            <w:r>
              <w:rPr>
                <w:sz w:val="24"/>
                <w:szCs w:val="24"/>
                <w:lang w:val="eu-ES"/>
              </w:rPr>
              <w:t>,</w:t>
            </w:r>
            <w:r w:rsidRPr="008C5284">
              <w:rPr>
                <w:sz w:val="24"/>
                <w:szCs w:val="24"/>
                <w:lang w:val="eu-ES"/>
              </w:rPr>
              <w:t xml:space="preserve"> eta, 1920ko hamarkadaren hasieran, lankidetzak guda kolonialean jarraitu zuen, </w:t>
            </w:r>
            <w:r w:rsidRPr="00492A72">
              <w:rPr>
                <w:sz w:val="24"/>
                <w:szCs w:val="24"/>
                <w:lang w:val="eu-ES"/>
              </w:rPr>
              <w:t xml:space="preserve">hain zuzen ere, espainiar armada Afrikako iparraldean Rif-eko matxinatuen aurka borrokatu zenean. Alemaniatik gudarako arma erabakigarria heldu zen: gas pozoitsua.   </w:t>
            </w:r>
          </w:p>
          <w:p w:rsidR="0009074E" w:rsidRPr="00492A72" w:rsidRDefault="0009074E" w:rsidP="0009074E">
            <w:pPr>
              <w:jc w:val="both"/>
              <w:rPr>
                <w:sz w:val="24"/>
                <w:szCs w:val="24"/>
                <w:lang w:val="eu-ES"/>
              </w:rPr>
            </w:pPr>
          </w:p>
          <w:p w:rsidR="0009074E" w:rsidRPr="00492A72" w:rsidRDefault="0009074E" w:rsidP="0009074E">
            <w:pPr>
              <w:jc w:val="both"/>
              <w:rPr>
                <w:sz w:val="24"/>
                <w:szCs w:val="24"/>
                <w:lang w:val="eu-ES"/>
              </w:rPr>
            </w:pPr>
            <w:r w:rsidRPr="00492A72">
              <w:rPr>
                <w:sz w:val="24"/>
                <w:szCs w:val="24"/>
                <w:lang w:val="eu-ES"/>
              </w:rPr>
              <w:t>KOLPE MILITARRA ETA ERRESISTENTZIA</w:t>
            </w:r>
          </w:p>
          <w:p w:rsidR="0009074E" w:rsidRPr="00492A72" w:rsidRDefault="0009074E" w:rsidP="0009074E">
            <w:pPr>
              <w:jc w:val="both"/>
              <w:rPr>
                <w:sz w:val="24"/>
                <w:szCs w:val="24"/>
                <w:lang w:val="eu-ES"/>
              </w:rPr>
            </w:pPr>
            <w:r w:rsidRPr="00492A72">
              <w:rPr>
                <w:sz w:val="24"/>
                <w:szCs w:val="24"/>
                <w:lang w:val="eu-ES"/>
              </w:rPr>
              <w:t xml:space="preserve">1936ko otsailean, ezkerreko koalizio batek hauteskunde orokorrak irabazi zituen Estatu espainolean. Jende askok –batez ere txiroek– aldaketa sozial sakonak espero zituen: laborantza-erreforma, preso politikoen askapena eta latifundisten, armadaren eta Eliza katolikoaren boterea murriztea. Baina azken horiek ez zituzten aberastasunak eta pribilegioak galdu nahi-eta, gobernu berria boteretik kentzea prestatu zuten. 1936Ko uztailaren 17an, Marokoko Espainiar Protektoratuko zenbait ofizial kolonialek Errepublikaren aurkako estatu-kolpea eman zuten eta iberiar penintsulako unitateen laguntza jaso zuten. Francisco Franco kolpearen buruzagi bihurtu zen, eta Rifeko kabiletako altxamenduan garaile izan zen alemaniarren laguntzarekin. Itsasoko eta aireko unitate militar gehienak Errepublikari leial mantendu ziren eta kolpisten aurka eratutako miliziekin bat borrokatu ziren herrialde osoan. </w:t>
            </w:r>
          </w:p>
          <w:p w:rsidR="0009074E" w:rsidRPr="00492A72" w:rsidRDefault="0009074E" w:rsidP="0009074E">
            <w:pPr>
              <w:jc w:val="both"/>
              <w:rPr>
                <w:sz w:val="24"/>
                <w:szCs w:val="24"/>
                <w:lang w:val="eu-ES"/>
              </w:rPr>
            </w:pPr>
          </w:p>
          <w:p w:rsidR="0009074E" w:rsidRPr="00492A72" w:rsidRDefault="0009074E" w:rsidP="0009074E">
            <w:pPr>
              <w:jc w:val="both"/>
              <w:rPr>
                <w:sz w:val="24"/>
                <w:szCs w:val="24"/>
                <w:lang w:val="eu-ES"/>
              </w:rPr>
            </w:pPr>
            <w:r w:rsidRPr="00492A72">
              <w:rPr>
                <w:sz w:val="24"/>
                <w:szCs w:val="24"/>
                <w:lang w:val="eu-ES"/>
              </w:rPr>
              <w:t xml:space="preserve">“FRANCOK OROITARRIA EGIN BEHARKO LIOKE HITLERRI </w:t>
            </w:r>
            <w:r w:rsidRPr="00492A72">
              <w:rPr>
                <w:i/>
                <w:sz w:val="24"/>
                <w:szCs w:val="24"/>
                <w:lang w:val="eu-ES"/>
              </w:rPr>
              <w:t xml:space="preserve">Ju52 </w:t>
            </w:r>
            <w:r w:rsidRPr="00492A72">
              <w:rPr>
                <w:sz w:val="24"/>
                <w:szCs w:val="24"/>
                <w:lang w:val="eu-ES"/>
              </w:rPr>
              <w:t>HEGAZKINENGATIK”</w:t>
            </w:r>
          </w:p>
          <w:p w:rsidR="0009074E" w:rsidRPr="00492A72" w:rsidRDefault="0009074E" w:rsidP="0009074E">
            <w:pPr>
              <w:jc w:val="both"/>
              <w:rPr>
                <w:sz w:val="24"/>
                <w:szCs w:val="24"/>
                <w:lang w:val="eu-ES"/>
              </w:rPr>
            </w:pPr>
            <w:r w:rsidRPr="00492A72">
              <w:rPr>
                <w:sz w:val="24"/>
                <w:szCs w:val="24"/>
                <w:lang w:val="eu-ES"/>
              </w:rPr>
              <w:t xml:space="preserve">Kolpistek hasieratik jaso zuten Italia faxistaren eta Alemania nazionalsozialistaren laguntza. Hura gabe, estatu-kolpeak berehala egingo zukeen porrot. Errepublikaren itsas armadak Gibraltarreko itsasartea kontrolatzen zuen eta Franco Marokon geratu zen blokeatuta bere tropa kolonialekin. Orduan, Alemaniako gobernu naziak </w:t>
            </w:r>
            <w:r w:rsidRPr="00492A72">
              <w:rPr>
                <w:i/>
                <w:sz w:val="24"/>
                <w:szCs w:val="24"/>
                <w:lang w:val="eu-ES"/>
              </w:rPr>
              <w:t>Ju52</w:t>
            </w:r>
            <w:r w:rsidRPr="00492A72">
              <w:rPr>
                <w:sz w:val="24"/>
                <w:szCs w:val="24"/>
                <w:lang w:val="eu-ES"/>
              </w:rPr>
              <w:t xml:space="preserve"> garraio-hegazkinak bidali zituen, kolpistak penintsulara eramateko. Aire-zubia amaituta –historiako handiena ordura arte–, </w:t>
            </w:r>
            <w:r w:rsidRPr="00492A72">
              <w:rPr>
                <w:i/>
                <w:sz w:val="24"/>
                <w:szCs w:val="24"/>
                <w:lang w:val="eu-ES"/>
              </w:rPr>
              <w:t>Ju52</w:t>
            </w:r>
            <w:r w:rsidRPr="00492A72">
              <w:rPr>
                <w:sz w:val="24"/>
                <w:szCs w:val="24"/>
                <w:lang w:val="eu-ES"/>
              </w:rPr>
              <w:t xml:space="preserve">ak bonbaketari bihurtu ziren. Adolf Hitlerrek bazekien </w:t>
            </w:r>
            <w:r w:rsidRPr="00492A72">
              <w:rPr>
                <w:i/>
                <w:sz w:val="24"/>
                <w:szCs w:val="24"/>
                <w:lang w:val="eu-ES"/>
              </w:rPr>
              <w:t>Ju52</w:t>
            </w:r>
            <w:r w:rsidRPr="00492A72">
              <w:rPr>
                <w:sz w:val="24"/>
                <w:szCs w:val="24"/>
                <w:lang w:val="eu-ES"/>
              </w:rPr>
              <w:t xml:space="preserve">en erabilera erabakigarria izango zela kolpearen arrakastarako. Alemaniarren tropek Estatu espainolean parte hartzea ilegala zenez gero, isilpean egin zuten: soldaduak turista bezala kamuflatuta etorri ziren Espainiara; hegazkinak eta bestelako gerra-tresnak desmuntatuta ekarri zituzten, paketetan sartuta, merkantzia zibil gisa deklaratuta, eta, aurrez izena aldatuta, itsasontzietan bidali zituzten kolpistek kontrolatutako guneetara. </w:t>
            </w:r>
          </w:p>
          <w:p w:rsidR="0009074E" w:rsidRPr="00492A72" w:rsidRDefault="0009074E" w:rsidP="0009074E">
            <w:pPr>
              <w:jc w:val="both"/>
              <w:rPr>
                <w:sz w:val="24"/>
                <w:szCs w:val="24"/>
                <w:lang w:val="eu-ES"/>
              </w:rPr>
            </w:pPr>
          </w:p>
          <w:p w:rsidR="0009074E" w:rsidRPr="00492A72" w:rsidRDefault="0009074E" w:rsidP="0009074E">
            <w:pPr>
              <w:jc w:val="both"/>
              <w:rPr>
                <w:sz w:val="24"/>
                <w:szCs w:val="24"/>
                <w:lang w:val="eu-ES"/>
              </w:rPr>
            </w:pPr>
            <w:r w:rsidRPr="00492A72">
              <w:rPr>
                <w:sz w:val="24"/>
                <w:szCs w:val="24"/>
                <w:lang w:val="eu-ES"/>
              </w:rPr>
              <w:t>“BALENTRIAK” ETA ENTSEGUAK</w:t>
            </w:r>
          </w:p>
          <w:p w:rsidR="0009074E" w:rsidRPr="00492A72" w:rsidRDefault="0009074E" w:rsidP="0009074E">
            <w:pPr>
              <w:jc w:val="both"/>
              <w:rPr>
                <w:sz w:val="24"/>
                <w:szCs w:val="24"/>
                <w:lang w:val="eu-ES"/>
              </w:rPr>
            </w:pPr>
            <w:r w:rsidRPr="00492A72">
              <w:rPr>
                <w:sz w:val="24"/>
                <w:szCs w:val="24"/>
                <w:lang w:val="eu-ES"/>
              </w:rPr>
              <w:t xml:space="preserve">Alemaniak interes ekonomiko eta geoestrategikoak bilatzen zituen Espainian parte hartzearekin. Espainiako lehengaiak behar zituen bere berrarmatze-programa zertzeko, eta, etorkizuneko gerra handi baterako, Espainia funtsezko kokapena zen Mediterraneoan. Gerra-baldintza horietan, sortu berri zen </w:t>
            </w:r>
            <w:r w:rsidRPr="00492A72">
              <w:rPr>
                <w:i/>
                <w:sz w:val="24"/>
                <w:szCs w:val="24"/>
                <w:lang w:val="eu-ES"/>
              </w:rPr>
              <w:t>Lutwaffe</w:t>
            </w:r>
            <w:r w:rsidRPr="00492A72">
              <w:rPr>
                <w:sz w:val="24"/>
                <w:szCs w:val="24"/>
                <w:lang w:val="eu-ES"/>
              </w:rPr>
              <w:t xml:space="preserve"> (aireko armada). Espainian materialekin eta pertsonekin froga sistematiko bat egiteko balio izan zuen. Hegazkin eta arma-modelo berriak probatu zituzten, askotariko bonba eta armen funtzionamendua ikertu zuten eta hegazkineriaren antolakuntza optimizatu egin zuten. Era berean, zibilen aurkako bonbardaketen bidez, beldurraren erabilpena egiaztatu zuten. Alemaniako aire-armadaren elite-tropa bilakatu ziren Condor Legioko soldaduak. </w:t>
            </w:r>
          </w:p>
          <w:p w:rsidR="0009074E" w:rsidRDefault="0009074E" w:rsidP="0009074E">
            <w:pPr>
              <w:jc w:val="both"/>
              <w:rPr>
                <w:sz w:val="24"/>
                <w:szCs w:val="24"/>
                <w:lang w:val="eu-ES"/>
              </w:rPr>
            </w:pPr>
          </w:p>
          <w:p w:rsidR="00436678" w:rsidRPr="00492A72" w:rsidRDefault="00436678" w:rsidP="0009074E">
            <w:pPr>
              <w:jc w:val="both"/>
              <w:rPr>
                <w:sz w:val="24"/>
                <w:szCs w:val="24"/>
                <w:lang w:val="eu-ES"/>
              </w:rPr>
            </w:pPr>
          </w:p>
          <w:p w:rsidR="0009074E" w:rsidRPr="00492A72" w:rsidRDefault="0009074E" w:rsidP="0009074E">
            <w:pPr>
              <w:jc w:val="both"/>
              <w:rPr>
                <w:sz w:val="24"/>
                <w:szCs w:val="24"/>
                <w:lang w:val="eu-ES"/>
              </w:rPr>
            </w:pPr>
            <w:r w:rsidRPr="00492A72">
              <w:rPr>
                <w:sz w:val="24"/>
                <w:szCs w:val="24"/>
                <w:lang w:val="eu-ES"/>
              </w:rPr>
              <w:t>ERASOA: IKUSPEGI EZBERDINAK</w:t>
            </w:r>
          </w:p>
          <w:p w:rsidR="0009074E" w:rsidRPr="00492A72" w:rsidRDefault="0009074E" w:rsidP="0009074E">
            <w:pPr>
              <w:jc w:val="both"/>
              <w:rPr>
                <w:sz w:val="24"/>
                <w:szCs w:val="24"/>
                <w:lang w:val="eu-ES"/>
              </w:rPr>
            </w:pPr>
            <w:r w:rsidRPr="00492A72">
              <w:rPr>
                <w:sz w:val="24"/>
                <w:szCs w:val="24"/>
                <w:lang w:val="eu-ES"/>
              </w:rPr>
              <w:t xml:space="preserve">Aldez aurretiko planifikazioari eta akordioei eutsiz, Ipar Frontea bortizki eraso zuten alemaniarrek. Condor Legioak aireko gerra bere ikusmoldeei jarraituz gauzatu zuen. Gure herri batzuk bonbardatzeaz gain, defentsarako kanoi antiaereoekin ere oldartu ziren. Kolpisten nagusitasun teknikoaren aurrean, euskal miliziak ahalmenik gabe geratu ziren. Frontea Bilboraino iritsi zen. Gernika –Euskal Herri katolikoaren erdigune kultural eta politikoa– ehiza-hegazkinen eta bonbardaketaren jomugatzat hartu zuten. </w:t>
            </w:r>
          </w:p>
          <w:p w:rsidR="0009074E" w:rsidRPr="00492A72" w:rsidRDefault="0009074E" w:rsidP="0009074E">
            <w:pPr>
              <w:jc w:val="both"/>
              <w:rPr>
                <w:sz w:val="24"/>
                <w:szCs w:val="24"/>
                <w:lang w:val="eu-ES"/>
              </w:rPr>
            </w:pPr>
          </w:p>
          <w:p w:rsidR="0009074E" w:rsidRPr="00492A72" w:rsidRDefault="0009074E" w:rsidP="0009074E">
            <w:pPr>
              <w:jc w:val="both"/>
              <w:rPr>
                <w:sz w:val="24"/>
                <w:szCs w:val="24"/>
                <w:lang w:val="eu-ES"/>
              </w:rPr>
            </w:pPr>
            <w:r w:rsidRPr="00492A72">
              <w:rPr>
                <w:sz w:val="24"/>
                <w:szCs w:val="24"/>
                <w:lang w:val="eu-ES"/>
              </w:rPr>
              <w:t>BONBA-KRATERRAK, HONDAMENA, HILDAKOAK... ERABATEKO ARRAKASTA</w:t>
            </w:r>
          </w:p>
          <w:p w:rsidR="0009074E" w:rsidRPr="00492A72" w:rsidRDefault="0009074E" w:rsidP="0009074E">
            <w:pPr>
              <w:jc w:val="both"/>
              <w:rPr>
                <w:sz w:val="24"/>
                <w:szCs w:val="24"/>
                <w:lang w:val="eu-ES"/>
              </w:rPr>
            </w:pPr>
            <w:r w:rsidRPr="00492A72">
              <w:rPr>
                <w:sz w:val="24"/>
                <w:szCs w:val="24"/>
                <w:lang w:val="eu-ES"/>
              </w:rPr>
              <w:t xml:space="preserve">Gernika babesik gabe egon arren, bonba leherkarien eta su-eragileen erasoa ia 3 ordu eta erdi luzatu zen, eta hainbat boladatan egin zuten. Ehiza-hegazkinek altura baxuan egiten zuten hegan eta pertsonak eta ibilgailuak tirokatzen zituzten. Azken hegazkina arratsaldeko 19:45ean desagertu zen, hondamendi izugarria utzita. Egun ere ez dakigu zehazki zenbatekoa izan zen hildakoen eta zaurituen kopurua. Euskaldunek, ihesari emanda, ez zuten hildakoak zenbatzeko astirik hartu, eta Francoren okupazio-tropek, berriz, ez zuten interesik izan inork kalteen berri izan zezan. </w:t>
            </w:r>
          </w:p>
          <w:p w:rsidR="0009074E" w:rsidRPr="00492A72" w:rsidRDefault="0009074E" w:rsidP="0009074E">
            <w:pPr>
              <w:jc w:val="both"/>
              <w:rPr>
                <w:sz w:val="24"/>
                <w:szCs w:val="24"/>
                <w:lang w:val="eu-ES"/>
              </w:rPr>
            </w:pPr>
          </w:p>
          <w:p w:rsidR="0009074E" w:rsidRPr="00492A72" w:rsidRDefault="0009074E" w:rsidP="0009074E">
            <w:pPr>
              <w:jc w:val="both"/>
              <w:rPr>
                <w:sz w:val="24"/>
                <w:szCs w:val="24"/>
                <w:lang w:val="eu-ES"/>
              </w:rPr>
            </w:pPr>
            <w:r w:rsidRPr="00492A72">
              <w:rPr>
                <w:sz w:val="24"/>
                <w:szCs w:val="24"/>
                <w:lang w:val="eu-ES"/>
              </w:rPr>
              <w:t>ZIRRARA NAZIOARTEAN ETA BERRI DESITXURATUAK ALEMANIAKO HEDABIDEETAN</w:t>
            </w:r>
          </w:p>
          <w:p w:rsidR="0009074E" w:rsidRDefault="0009074E" w:rsidP="0009074E">
            <w:pPr>
              <w:jc w:val="both"/>
              <w:rPr>
                <w:sz w:val="24"/>
                <w:szCs w:val="24"/>
                <w:lang w:val="eu-ES"/>
              </w:rPr>
            </w:pPr>
            <w:r w:rsidRPr="00492A72">
              <w:rPr>
                <w:sz w:val="24"/>
                <w:szCs w:val="24"/>
                <w:lang w:val="eu-ES"/>
              </w:rPr>
              <w:t>Egunkariek mundu osoan zabaldu zuten Gernika suntsitu zuen bonbardaketa izugarriaren berria. Nazioarteko iritzi publikoa izututa geratu zen aire-armada alemanak defentsarik gabeko herria modu horretan bonbardatu zuelako. Alemanian  (baita Hannover-eko eskualdean ere), prentsako eta zinemetako albisteen bitartez eman zuten erasoaren berri, baina egileak soldadu alemanak izan zirela ukatuta. Aitzitik, bonba su-eragileek eragindako kalteei buruz hitz egitean, hedabideek gezur hau zabaldu zuten: euskaldunek eurek eman ziotela su euskal kulturaren sin</w:t>
            </w:r>
            <w:r w:rsidRPr="008C5284">
              <w:rPr>
                <w:sz w:val="24"/>
                <w:szCs w:val="24"/>
                <w:lang w:val="eu-ES"/>
              </w:rPr>
              <w:t>boloari, atzera egiten ari zirelarik.</w:t>
            </w:r>
            <w:r w:rsidRPr="004D578D">
              <w:rPr>
                <w:sz w:val="24"/>
                <w:szCs w:val="24"/>
                <w:lang w:val="eu-ES"/>
              </w:rPr>
              <w:t xml:space="preserve"> </w:t>
            </w:r>
          </w:p>
          <w:p w:rsidR="0009074E" w:rsidRPr="00D71183" w:rsidRDefault="0009074E" w:rsidP="0009074E">
            <w:pPr>
              <w:jc w:val="both"/>
              <w:rPr>
                <w:color w:val="FF0000"/>
                <w:sz w:val="24"/>
                <w:szCs w:val="24"/>
                <w:lang w:val="eu-ES"/>
              </w:rPr>
            </w:pPr>
          </w:p>
          <w:tbl>
            <w:tblPr>
              <w:tblW w:w="0" w:type="auto"/>
              <w:tblCellMar>
                <w:top w:w="15" w:type="dxa"/>
                <w:left w:w="15" w:type="dxa"/>
                <w:bottom w:w="15" w:type="dxa"/>
                <w:right w:w="15" w:type="dxa"/>
              </w:tblCellMar>
              <w:tblLook w:val="04A0" w:firstRow="1" w:lastRow="0" w:firstColumn="1" w:lastColumn="0" w:noHBand="0" w:noVBand="1"/>
            </w:tblPr>
            <w:tblGrid>
              <w:gridCol w:w="3983"/>
              <w:gridCol w:w="5473"/>
            </w:tblGrid>
            <w:tr w:rsidR="0009074E" w:rsidRPr="00AB557A" w:rsidTr="00B94370">
              <w:tc>
                <w:tcPr>
                  <w:tcW w:w="0" w:type="auto"/>
                  <w:gridSpan w:val="2"/>
                  <w:tcBorders>
                    <w:top w:val="single" w:sz="4" w:space="0" w:color="000000"/>
                    <w:left w:val="single" w:sz="4" w:space="0" w:color="000000"/>
                    <w:bottom w:val="single" w:sz="4" w:space="0" w:color="000000"/>
                    <w:right w:val="single" w:sz="4" w:space="0" w:color="000000"/>
                  </w:tcBorders>
                  <w:tcMar>
                    <w:top w:w="55" w:type="dxa"/>
                    <w:left w:w="54" w:type="dxa"/>
                    <w:bottom w:w="55" w:type="dxa"/>
                    <w:right w:w="55" w:type="dxa"/>
                  </w:tcMar>
                  <w:hideMark/>
                </w:tcPr>
                <w:p w:rsidR="0009074E" w:rsidRPr="004D578D" w:rsidRDefault="0009074E" w:rsidP="0009074E">
                  <w:pPr>
                    <w:spacing w:line="240" w:lineRule="auto"/>
                    <w:jc w:val="center"/>
                    <w:rPr>
                      <w:rFonts w:ascii="Times New Roman" w:eastAsia="Times New Roman" w:hAnsi="Times New Roman" w:cs="Times New Roman"/>
                      <w:sz w:val="24"/>
                      <w:szCs w:val="24"/>
                      <w:lang w:val="eu-ES" w:eastAsia="es-ES"/>
                    </w:rPr>
                  </w:pPr>
                  <w:r>
                    <w:rPr>
                      <w:rFonts w:ascii="Calibri" w:eastAsia="Times New Roman" w:hAnsi="Calibri" w:cs="Calibri"/>
                      <w:b/>
                      <w:bCs/>
                      <w:color w:val="000000"/>
                      <w:lang w:val="eu-ES" w:eastAsia="es-ES"/>
                    </w:rPr>
                    <w:t xml:space="preserve">Itsas-armadaren </w:t>
                  </w:r>
                  <w:r w:rsidRPr="008C5284">
                    <w:rPr>
                      <w:rFonts w:ascii="Calibri" w:eastAsia="Times New Roman" w:hAnsi="Calibri" w:cs="Calibri"/>
                      <w:b/>
                      <w:bCs/>
                      <w:color w:val="000000"/>
                      <w:lang w:val="eu-ES" w:eastAsia="es-ES"/>
                    </w:rPr>
                    <w:t xml:space="preserve">inteligentziako </w:t>
                  </w:r>
                  <w:r w:rsidRPr="0070733D">
                    <w:rPr>
                      <w:rFonts w:ascii="Calibri" w:eastAsia="Times New Roman" w:hAnsi="Calibri" w:cs="Calibri"/>
                      <w:b/>
                      <w:bCs/>
                      <w:color w:val="000000"/>
                      <w:lang w:val="eu-ES" w:eastAsia="es-ES"/>
                    </w:rPr>
                    <w:t>gerra-albistegiek erakusten dute gertakariak faltsutu egin zituztela.</w:t>
                  </w:r>
                </w:p>
              </w:tc>
            </w:tr>
            <w:tr w:rsidR="0009074E" w:rsidRPr="008C5284" w:rsidTr="00B94370">
              <w:tc>
                <w:tcPr>
                  <w:tcW w:w="0" w:type="auto"/>
                  <w:tcBorders>
                    <w:top w:val="single" w:sz="4" w:space="0" w:color="000000"/>
                    <w:left w:val="single" w:sz="4" w:space="0" w:color="000000"/>
                    <w:bottom w:val="single" w:sz="4" w:space="0" w:color="000000"/>
                    <w:right w:val="single" w:sz="4" w:space="0" w:color="000000"/>
                  </w:tcBorders>
                  <w:tcMar>
                    <w:top w:w="55" w:type="dxa"/>
                    <w:left w:w="54" w:type="dxa"/>
                    <w:bottom w:w="55" w:type="dxa"/>
                    <w:right w:w="55" w:type="dxa"/>
                  </w:tcMar>
                  <w:hideMark/>
                </w:tcPr>
                <w:p w:rsidR="0009074E" w:rsidRPr="008C5284" w:rsidRDefault="0009074E" w:rsidP="0009074E">
                  <w:pPr>
                    <w:spacing w:line="240" w:lineRule="auto"/>
                    <w:jc w:val="both"/>
                    <w:rPr>
                      <w:rFonts w:ascii="Times New Roman" w:eastAsia="Times New Roman" w:hAnsi="Times New Roman" w:cs="Times New Roman"/>
                      <w:sz w:val="24"/>
                      <w:szCs w:val="24"/>
                      <w:lang w:val="eu-ES" w:eastAsia="es-ES"/>
                    </w:rPr>
                  </w:pPr>
                  <w:r w:rsidRPr="008C5284">
                    <w:rPr>
                      <w:rFonts w:ascii="Calibri" w:eastAsia="Times New Roman" w:hAnsi="Calibri" w:cs="Calibri"/>
                      <w:b/>
                      <w:bCs/>
                      <w:color w:val="000000"/>
                      <w:lang w:val="eu-ES" w:eastAsia="es-ES"/>
                    </w:rPr>
                    <w:t>1937-04-27ko 251. gerra-albistegitik:</w:t>
                  </w:r>
                </w:p>
                <w:p w:rsidR="0009074E" w:rsidRPr="008C5284" w:rsidRDefault="0009074E" w:rsidP="0009074E">
                  <w:pPr>
                    <w:spacing w:line="240" w:lineRule="auto"/>
                    <w:jc w:val="both"/>
                    <w:rPr>
                      <w:rFonts w:ascii="Times New Roman" w:eastAsia="Times New Roman" w:hAnsi="Times New Roman" w:cs="Times New Roman"/>
                      <w:sz w:val="24"/>
                      <w:szCs w:val="24"/>
                      <w:lang w:val="eu-ES" w:eastAsia="es-ES"/>
                    </w:rPr>
                  </w:pPr>
                  <w:r w:rsidRPr="008C5284">
                    <w:rPr>
                      <w:rFonts w:ascii="Calibri" w:eastAsia="Times New Roman" w:hAnsi="Calibri" w:cs="Calibri"/>
                      <w:color w:val="000000"/>
                      <w:lang w:val="eu-ES" w:eastAsia="es-ES"/>
                    </w:rPr>
                    <w:t>“Azken arrakastak aire-armadari esker izan dira”.</w:t>
                  </w:r>
                </w:p>
                <w:p w:rsidR="0009074E" w:rsidRPr="008C5284" w:rsidRDefault="0009074E" w:rsidP="0009074E">
                  <w:pPr>
                    <w:spacing w:line="240" w:lineRule="auto"/>
                    <w:jc w:val="both"/>
                    <w:rPr>
                      <w:rFonts w:ascii="Times New Roman" w:eastAsia="Times New Roman" w:hAnsi="Times New Roman" w:cs="Times New Roman"/>
                      <w:sz w:val="24"/>
                      <w:szCs w:val="24"/>
                      <w:lang w:val="eu-ES" w:eastAsia="es-ES"/>
                    </w:rPr>
                  </w:pPr>
                  <w:r w:rsidRPr="008C5284">
                    <w:rPr>
                      <w:rFonts w:ascii="Calibri" w:eastAsia="Times New Roman" w:hAnsi="Calibri" w:cs="Calibri"/>
                      <w:b/>
                      <w:bCs/>
                      <w:color w:val="000000"/>
                      <w:lang w:val="eu-ES" w:eastAsia="es-ES"/>
                    </w:rPr>
                    <w:t>1937-04-28ko 252. gerra-albistegitik:</w:t>
                  </w:r>
                </w:p>
                <w:p w:rsidR="0009074E" w:rsidRPr="008C5284" w:rsidRDefault="0009074E" w:rsidP="0009074E">
                  <w:pPr>
                    <w:spacing w:line="240" w:lineRule="auto"/>
                    <w:jc w:val="both"/>
                    <w:rPr>
                      <w:rFonts w:ascii="Times New Roman" w:eastAsia="Times New Roman" w:hAnsi="Times New Roman" w:cs="Times New Roman"/>
                      <w:sz w:val="24"/>
                      <w:szCs w:val="24"/>
                      <w:lang w:val="eu-ES" w:eastAsia="es-ES"/>
                    </w:rPr>
                  </w:pPr>
                  <w:r w:rsidRPr="008C5284">
                    <w:rPr>
                      <w:rFonts w:ascii="Calibri" w:eastAsia="Times New Roman" w:hAnsi="Calibri" w:cs="Calibri"/>
                      <w:color w:val="000000"/>
                      <w:lang w:val="eu-ES" w:eastAsia="es-ES"/>
                    </w:rPr>
                    <w:t xml:space="preserve">“Gernika modu eraginkorrean eraso dute. Informazioen arabera, hegazkinlari zuriek </w:t>
                  </w:r>
                  <w:r w:rsidRPr="008C5284">
                    <w:rPr>
                      <w:rFonts w:ascii="Calibri" w:eastAsia="Times New Roman" w:hAnsi="Calibri" w:cs="Calibri"/>
                      <w:color w:val="000000"/>
                      <w:lang w:val="eu-ES" w:eastAsia="es-ES"/>
                    </w:rPr>
                    <w:lastRenderedPageBreak/>
                    <w:t>(kolpistak eta euren eliteko hegazkinak) kalte material eta humano handiak sortu dituzte”.</w:t>
                  </w:r>
                </w:p>
                <w:p w:rsidR="0009074E" w:rsidRPr="008C5284" w:rsidRDefault="0009074E" w:rsidP="0009074E">
                  <w:pPr>
                    <w:spacing w:line="240" w:lineRule="auto"/>
                    <w:jc w:val="both"/>
                    <w:rPr>
                      <w:rFonts w:ascii="Times New Roman" w:eastAsia="Times New Roman" w:hAnsi="Times New Roman" w:cs="Times New Roman"/>
                      <w:sz w:val="24"/>
                      <w:szCs w:val="24"/>
                      <w:lang w:val="eu-ES" w:eastAsia="es-ES"/>
                    </w:rPr>
                  </w:pPr>
                  <w:r w:rsidRPr="008C5284">
                    <w:rPr>
                      <w:rFonts w:ascii="Calibri" w:eastAsia="Times New Roman" w:hAnsi="Calibri" w:cs="Calibri"/>
                      <w:b/>
                      <w:bCs/>
                      <w:color w:val="000000"/>
                      <w:lang w:val="eu-ES" w:eastAsia="es-ES"/>
                    </w:rPr>
                    <w:t>1937-04-29ko 253. gerra-albistegitik:</w:t>
                  </w:r>
                </w:p>
                <w:p w:rsidR="0009074E" w:rsidRPr="004D578D" w:rsidRDefault="0009074E" w:rsidP="00436678">
                  <w:pPr>
                    <w:spacing w:line="240" w:lineRule="auto"/>
                    <w:jc w:val="both"/>
                    <w:rPr>
                      <w:rFonts w:ascii="Times New Roman" w:eastAsia="Times New Roman" w:hAnsi="Times New Roman" w:cs="Times New Roman"/>
                      <w:sz w:val="24"/>
                      <w:szCs w:val="24"/>
                      <w:lang w:val="eu-ES" w:eastAsia="es-ES"/>
                    </w:rPr>
                  </w:pPr>
                  <w:r w:rsidRPr="008C5284">
                    <w:rPr>
                      <w:rFonts w:ascii="Calibri" w:eastAsia="Times New Roman" w:hAnsi="Calibri" w:cs="Calibri"/>
                      <w:color w:val="000000"/>
                      <w:lang w:val="eu-ES" w:eastAsia="es-ES"/>
                    </w:rPr>
                    <w:t xml:space="preserve">“Gernikaren hondamena ez dute hegazkin nazionalek eragin, </w:t>
                  </w:r>
                  <w:r>
                    <w:rPr>
                      <w:rFonts w:ascii="Calibri" w:eastAsia="Times New Roman" w:hAnsi="Calibri" w:cs="Calibri"/>
                      <w:color w:val="000000"/>
                      <w:lang w:val="eu-ES" w:eastAsia="es-ES"/>
                    </w:rPr>
                    <w:t>nazioarteko prentsak hala informatu badu</w:t>
                  </w:r>
                  <w:r w:rsidRPr="008C5284">
                    <w:rPr>
                      <w:rFonts w:ascii="Calibri" w:eastAsia="Times New Roman" w:hAnsi="Calibri" w:cs="Calibri"/>
                      <w:color w:val="000000"/>
                      <w:lang w:val="eu-ES" w:eastAsia="es-ES"/>
                    </w:rPr>
                    <w:t xml:space="preserve"> ere. Zurien kuartel nagusiaren esanetan, gorriak izan dira herria suntsitu dutenak. Aire-armada ezin izan zuten erabili eguraldi kaskarra zela</w:t>
                  </w:r>
                  <w:r w:rsidR="00803D54">
                    <w:rPr>
                      <w:rFonts w:ascii="Calibri" w:eastAsia="Times New Roman" w:hAnsi="Calibri" w:cs="Calibri"/>
                      <w:color w:val="000000"/>
                      <w:lang w:val="eu-ES" w:eastAsia="es-ES"/>
                    </w:rPr>
                    <w:t>-</w:t>
                  </w:r>
                  <w:r w:rsidRPr="008C5284">
                    <w:rPr>
                      <w:rFonts w:ascii="Calibri" w:eastAsia="Times New Roman" w:hAnsi="Calibri" w:cs="Calibri"/>
                      <w:color w:val="000000"/>
                      <w:lang w:val="eu-ES" w:eastAsia="es-ES"/>
                    </w:rPr>
                    <w:t xml:space="preserve"> eta”.</w:t>
                  </w:r>
                </w:p>
              </w:tc>
              <w:tc>
                <w:tcPr>
                  <w:tcW w:w="0" w:type="auto"/>
                  <w:tcBorders>
                    <w:top w:val="single" w:sz="4" w:space="0" w:color="000000"/>
                    <w:left w:val="single" w:sz="4" w:space="0" w:color="000000"/>
                    <w:bottom w:val="single" w:sz="4" w:space="0" w:color="000000"/>
                    <w:right w:val="single" w:sz="4" w:space="0" w:color="000000"/>
                  </w:tcBorders>
                  <w:tcMar>
                    <w:top w:w="55" w:type="dxa"/>
                    <w:left w:w="54" w:type="dxa"/>
                    <w:bottom w:w="55" w:type="dxa"/>
                    <w:right w:w="55" w:type="dxa"/>
                  </w:tcMar>
                  <w:hideMark/>
                </w:tcPr>
                <w:p w:rsidR="0009074E" w:rsidRPr="008C5284" w:rsidRDefault="0009074E" w:rsidP="0009074E">
                  <w:pPr>
                    <w:spacing w:line="240" w:lineRule="auto"/>
                    <w:jc w:val="both"/>
                    <w:rPr>
                      <w:rFonts w:ascii="Times New Roman" w:eastAsia="Times New Roman" w:hAnsi="Times New Roman" w:cs="Times New Roman"/>
                      <w:sz w:val="24"/>
                      <w:szCs w:val="24"/>
                      <w:lang w:val="eu-ES" w:eastAsia="es-ES"/>
                    </w:rPr>
                  </w:pPr>
                  <w:r w:rsidRPr="004D578D">
                    <w:rPr>
                      <w:rFonts w:ascii="Calibri" w:eastAsia="Times New Roman" w:hAnsi="Calibri" w:cs="Calibri"/>
                      <w:b/>
                      <w:bCs/>
                      <w:color w:val="000000"/>
                      <w:lang w:val="eu-ES" w:eastAsia="es-ES"/>
                    </w:rPr>
                    <w:lastRenderedPageBreak/>
                    <w:t>1937-04-</w:t>
                  </w:r>
                  <w:r w:rsidRPr="0070733D">
                    <w:rPr>
                      <w:rFonts w:ascii="Calibri" w:eastAsia="Times New Roman" w:hAnsi="Calibri" w:cs="Calibri"/>
                      <w:b/>
                      <w:bCs/>
                      <w:color w:val="000000"/>
                      <w:lang w:val="eu-ES" w:eastAsia="es-ES"/>
                    </w:rPr>
                    <w:t>30</w:t>
                  </w:r>
                  <w:r>
                    <w:rPr>
                      <w:rFonts w:ascii="Calibri" w:eastAsia="Times New Roman" w:hAnsi="Calibri" w:cs="Calibri"/>
                      <w:b/>
                      <w:bCs/>
                      <w:color w:val="000000"/>
                      <w:lang w:val="eu-ES" w:eastAsia="es-ES"/>
                    </w:rPr>
                    <w:t>e</w:t>
                  </w:r>
                  <w:r w:rsidRPr="0070733D">
                    <w:rPr>
                      <w:rFonts w:ascii="Calibri" w:eastAsia="Times New Roman" w:hAnsi="Calibri" w:cs="Calibri"/>
                      <w:b/>
                      <w:bCs/>
                      <w:color w:val="000000"/>
                      <w:lang w:val="eu-ES" w:eastAsia="es-ES"/>
                    </w:rPr>
                    <w:t>ko</w:t>
                  </w:r>
                  <w:r w:rsidRPr="004D578D">
                    <w:rPr>
                      <w:rFonts w:ascii="Calibri" w:eastAsia="Times New Roman" w:hAnsi="Calibri" w:cs="Calibri"/>
                      <w:b/>
                      <w:bCs/>
                      <w:color w:val="000000"/>
                      <w:lang w:val="eu-ES" w:eastAsia="es-ES"/>
                    </w:rPr>
                    <w:t xml:space="preserve"> 254. gerra-albistegitik:</w:t>
                  </w:r>
                  <w:r>
                    <w:rPr>
                      <w:rFonts w:ascii="Calibri" w:eastAsia="Times New Roman" w:hAnsi="Calibri" w:cs="Calibri"/>
                      <w:b/>
                      <w:bCs/>
                      <w:color w:val="000000"/>
                      <w:lang w:val="eu-ES" w:eastAsia="es-ES"/>
                    </w:rPr>
                    <w:t xml:space="preserve"> </w:t>
                  </w:r>
                  <w:r w:rsidRPr="008C5284">
                    <w:rPr>
                      <w:rFonts w:ascii="Calibri" w:eastAsia="Times New Roman" w:hAnsi="Calibri" w:cs="Calibri"/>
                      <w:color w:val="000000"/>
                      <w:lang w:val="eu-ES" w:eastAsia="es-ES"/>
                    </w:rPr>
                    <w:t xml:space="preserve">“Gernikaren hondamenari buruzko informazio sentsazionalista eta erreportaje faltsuen aurrean </w:t>
                  </w:r>
                  <w:r w:rsidRPr="008C5284">
                    <w:rPr>
                      <w:sz w:val="24"/>
                      <w:szCs w:val="24"/>
                      <w:lang w:val="eu-ES"/>
                    </w:rPr>
                    <w:t>–</w:t>
                  </w:r>
                  <w:r w:rsidRPr="008C5284">
                    <w:rPr>
                      <w:rFonts w:ascii="Calibri" w:eastAsia="Times New Roman" w:hAnsi="Calibri" w:cs="Calibri"/>
                      <w:color w:val="000000"/>
                      <w:lang w:val="eu-ES" w:eastAsia="es-ES"/>
                    </w:rPr>
                    <w:t xml:space="preserve">Reuters agentziako korrespontsal batek dio aire-eraso batean </w:t>
                  </w:r>
                  <w:r w:rsidRPr="008C5284">
                    <w:rPr>
                      <w:rFonts w:ascii="Calibri" w:eastAsia="Times New Roman" w:hAnsi="Calibri" w:cs="Calibri"/>
                      <w:i/>
                      <w:color w:val="000000"/>
                      <w:lang w:val="eu-ES" w:eastAsia="es-ES"/>
                    </w:rPr>
                    <w:t>Ju52</w:t>
                  </w:r>
                  <w:r w:rsidRPr="008C5284">
                    <w:rPr>
                      <w:rFonts w:ascii="Calibri" w:eastAsia="Times New Roman" w:hAnsi="Calibri" w:cs="Calibri"/>
                      <w:color w:val="000000"/>
                      <w:lang w:val="eu-ES" w:eastAsia="es-ES"/>
                    </w:rPr>
                    <w:t xml:space="preserve"> bonbardaketariak, </w:t>
                  </w:r>
                  <w:r w:rsidRPr="008C5284">
                    <w:rPr>
                      <w:rFonts w:ascii="Calibri" w:eastAsia="Times New Roman" w:hAnsi="Calibri" w:cs="Calibri"/>
                      <w:i/>
                      <w:color w:val="000000"/>
                      <w:lang w:val="eu-ES" w:eastAsia="es-ES"/>
                    </w:rPr>
                    <w:t>Heinkel 111</w:t>
                  </w:r>
                  <w:r w:rsidRPr="008C5284">
                    <w:rPr>
                      <w:rFonts w:ascii="Calibri" w:eastAsia="Times New Roman" w:hAnsi="Calibri" w:cs="Calibri"/>
                      <w:color w:val="000000"/>
                      <w:lang w:val="eu-ES" w:eastAsia="es-ES"/>
                    </w:rPr>
                    <w:t xml:space="preserve"> bonbardaketari arinak eta </w:t>
                  </w:r>
                  <w:r w:rsidRPr="008C5284">
                    <w:rPr>
                      <w:rFonts w:ascii="Calibri" w:eastAsia="Times New Roman" w:hAnsi="Calibri" w:cs="Calibri"/>
                      <w:i/>
                      <w:color w:val="000000"/>
                      <w:lang w:val="eu-ES" w:eastAsia="es-ES"/>
                    </w:rPr>
                    <w:t>Heinkel 51</w:t>
                  </w:r>
                  <w:r w:rsidRPr="008C5284">
                    <w:rPr>
                      <w:rFonts w:ascii="Calibri" w:eastAsia="Times New Roman" w:hAnsi="Calibri" w:cs="Calibri"/>
                      <w:color w:val="000000"/>
                      <w:lang w:val="eu-ES" w:eastAsia="es-ES"/>
                    </w:rPr>
                    <w:t xml:space="preserve"> ehiza-hegazkinak ikusi dituela</w:t>
                  </w:r>
                  <w:r w:rsidRPr="008C5284">
                    <w:rPr>
                      <w:sz w:val="24"/>
                      <w:szCs w:val="24"/>
                      <w:lang w:val="eu-ES"/>
                    </w:rPr>
                    <w:t>–,</w:t>
                  </w:r>
                  <w:r w:rsidRPr="008C5284">
                    <w:rPr>
                      <w:rFonts w:ascii="Calibri" w:eastAsia="Times New Roman" w:hAnsi="Calibri" w:cs="Calibri"/>
                      <w:color w:val="000000"/>
                      <w:lang w:val="eu-ES" w:eastAsia="es-ES"/>
                    </w:rPr>
                    <w:t xml:space="preserve"> Salamancako armadaren albistegiak dio herria boltxebikeek suntsitu </w:t>
                  </w:r>
                  <w:r w:rsidRPr="008C5284">
                    <w:rPr>
                      <w:rFonts w:ascii="Calibri" w:eastAsia="Times New Roman" w:hAnsi="Calibri" w:cs="Calibri"/>
                      <w:color w:val="000000"/>
                      <w:lang w:val="eu-ES" w:eastAsia="es-ES"/>
                    </w:rPr>
                    <w:lastRenderedPageBreak/>
                    <w:t>zutela, tropa nazionalak oraindik Gernikatik 15km-ra zeudenean, hain zuzen ere.”</w:t>
                  </w:r>
                </w:p>
                <w:p w:rsidR="0009074E" w:rsidRPr="008C5284" w:rsidRDefault="0009074E" w:rsidP="0009074E">
                  <w:pPr>
                    <w:spacing w:after="0" w:line="240" w:lineRule="auto"/>
                    <w:rPr>
                      <w:rFonts w:ascii="Times New Roman" w:eastAsia="Times New Roman" w:hAnsi="Times New Roman" w:cs="Times New Roman"/>
                      <w:sz w:val="24"/>
                      <w:szCs w:val="24"/>
                      <w:lang w:val="eu-ES" w:eastAsia="es-ES"/>
                    </w:rPr>
                  </w:pPr>
                </w:p>
                <w:p w:rsidR="0009074E" w:rsidRPr="008C5284" w:rsidRDefault="0009074E" w:rsidP="0009074E">
                  <w:pPr>
                    <w:spacing w:line="240" w:lineRule="auto"/>
                    <w:jc w:val="both"/>
                    <w:rPr>
                      <w:rFonts w:ascii="Times New Roman" w:eastAsia="Times New Roman" w:hAnsi="Times New Roman" w:cs="Times New Roman"/>
                      <w:sz w:val="24"/>
                      <w:szCs w:val="24"/>
                      <w:lang w:val="eu-ES" w:eastAsia="es-ES"/>
                    </w:rPr>
                  </w:pPr>
                  <w:r w:rsidRPr="008C5284">
                    <w:rPr>
                      <w:rFonts w:ascii="Calibri" w:eastAsia="Times New Roman" w:hAnsi="Calibri" w:cs="Calibri"/>
                      <w:b/>
                      <w:bCs/>
                      <w:color w:val="000000"/>
                      <w:lang w:val="eu-ES" w:eastAsia="es-ES"/>
                    </w:rPr>
                    <w:t>1937-05-03ko 255. gerra-albistegitik:</w:t>
                  </w:r>
                </w:p>
                <w:p w:rsidR="0009074E" w:rsidRPr="004D578D" w:rsidRDefault="0009074E" w:rsidP="0009074E">
                  <w:pPr>
                    <w:spacing w:line="240" w:lineRule="auto"/>
                    <w:jc w:val="both"/>
                    <w:rPr>
                      <w:rFonts w:ascii="Times New Roman" w:eastAsia="Times New Roman" w:hAnsi="Times New Roman" w:cs="Times New Roman"/>
                      <w:sz w:val="24"/>
                      <w:szCs w:val="24"/>
                      <w:lang w:val="eu-ES" w:eastAsia="es-ES"/>
                    </w:rPr>
                  </w:pPr>
                  <w:r w:rsidRPr="008C5284">
                    <w:rPr>
                      <w:rFonts w:ascii="Calibri" w:eastAsia="Times New Roman" w:hAnsi="Calibri" w:cs="Calibri"/>
                      <w:color w:val="000000"/>
                      <w:lang w:val="eu-ES" w:eastAsia="es-ES"/>
                    </w:rPr>
                    <w:t>“</w:t>
                  </w:r>
                  <w:r w:rsidRPr="008C5284">
                    <w:rPr>
                      <w:rFonts w:ascii="Calibri" w:eastAsia="Times New Roman" w:hAnsi="Calibri" w:cs="Calibri"/>
                      <w:lang w:val="eu-ES" w:eastAsia="es-ES"/>
                    </w:rPr>
                    <w:t>Nazioarteko prentsa onartzen hasi da, pixkanaka-pixkanaka, nazionalen kuartel nagusiak zabaldu duen mezua: Gernikaren bonbardaketan zerikusik ez duela izan”.</w:t>
                  </w:r>
                  <w:r w:rsidRPr="004D578D">
                    <w:rPr>
                      <w:rFonts w:ascii="Calibri" w:eastAsia="Times New Roman" w:hAnsi="Calibri" w:cs="Calibri"/>
                      <w:lang w:val="eu-ES" w:eastAsia="es-ES"/>
                    </w:rPr>
                    <w:t xml:space="preserve">  </w:t>
                  </w:r>
                </w:p>
              </w:tc>
            </w:tr>
          </w:tbl>
          <w:p w:rsidR="0009074E" w:rsidRDefault="0009074E" w:rsidP="0009074E">
            <w:pPr>
              <w:jc w:val="both"/>
              <w:rPr>
                <w:sz w:val="24"/>
                <w:szCs w:val="24"/>
                <w:lang w:val="eu-ES"/>
              </w:rPr>
            </w:pPr>
          </w:p>
          <w:p w:rsidR="0009074E" w:rsidRPr="004D578D" w:rsidRDefault="0009074E" w:rsidP="0009074E">
            <w:pPr>
              <w:jc w:val="both"/>
              <w:rPr>
                <w:sz w:val="24"/>
                <w:szCs w:val="24"/>
                <w:lang w:val="eu-ES"/>
              </w:rPr>
            </w:pPr>
          </w:p>
          <w:p w:rsidR="0009074E" w:rsidRPr="008C5284" w:rsidRDefault="0009074E" w:rsidP="0009074E">
            <w:pPr>
              <w:jc w:val="both"/>
              <w:rPr>
                <w:sz w:val="24"/>
                <w:szCs w:val="24"/>
                <w:lang w:val="eu-ES"/>
              </w:rPr>
            </w:pPr>
            <w:r w:rsidRPr="008C5284">
              <w:rPr>
                <w:sz w:val="24"/>
                <w:szCs w:val="24"/>
                <w:lang w:val="eu-ES"/>
              </w:rPr>
              <w:t>GARAI ILUNAK. MENDEKUA</w:t>
            </w:r>
          </w:p>
          <w:p w:rsidR="0009074E" w:rsidRPr="008C5284" w:rsidRDefault="0009074E" w:rsidP="0009074E">
            <w:pPr>
              <w:jc w:val="both"/>
              <w:rPr>
                <w:sz w:val="24"/>
                <w:szCs w:val="24"/>
                <w:lang w:val="eu-ES"/>
              </w:rPr>
            </w:pPr>
            <w:r w:rsidRPr="008C5284">
              <w:rPr>
                <w:sz w:val="24"/>
                <w:szCs w:val="24"/>
                <w:lang w:val="eu-ES"/>
              </w:rPr>
              <w:t>II. Errepublika garaitua izan zelarik, garaituek garaileen mendekua jasan zuten. Boterearen jaun berriek ehunka mila lagun kartzelatu zituzten espetxe eta kontzentrazio-esparruetan, eta tortura era masibo eta sistematikoan erabili zuten. Milaka lagun erail zituzten, epaiketarekin edo epaiketarik gabe. Gaur egun, zenbat biktima izan ote ziren, hurbilketak baino ez daude. Ehunka mila preso errepublikano derrigortu zituzten bortxazko lanak egitera. Halako langileekin berreraiki zuten Gernika. Diktadura frankistak 900 presondegi erabiltzen zituen; tartean ziren 194 kontzentrazio-esparru, non gizon-emakume errepublikanoak sartzen zituzten (katolizismoaren arabera, horiek “azpigizakiak” zirela irakatsi behar zen). 100.000 preso errepublikano hil omen ziren kartzela haietan</w:t>
            </w:r>
            <w:r>
              <w:rPr>
                <w:sz w:val="24"/>
                <w:szCs w:val="24"/>
                <w:lang w:val="eu-ES"/>
              </w:rPr>
              <w:t>. Euskal h</w:t>
            </w:r>
            <w:r w:rsidRPr="008C5284">
              <w:rPr>
                <w:sz w:val="24"/>
                <w:szCs w:val="24"/>
                <w:lang w:val="eu-ES"/>
              </w:rPr>
              <w:t>erriak errepresio bereziki gogorra pairatu zuen, hamarkadetan euskal hizkuntza eta kultura debekatuak izan zirelarik. Oraindik, Estatu espainoleko kapitulu beltz horren inguruko funtsezko ikerketarik ez da izan.</w:t>
            </w:r>
          </w:p>
          <w:p w:rsidR="0009074E" w:rsidRPr="008C5284" w:rsidRDefault="0009074E" w:rsidP="0009074E">
            <w:pPr>
              <w:jc w:val="both"/>
              <w:rPr>
                <w:sz w:val="24"/>
                <w:szCs w:val="24"/>
                <w:lang w:val="eu-ES"/>
              </w:rPr>
            </w:pPr>
          </w:p>
          <w:p w:rsidR="0009074E" w:rsidRPr="008C5284" w:rsidRDefault="0009074E" w:rsidP="0009074E">
            <w:pPr>
              <w:jc w:val="both"/>
              <w:rPr>
                <w:sz w:val="24"/>
                <w:szCs w:val="24"/>
                <w:lang w:val="eu-ES"/>
              </w:rPr>
            </w:pPr>
            <w:r w:rsidRPr="008C5284">
              <w:rPr>
                <w:sz w:val="24"/>
                <w:szCs w:val="24"/>
                <w:lang w:val="eu-ES"/>
              </w:rPr>
              <w:t>HISTORIAREN ITZAL (MILITAR) LUZEA…</w:t>
            </w:r>
          </w:p>
          <w:p w:rsidR="0009074E" w:rsidRPr="008C5284" w:rsidRDefault="0009074E" w:rsidP="0009074E">
            <w:pPr>
              <w:jc w:val="both"/>
              <w:rPr>
                <w:sz w:val="24"/>
                <w:szCs w:val="24"/>
                <w:lang w:val="eu-ES"/>
              </w:rPr>
            </w:pPr>
            <w:r w:rsidRPr="008C5284">
              <w:rPr>
                <w:b/>
                <w:sz w:val="24"/>
                <w:szCs w:val="24"/>
                <w:lang w:val="eu-ES"/>
              </w:rPr>
              <w:t>Ikerketa historikoa.</w:t>
            </w:r>
            <w:r w:rsidRPr="008C5284">
              <w:rPr>
                <w:sz w:val="24"/>
                <w:szCs w:val="24"/>
                <w:lang w:val="eu-ES"/>
              </w:rPr>
              <w:t xml:space="preserve"> Hamarkadetako isiltasunaren ondoren eta gertatutakoari garrantzia kendu ostean, 1979an, Klaus A. Maier historia militarreko ikertzaileak frogatu ahal izan zuen Alemaniako aire-armadak erantzukizun zuzena izan zuela Gernikaren suntsiketan. Lau urte geroago, eskualdeko historiagileen taldeak liburu bat argitaratu zuen non </w:t>
            </w:r>
            <w:r w:rsidRPr="008C5284">
              <w:rPr>
                <w:i/>
                <w:sz w:val="24"/>
                <w:szCs w:val="24"/>
                <w:lang w:val="eu-ES"/>
              </w:rPr>
              <w:t>Wunsdorf</w:t>
            </w:r>
            <w:r w:rsidRPr="008C5284">
              <w:rPr>
                <w:sz w:val="24"/>
                <w:szCs w:val="24"/>
                <w:lang w:val="eu-ES"/>
              </w:rPr>
              <w:t>-eko aire-basearen garrantzia azpimarratzen zuten Condor Legioko hegazkin bonbaketarietako pilotuen formazioan.</w:t>
            </w:r>
          </w:p>
          <w:p w:rsidR="0009074E" w:rsidRPr="008C5284" w:rsidRDefault="0009074E" w:rsidP="0009074E">
            <w:pPr>
              <w:jc w:val="both"/>
              <w:rPr>
                <w:sz w:val="24"/>
                <w:szCs w:val="24"/>
                <w:lang w:val="eu-ES"/>
              </w:rPr>
            </w:pPr>
            <w:r w:rsidRPr="008C5284">
              <w:rPr>
                <w:b/>
                <w:sz w:val="24"/>
                <w:szCs w:val="24"/>
                <w:lang w:val="eu-ES"/>
              </w:rPr>
              <w:t>Kontaktuak Hannover eskualdearen eta Gernikaren artean.</w:t>
            </w:r>
            <w:r w:rsidRPr="008C5284">
              <w:rPr>
                <w:sz w:val="24"/>
                <w:szCs w:val="24"/>
                <w:lang w:val="eu-ES"/>
              </w:rPr>
              <w:t xml:space="preserve"> Hannover eskualdeko zenbait pertsonak Gernika bisitatu zuten 1984an, lehen aldiz. Ondoren, Gernikako zenbait lagun bisita egiten izan ziren Hannover eskualdean. Gaur egun arte mantendu izan dira bisitak. </w:t>
            </w:r>
          </w:p>
          <w:p w:rsidR="0009074E" w:rsidRPr="00492A72" w:rsidRDefault="0009074E" w:rsidP="0009074E">
            <w:pPr>
              <w:jc w:val="both"/>
              <w:rPr>
                <w:sz w:val="24"/>
                <w:szCs w:val="24"/>
                <w:lang w:val="eu-ES"/>
              </w:rPr>
            </w:pPr>
            <w:r w:rsidRPr="008C5284">
              <w:rPr>
                <w:b/>
                <w:sz w:val="24"/>
                <w:szCs w:val="24"/>
                <w:lang w:val="eu-ES"/>
              </w:rPr>
              <w:t>Mesfidantza.</w:t>
            </w:r>
            <w:r w:rsidRPr="008C5284">
              <w:rPr>
                <w:sz w:val="24"/>
                <w:szCs w:val="24"/>
                <w:lang w:val="eu-ES"/>
              </w:rPr>
              <w:t xml:space="preserve"> 1980ko hamarkadaren erdi aldera, Wunstorf eta inguruetako jende askok Wunstorf eta Gernika senidetzeko ideia zabaldu zuten. Baina mesfidantza handia izan zen Wunstorfeko </w:t>
            </w:r>
            <w:r w:rsidRPr="00492A72">
              <w:rPr>
                <w:sz w:val="24"/>
                <w:szCs w:val="24"/>
                <w:lang w:val="eu-ES"/>
              </w:rPr>
              <w:t>udal-kontseiluaren, Bundrweeh-en eta gobernu federalaren aldetik. Batetik, Alemaniako indar armatuen garnizio bat Gernikarekin lotzea galarazi nahi zuten; bestetik, beldur ziren horrek ez ote zuen ekarriko euskaldunek balizko kalte-galerak eskatzea eta Espainiako gobernuarekin zituzten harreman onak kaskartzea.</w:t>
            </w:r>
          </w:p>
          <w:p w:rsidR="0009074E" w:rsidRPr="00492A72" w:rsidRDefault="0009074E" w:rsidP="0009074E">
            <w:pPr>
              <w:jc w:val="both"/>
              <w:rPr>
                <w:sz w:val="24"/>
                <w:szCs w:val="24"/>
                <w:lang w:val="eu-ES"/>
              </w:rPr>
            </w:pPr>
            <w:r w:rsidRPr="00492A72">
              <w:rPr>
                <w:b/>
                <w:sz w:val="24"/>
                <w:szCs w:val="24"/>
                <w:lang w:val="eu-ES"/>
              </w:rPr>
              <w:t>Pforzheim-Gernika senidetzea.</w:t>
            </w:r>
            <w:r w:rsidRPr="00492A72">
              <w:rPr>
                <w:sz w:val="24"/>
                <w:szCs w:val="24"/>
                <w:lang w:val="eu-ES"/>
              </w:rPr>
              <w:t xml:space="preserve"> Aurrekoaren ordezko aukera bezala, Pforzheim hiria proposatu zuten, zeina II. Mundu Gerran bonbardaketa aliatuek suntsitu zuten, eta Gernikaren historiarekin zerikusirik ez zuen. Pforzheimen ere mesfidantza izan zuten hasieran, baina azkenean gainditu egin zuten. Lehenengotan, senidetze hori gobernu federalak eragindako “gaizki-ulertuekin” batera etorri zen. </w:t>
            </w:r>
          </w:p>
          <w:p w:rsidR="0009074E" w:rsidRPr="008C5284" w:rsidRDefault="0009074E" w:rsidP="0009074E">
            <w:pPr>
              <w:jc w:val="both"/>
              <w:rPr>
                <w:color w:val="FF0000"/>
                <w:sz w:val="24"/>
                <w:szCs w:val="24"/>
                <w:lang w:val="eu-ES"/>
              </w:rPr>
            </w:pPr>
            <w:r w:rsidRPr="00492A72">
              <w:rPr>
                <w:b/>
                <w:sz w:val="24"/>
                <w:szCs w:val="24"/>
                <w:lang w:val="eu-ES"/>
              </w:rPr>
              <w:lastRenderedPageBreak/>
              <w:t>Parlamentua eta gobernu alemana.</w:t>
            </w:r>
            <w:r w:rsidRPr="00492A72">
              <w:rPr>
                <w:sz w:val="24"/>
                <w:szCs w:val="24"/>
                <w:lang w:val="eu-ES"/>
              </w:rPr>
              <w:t xml:space="preserve"> Pforzheim eta Wunstorfeko eztabaidarekin batera, Alemaniako parlamentuko “Berdeak” alderdiko diputatu ziren Petra</w:t>
            </w:r>
            <w:r w:rsidRPr="008C5284">
              <w:rPr>
                <w:sz w:val="24"/>
                <w:szCs w:val="24"/>
                <w:lang w:val="eu-ES"/>
              </w:rPr>
              <w:t xml:space="preserve"> Kellyk eta Gert Bastianek ahaleginak egin zituzten gobernu alemanak konponketa-keinu bat egin zezan. Alferrik izan zen. Gernikako bonbardaketan Alemaniako aire-armadak parte hartu zuela onartu gabe jarraitu zuen Gobernu alemanak. 1996-1997an</w:t>
            </w:r>
            <w:r w:rsidRPr="0070733D">
              <w:rPr>
                <w:sz w:val="24"/>
                <w:szCs w:val="24"/>
                <w:lang w:val="eu-ES"/>
              </w:rPr>
              <w:t>, “60 urte Gernikatik - ahaztearen aurka” ekimenak –Berlinetik zetorren– lortu zuen</w:t>
            </w:r>
            <w:r w:rsidRPr="008C5284">
              <w:rPr>
                <w:sz w:val="24"/>
                <w:szCs w:val="24"/>
                <w:lang w:val="eu-ES"/>
              </w:rPr>
              <w:t xml:space="preserve"> Alemaniako presidenteak Gernikako biztanleriari agur-hitz batzuk egitea; hala ere, ez zuen ezer ere esan Condor Legioaren erantzukizun zuzenaz. Bonbardaketatik 61 urtera, mesfidantza ugari tartean zirela, azkenean Alemaniako parlamentuak Gernikari buruzko adierazpen bat onartu zuen, baina diputatuen gehiengoaren parte-hartzerik gabe. </w:t>
            </w:r>
          </w:p>
          <w:p w:rsidR="0009074E" w:rsidRPr="008C5284" w:rsidRDefault="0009074E" w:rsidP="0009074E">
            <w:pPr>
              <w:jc w:val="both"/>
              <w:rPr>
                <w:sz w:val="24"/>
                <w:szCs w:val="24"/>
                <w:lang w:val="eu-ES"/>
              </w:rPr>
            </w:pPr>
          </w:p>
          <w:p w:rsidR="0009074E" w:rsidRPr="008C5284" w:rsidRDefault="0009074E" w:rsidP="0009074E">
            <w:pPr>
              <w:jc w:val="both"/>
              <w:rPr>
                <w:b/>
                <w:sz w:val="20"/>
                <w:szCs w:val="20"/>
                <w:lang w:val="eu-ES"/>
              </w:rPr>
            </w:pPr>
            <w:r>
              <w:rPr>
                <w:sz w:val="24"/>
                <w:szCs w:val="24"/>
                <w:lang w:val="eu-ES"/>
              </w:rPr>
              <w:t>Testuaren iturria</w:t>
            </w:r>
            <w:r w:rsidRPr="008C5284">
              <w:rPr>
                <w:sz w:val="24"/>
                <w:szCs w:val="24"/>
                <w:lang w:val="eu-ES"/>
              </w:rPr>
              <w:t>:</w:t>
            </w:r>
            <w:r w:rsidRPr="008C5284">
              <w:rPr>
                <w:b/>
                <w:sz w:val="20"/>
                <w:szCs w:val="20"/>
                <w:lang w:val="eu-ES"/>
              </w:rPr>
              <w:t xml:space="preserve"> </w:t>
            </w:r>
            <w:r w:rsidRPr="008C5284">
              <w:rPr>
                <w:b/>
                <w:i/>
                <w:sz w:val="20"/>
                <w:szCs w:val="20"/>
                <w:lang w:val="eu-ES"/>
              </w:rPr>
              <w:t>Condor Legioak eragindako Gernikaren suntsipena. 1936/37ko gerran nazien bidegabekeria, iragana eta oraina</w:t>
            </w:r>
            <w:r w:rsidRPr="008C5284">
              <w:rPr>
                <w:b/>
                <w:sz w:val="20"/>
                <w:szCs w:val="20"/>
                <w:lang w:val="eu-ES"/>
              </w:rPr>
              <w:t xml:space="preserve"> (liburuxka eta erakusketa).</w:t>
            </w:r>
            <w:r>
              <w:rPr>
                <w:b/>
                <w:sz w:val="20"/>
                <w:szCs w:val="20"/>
                <w:lang w:val="eu-ES"/>
              </w:rPr>
              <w:t xml:space="preserve"> La Luna argitaletxea, Bilbo, 2013ko apirila.</w:t>
            </w:r>
          </w:p>
          <w:p w:rsidR="0009074E" w:rsidRPr="008C5284" w:rsidRDefault="0009074E" w:rsidP="0009074E">
            <w:pPr>
              <w:jc w:val="both"/>
              <w:rPr>
                <w:b/>
                <w:sz w:val="20"/>
                <w:szCs w:val="20"/>
                <w:lang w:val="eu-ES"/>
              </w:rPr>
            </w:pPr>
          </w:p>
          <w:p w:rsidR="0009074E" w:rsidRPr="008C5284" w:rsidRDefault="0009074E" w:rsidP="0009074E">
            <w:pPr>
              <w:jc w:val="both"/>
              <w:rPr>
                <w:b/>
                <w:sz w:val="20"/>
                <w:szCs w:val="20"/>
                <w:lang w:val="eu-ES"/>
              </w:rPr>
            </w:pPr>
          </w:p>
          <w:p w:rsidR="0009074E" w:rsidRPr="008C5284" w:rsidRDefault="0009074E" w:rsidP="0009074E">
            <w:pPr>
              <w:jc w:val="both"/>
              <w:rPr>
                <w:sz w:val="20"/>
                <w:szCs w:val="20"/>
                <w:lang w:val="eu-ES"/>
              </w:rPr>
            </w:pPr>
            <w:r w:rsidRPr="008C5284">
              <w:rPr>
                <w:sz w:val="20"/>
                <w:szCs w:val="20"/>
                <w:lang w:val="eu-ES"/>
              </w:rPr>
              <w:t xml:space="preserve">Jatorrizko erakusketa Historia Erregionaleko lantaldeak egin zuen, 2010ean –Arbeitskreis regionalgeschichte, Neustadt (Alemania)–. Euskarazko </w:t>
            </w:r>
            <w:r w:rsidRPr="00492A72">
              <w:rPr>
                <w:sz w:val="20"/>
                <w:szCs w:val="20"/>
                <w:lang w:val="eu-ES"/>
              </w:rPr>
              <w:t>eta gaztelaniazko bertsioak Lau Haizetara Gogoan eta Baskale Elkartea kolektiboek egin zituzten. Gernikako Kultur Etxeak lagundu egin zuen, baita Gernika Batzordea, Durango 1936 Kultur Elkartea eta Sare Antifaxista kolektiboek ere. Erakusketaren diseinua</w:t>
            </w:r>
            <w:r w:rsidRPr="008C5284">
              <w:rPr>
                <w:sz w:val="20"/>
                <w:szCs w:val="20"/>
                <w:lang w:val="eu-ES"/>
              </w:rPr>
              <w:t xml:space="preserve"> amaitu eta gero, gainerako taldeak eta erakundeak atxiki ziren. </w:t>
            </w:r>
          </w:p>
          <w:p w:rsidR="0009074E" w:rsidRPr="004D578D" w:rsidRDefault="0009074E" w:rsidP="0009074E">
            <w:pPr>
              <w:jc w:val="both"/>
              <w:rPr>
                <w:sz w:val="20"/>
                <w:szCs w:val="20"/>
                <w:lang w:val="eu-ES"/>
              </w:rPr>
            </w:pPr>
            <w:r w:rsidRPr="008C5284">
              <w:rPr>
                <w:sz w:val="20"/>
                <w:szCs w:val="20"/>
                <w:lang w:val="eu-ES"/>
              </w:rPr>
              <w:t xml:space="preserve">Erakusketa 17 panelek osatzen dute, 110 x 70 cm-ko formatua dute eta publikoki erakusteko eskatu daitezke. Diseinua: Tanja Beck. Inprimaketa: La Luna, Bilbo. Kontaktua: Baskale Elkartea, tel. 0034-615009440, e-maila: </w:t>
            </w:r>
            <w:hyperlink r:id="rId143" w:history="1">
              <w:r w:rsidRPr="008C5284">
                <w:rPr>
                  <w:rStyle w:val="Hiperesteka"/>
                  <w:sz w:val="20"/>
                  <w:szCs w:val="20"/>
                  <w:lang w:val="eu-ES"/>
                </w:rPr>
                <w:t>baskale.elkarte@gmail.com</w:t>
              </w:r>
            </w:hyperlink>
            <w:r w:rsidRPr="008C5284">
              <w:rPr>
                <w:sz w:val="20"/>
                <w:szCs w:val="20"/>
                <w:lang w:val="eu-ES"/>
              </w:rPr>
              <w:t>.</w:t>
            </w:r>
            <w:r w:rsidRPr="004D578D">
              <w:rPr>
                <w:sz w:val="20"/>
                <w:szCs w:val="20"/>
                <w:lang w:val="eu-ES"/>
              </w:rPr>
              <w:t xml:space="preserve"> </w:t>
            </w:r>
          </w:p>
          <w:p w:rsidR="0009074E" w:rsidRPr="004D578D" w:rsidRDefault="0009074E" w:rsidP="0009074E">
            <w:pPr>
              <w:jc w:val="both"/>
              <w:rPr>
                <w:sz w:val="24"/>
                <w:szCs w:val="24"/>
                <w:lang w:val="eu-ES"/>
              </w:rPr>
            </w:pPr>
          </w:p>
          <w:p w:rsidR="00B66974" w:rsidRDefault="00B66974" w:rsidP="0009074E">
            <w:pPr>
              <w:jc w:val="both"/>
              <w:rPr>
                <w:b/>
                <w:noProof/>
                <w:sz w:val="24"/>
                <w:szCs w:val="24"/>
                <w:lang w:val="eu-ES"/>
              </w:rPr>
            </w:pPr>
          </w:p>
        </w:tc>
      </w:tr>
    </w:tbl>
    <w:p w:rsidR="001C2A6B" w:rsidRDefault="001C2A6B" w:rsidP="00354360">
      <w:pPr>
        <w:jc w:val="both"/>
        <w:rPr>
          <w:b/>
          <w:noProof/>
          <w:sz w:val="24"/>
          <w:szCs w:val="24"/>
          <w:lang w:val="eu-ES"/>
        </w:rPr>
      </w:pPr>
    </w:p>
    <w:tbl>
      <w:tblPr>
        <w:tblStyle w:val="Saretaduntaula"/>
        <w:tblW w:w="0" w:type="auto"/>
        <w:tblLook w:val="04A0" w:firstRow="1" w:lastRow="0" w:firstColumn="1" w:lastColumn="0" w:noHBand="0" w:noVBand="1"/>
      </w:tblPr>
      <w:tblGrid>
        <w:gridCol w:w="9682"/>
      </w:tblGrid>
      <w:tr w:rsidR="001C2A6B" w:rsidTr="00803D54">
        <w:tc>
          <w:tcPr>
            <w:tcW w:w="9682" w:type="dxa"/>
            <w:shd w:val="clear" w:color="auto" w:fill="D9D9D9" w:themeFill="background1" w:themeFillShade="D9"/>
          </w:tcPr>
          <w:p w:rsidR="001C2A6B" w:rsidRDefault="001C2A6B" w:rsidP="00354360">
            <w:pPr>
              <w:jc w:val="both"/>
              <w:rPr>
                <w:b/>
                <w:noProof/>
                <w:sz w:val="24"/>
                <w:szCs w:val="24"/>
                <w:lang w:val="eu-ES"/>
              </w:rPr>
            </w:pPr>
            <w:r>
              <w:rPr>
                <w:b/>
                <w:noProof/>
                <w:sz w:val="24"/>
                <w:szCs w:val="24"/>
                <w:lang w:val="eu-ES"/>
              </w:rPr>
              <w:t>Eranskina</w:t>
            </w:r>
            <w:r w:rsidR="00070672">
              <w:rPr>
                <w:b/>
                <w:noProof/>
                <w:sz w:val="24"/>
                <w:szCs w:val="24"/>
                <w:lang w:val="eu-ES"/>
              </w:rPr>
              <w:t>: Gernikaren bonbardaketa.</w:t>
            </w:r>
          </w:p>
        </w:tc>
      </w:tr>
      <w:tr w:rsidR="001C5ABF" w:rsidTr="00803D54">
        <w:tc>
          <w:tcPr>
            <w:tcW w:w="9682" w:type="dxa"/>
          </w:tcPr>
          <w:p w:rsidR="001C5ABF" w:rsidRDefault="001C5ABF" w:rsidP="00354360">
            <w:pPr>
              <w:jc w:val="both"/>
              <w:rPr>
                <w:b/>
                <w:noProof/>
                <w:sz w:val="24"/>
                <w:szCs w:val="24"/>
                <w:lang w:val="eu-ES"/>
              </w:rPr>
            </w:pPr>
          </w:p>
          <w:p w:rsidR="001C5ABF" w:rsidRPr="009622DF" w:rsidRDefault="001C5ABF" w:rsidP="001C5ABF">
            <w:pPr>
              <w:spacing w:after="120"/>
              <w:jc w:val="center"/>
              <w:rPr>
                <w:rFonts w:ascii="Times New Roman" w:eastAsia="Times New Roman" w:hAnsi="Times New Roman" w:cs="Times New Roman"/>
                <w:b/>
                <w:sz w:val="24"/>
                <w:szCs w:val="24"/>
                <w:lang w:val="eu-ES" w:eastAsia="es-ES"/>
              </w:rPr>
            </w:pPr>
            <w:r w:rsidRPr="009622DF">
              <w:rPr>
                <w:rFonts w:ascii="Calibri" w:eastAsia="Times New Roman" w:hAnsi="Calibri" w:cs="Calibri"/>
                <w:b/>
                <w:color w:val="000000"/>
                <w:sz w:val="24"/>
                <w:szCs w:val="24"/>
                <w:lang w:val="eu-ES" w:eastAsia="es-ES"/>
              </w:rPr>
              <w:t>Gernikaren suntsiketa.</w:t>
            </w:r>
          </w:p>
          <w:p w:rsidR="001C5ABF" w:rsidRPr="009622DF" w:rsidRDefault="001C5ABF" w:rsidP="001C5ABF">
            <w:pPr>
              <w:spacing w:after="120"/>
              <w:jc w:val="center"/>
              <w:rPr>
                <w:rFonts w:ascii="Times New Roman" w:eastAsia="Times New Roman" w:hAnsi="Times New Roman" w:cs="Times New Roman"/>
                <w:b/>
                <w:sz w:val="24"/>
                <w:szCs w:val="24"/>
                <w:lang w:val="eu-ES" w:eastAsia="es-ES"/>
              </w:rPr>
            </w:pPr>
            <w:r w:rsidRPr="009622DF">
              <w:rPr>
                <w:rFonts w:ascii="Calibri" w:eastAsia="Times New Roman" w:hAnsi="Calibri" w:cs="Calibri"/>
                <w:b/>
                <w:color w:val="000000"/>
                <w:sz w:val="24"/>
                <w:szCs w:val="24"/>
                <w:lang w:val="eu-ES" w:eastAsia="es-ES"/>
              </w:rPr>
              <w:t>Prentsa, propaganda eta diplomazia bonbardaketaren inguruan</w:t>
            </w:r>
            <w:r w:rsidR="00070672">
              <w:rPr>
                <w:rFonts w:ascii="Calibri" w:eastAsia="Times New Roman" w:hAnsi="Calibri" w:cs="Calibri"/>
                <w:b/>
                <w:color w:val="000000"/>
                <w:sz w:val="24"/>
                <w:szCs w:val="24"/>
                <w:lang w:val="eu-ES" w:eastAsia="es-ES"/>
              </w:rPr>
              <w:t>.</w:t>
            </w:r>
          </w:p>
          <w:p w:rsidR="001C5ABF" w:rsidRPr="009622DF" w:rsidRDefault="001C5ABF" w:rsidP="001C5ABF">
            <w:pPr>
              <w:rPr>
                <w:rFonts w:ascii="Times New Roman" w:eastAsia="Times New Roman" w:hAnsi="Times New Roman" w:cs="Times New Roman"/>
                <w:b/>
                <w:sz w:val="24"/>
                <w:szCs w:val="24"/>
                <w:lang w:val="eu-ES" w:eastAsia="es-ES"/>
              </w:rPr>
            </w:pPr>
          </w:p>
          <w:p w:rsidR="001C5ABF" w:rsidRPr="009622DF" w:rsidRDefault="001C5ABF" w:rsidP="001C5ABF">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color w:val="000000"/>
                <w:sz w:val="24"/>
                <w:szCs w:val="24"/>
                <w:lang w:val="eu-ES" w:eastAsia="es-ES"/>
              </w:rPr>
              <w:t xml:space="preserve">Gernikaren suntsiketa gerren historiako beste atal bat baino gehiago da. Gertakari horrek nazioarteko historiografian izan duen garrantzia kazetaritzan, propagandan eta diplomazian izan duen eraginagatik izan da. Horrez gain, haren ezaugarrietako batzuk ere kontuan hartu behar dira: gerra santua eta eliza katolikoak mundu-mailan egindako presioa frankismoaren alde; Ez Esku hartzeko Paktua italiarrak eta alemaniarrak tartean zirela-eta, eta borroka nazionalista eta falangista mugimendu erregionalisten aurka. Espainian onartuta dago, egun, Kondor Legioko hegazkinek suntsitu zutela Gernika, bonba su-eragile eta leherkariak jaurtiz. Baina egia hori berrogei urte geroago onartu den arren, hainbat kontu  argitu gabe daude oraindik: bonbardaketa nork eta zergatik agindu zuen eta zergatik dauden oraindik gertakari hura ukatzen jarraitzen duten pertsonak, esate baterako. </w:t>
            </w:r>
          </w:p>
          <w:p w:rsidR="001C5ABF" w:rsidRPr="009622DF" w:rsidRDefault="001C5ABF" w:rsidP="001C5ABF">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color w:val="000000"/>
                <w:sz w:val="24"/>
                <w:szCs w:val="24"/>
                <w:lang w:val="eu-ES" w:eastAsia="es-ES"/>
              </w:rPr>
              <w:t xml:space="preserve">Historia, berez, ez zen bonbardaketarekin hasi; egun hartako iluntzeko bederatziak aldera hasi zen, atzerriko berriemaileek (Bilboko </w:t>
            </w:r>
            <w:r w:rsidRPr="009622DF">
              <w:rPr>
                <w:rFonts w:ascii="Calibri" w:eastAsia="Times New Roman" w:hAnsi="Calibri" w:cs="Calibri"/>
                <w:i/>
                <w:iCs/>
                <w:color w:val="000000"/>
                <w:sz w:val="24"/>
                <w:szCs w:val="24"/>
                <w:lang w:val="eu-ES" w:eastAsia="es-ES"/>
              </w:rPr>
              <w:t>Torrontegui Hotelean</w:t>
            </w:r>
            <w:r w:rsidRPr="009622DF">
              <w:rPr>
                <w:rFonts w:ascii="Calibri" w:eastAsia="Times New Roman" w:hAnsi="Calibri" w:cs="Calibri"/>
                <w:color w:val="000000"/>
                <w:sz w:val="24"/>
                <w:szCs w:val="24"/>
                <w:lang w:val="eu-ES" w:eastAsia="es-ES"/>
              </w:rPr>
              <w:t xml:space="preserve"> afaltzen zeuden) Gernika sutan zegoela jakin zutenean. Haiek piztu zuten nazioarteko interesa; izan ere, Gernikan egon ez balira ez genukeen gertakarien berri zehatza izango, eta esango nuke beste batzuk egon izan balira bestelako bertsioa izango genukeela. </w:t>
            </w:r>
          </w:p>
          <w:p w:rsidR="001C5ABF" w:rsidRPr="009622DF" w:rsidRDefault="001C5ABF" w:rsidP="001C5ABF">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color w:val="000000"/>
                <w:sz w:val="24"/>
                <w:szCs w:val="24"/>
                <w:lang w:val="eu-ES" w:eastAsia="es-ES"/>
              </w:rPr>
              <w:t xml:space="preserve">Eusko Jaurlaritzaren akreditazioa zuten lau berriemaile zeuden (gutxienez) Bilbon, momentu hartan.  Hiru ingeles eta belgikar bat ziren: George Steer (The </w:t>
            </w:r>
            <w:r w:rsidRPr="009622DF">
              <w:rPr>
                <w:rFonts w:ascii="Calibri" w:eastAsia="Times New Roman" w:hAnsi="Calibri" w:cs="Calibri"/>
                <w:iCs/>
                <w:color w:val="000000"/>
                <w:sz w:val="24"/>
                <w:szCs w:val="24"/>
                <w:lang w:val="eu-ES" w:eastAsia="es-ES"/>
              </w:rPr>
              <w:t>Times</w:t>
            </w:r>
            <w:r w:rsidRPr="009622DF">
              <w:rPr>
                <w:rFonts w:ascii="Calibri" w:eastAsia="Times New Roman" w:hAnsi="Calibri" w:cs="Calibri"/>
                <w:color w:val="000000"/>
                <w:sz w:val="24"/>
                <w:szCs w:val="24"/>
                <w:lang w:val="eu-ES" w:eastAsia="es-ES"/>
              </w:rPr>
              <w:t>), Noel Monks (</w:t>
            </w:r>
            <w:r w:rsidRPr="009622DF">
              <w:rPr>
                <w:rFonts w:ascii="Calibri" w:eastAsia="Times New Roman" w:hAnsi="Calibri" w:cs="Calibri"/>
                <w:iCs/>
                <w:color w:val="000000"/>
                <w:sz w:val="24"/>
                <w:szCs w:val="24"/>
                <w:lang w:val="eu-ES" w:eastAsia="es-ES"/>
              </w:rPr>
              <w:t>Daily Express</w:t>
            </w:r>
            <w:r w:rsidRPr="009622DF">
              <w:rPr>
                <w:rFonts w:ascii="Calibri" w:eastAsia="Times New Roman" w:hAnsi="Calibri" w:cs="Calibri"/>
                <w:color w:val="000000"/>
                <w:sz w:val="24"/>
                <w:szCs w:val="24"/>
                <w:lang w:val="eu-ES" w:eastAsia="es-ES"/>
              </w:rPr>
              <w:t xml:space="preserve">), </w:t>
            </w:r>
            <w:r w:rsidRPr="009622DF">
              <w:rPr>
                <w:rFonts w:ascii="Calibri" w:eastAsia="Times New Roman" w:hAnsi="Calibri" w:cs="Calibri"/>
                <w:color w:val="000000"/>
                <w:sz w:val="24"/>
                <w:szCs w:val="24"/>
                <w:lang w:val="eu-ES" w:eastAsia="es-ES"/>
              </w:rPr>
              <w:lastRenderedPageBreak/>
              <w:t>Christopher Holme (</w:t>
            </w:r>
            <w:r w:rsidRPr="009622DF">
              <w:rPr>
                <w:rFonts w:ascii="Calibri" w:eastAsia="Times New Roman" w:hAnsi="Calibri" w:cs="Calibri"/>
                <w:iCs/>
                <w:color w:val="000000"/>
                <w:sz w:val="24"/>
                <w:szCs w:val="24"/>
                <w:lang w:val="eu-ES" w:eastAsia="es-ES"/>
              </w:rPr>
              <w:t>Reuter</w:t>
            </w:r>
            <w:r w:rsidRPr="009622DF">
              <w:rPr>
                <w:rFonts w:ascii="Calibri" w:eastAsia="Times New Roman" w:hAnsi="Calibri" w:cs="Calibri"/>
                <w:color w:val="000000"/>
                <w:sz w:val="24"/>
                <w:szCs w:val="24"/>
                <w:lang w:val="eu-ES" w:eastAsia="es-ES"/>
              </w:rPr>
              <w:t>) eta Mathieu Corman (</w:t>
            </w:r>
            <w:r w:rsidRPr="009622DF">
              <w:rPr>
                <w:rFonts w:ascii="Calibri" w:eastAsia="Times New Roman" w:hAnsi="Calibri" w:cs="Calibri"/>
                <w:iCs/>
                <w:color w:val="000000"/>
                <w:sz w:val="24"/>
                <w:szCs w:val="24"/>
                <w:lang w:val="eu-ES" w:eastAsia="es-ES"/>
              </w:rPr>
              <w:t>Ce Soir</w:t>
            </w:r>
            <w:r w:rsidRPr="009622DF">
              <w:rPr>
                <w:rFonts w:ascii="Calibri" w:eastAsia="Times New Roman" w:hAnsi="Calibri" w:cs="Calibri"/>
                <w:color w:val="000000"/>
                <w:sz w:val="24"/>
                <w:szCs w:val="24"/>
                <w:lang w:val="eu-ES" w:eastAsia="es-ES"/>
              </w:rPr>
              <w:t>). Ez zegoen estatubatuarrik, ez eta frantziarrik ere. Bazeuden, bestalde, aldizkako atzerriko berriemaileak, Estatu Batuetako agentzia handien (</w:t>
            </w:r>
            <w:r w:rsidRPr="009622DF">
              <w:rPr>
                <w:rFonts w:ascii="Calibri" w:eastAsia="Times New Roman" w:hAnsi="Calibri" w:cs="Calibri"/>
                <w:iCs/>
                <w:color w:val="000000"/>
                <w:sz w:val="24"/>
                <w:szCs w:val="24"/>
                <w:lang w:val="eu-ES" w:eastAsia="es-ES"/>
              </w:rPr>
              <w:t>Associated Press, United Press eta Universal New</w:t>
            </w:r>
            <w:r w:rsidRPr="009622DF">
              <w:rPr>
                <w:rFonts w:ascii="Calibri" w:eastAsia="Times New Roman" w:hAnsi="Calibri" w:cs="Calibri"/>
                <w:color w:val="000000"/>
                <w:sz w:val="24"/>
                <w:szCs w:val="24"/>
                <w:lang w:val="eu-ES" w:eastAsia="es-ES"/>
              </w:rPr>
              <w:t>s) ordezkari espainol batzuk eta Frantziako Havas Agentzia. Kazetari haiek azkar joan ziren Gernikara. Sutea ikusi zuten, lekukoekin hitz egin eta hurrengo egunean Bilbora itzulitakoan, kablegrafiatu egin zuen bakoitzak bere hedabidera.</w:t>
            </w:r>
            <w:r w:rsidRPr="009622DF">
              <w:rPr>
                <w:rFonts w:ascii="Calibri" w:eastAsia="Times New Roman" w:hAnsi="Calibri" w:cs="Calibri"/>
                <w:color w:val="000080"/>
                <w:sz w:val="24"/>
                <w:szCs w:val="24"/>
                <w:lang w:val="eu-ES" w:eastAsia="es-ES"/>
              </w:rPr>
              <w:t xml:space="preserve"> </w:t>
            </w:r>
          </w:p>
          <w:p w:rsidR="001C5ABF" w:rsidRPr="009622DF" w:rsidRDefault="001C5ABF" w:rsidP="001C5ABF">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color w:val="000000"/>
                <w:sz w:val="24"/>
                <w:szCs w:val="24"/>
                <w:lang w:val="eu-ES" w:eastAsia="es-ES"/>
              </w:rPr>
              <w:t xml:space="preserve">Suntsiketaren berria nazioarteko prentsan agertu zen apirilaren 27ko arratsaldean. Britainia Handiko egunkari guztiek nabarmendu zuten gertakaria </w:t>
            </w:r>
            <w:r w:rsidRPr="009622DF">
              <w:rPr>
                <w:rFonts w:ascii="Calibri" w:eastAsia="Times New Roman" w:hAnsi="Calibri" w:cs="Calibri"/>
                <w:iCs/>
                <w:color w:val="000000"/>
                <w:sz w:val="24"/>
                <w:szCs w:val="24"/>
                <w:lang w:val="eu-ES" w:eastAsia="es-ES"/>
              </w:rPr>
              <w:t>Reuter</w:t>
            </w:r>
            <w:r w:rsidRPr="009622DF">
              <w:rPr>
                <w:rFonts w:ascii="Calibri" w:eastAsia="Times New Roman" w:hAnsi="Calibri" w:cs="Calibri"/>
                <w:i/>
                <w:iCs/>
                <w:color w:val="000000"/>
                <w:sz w:val="24"/>
                <w:szCs w:val="24"/>
                <w:lang w:val="eu-ES" w:eastAsia="es-ES"/>
              </w:rPr>
              <w:t xml:space="preserve"> </w:t>
            </w:r>
            <w:r w:rsidRPr="009622DF">
              <w:rPr>
                <w:rFonts w:ascii="Calibri" w:eastAsia="Times New Roman" w:hAnsi="Calibri" w:cs="Calibri"/>
                <w:color w:val="000000"/>
                <w:sz w:val="24"/>
                <w:szCs w:val="24"/>
                <w:lang w:val="eu-ES" w:eastAsia="es-ES"/>
              </w:rPr>
              <w:t xml:space="preserve">agentziak bidalitako telegramei esker. Estatu Batuetako goizeko prentsak, bestalde, lehen orrian argitaratu zuen, Bilbotik eta iparraldeko mugatik bidalitako telegramei esker. Hala ere, Frantzian oharkabean pasatu zen gertakaria, eta </w:t>
            </w:r>
            <w:r w:rsidRPr="009622DF">
              <w:rPr>
                <w:rFonts w:ascii="Calibri" w:eastAsia="Times New Roman" w:hAnsi="Calibri" w:cs="Calibri"/>
                <w:iCs/>
                <w:color w:val="000000"/>
                <w:sz w:val="24"/>
                <w:szCs w:val="24"/>
                <w:lang w:val="eu-ES" w:eastAsia="es-ES"/>
              </w:rPr>
              <w:t>Ce Soir</w:t>
            </w:r>
            <w:r w:rsidRPr="009622DF">
              <w:rPr>
                <w:rFonts w:ascii="Calibri" w:eastAsia="Times New Roman" w:hAnsi="Calibri" w:cs="Calibri"/>
                <w:i/>
                <w:iCs/>
                <w:color w:val="000000"/>
                <w:sz w:val="24"/>
                <w:szCs w:val="24"/>
                <w:lang w:val="eu-ES" w:eastAsia="es-ES"/>
              </w:rPr>
              <w:t xml:space="preserve"> </w:t>
            </w:r>
            <w:r w:rsidRPr="009622DF">
              <w:rPr>
                <w:rFonts w:ascii="Calibri" w:eastAsia="Times New Roman" w:hAnsi="Calibri" w:cs="Calibri"/>
                <w:color w:val="000000"/>
                <w:sz w:val="24"/>
                <w:szCs w:val="24"/>
                <w:lang w:val="eu-ES" w:eastAsia="es-ES"/>
              </w:rPr>
              <w:t>(</w:t>
            </w:r>
            <w:r w:rsidRPr="009622DF">
              <w:rPr>
                <w:rFonts w:ascii="Calibri" w:eastAsia="Times New Roman" w:hAnsi="Calibri" w:cs="Calibri"/>
                <w:iCs/>
                <w:color w:val="000000"/>
                <w:sz w:val="24"/>
                <w:szCs w:val="24"/>
                <w:lang w:val="eu-ES" w:eastAsia="es-ES"/>
              </w:rPr>
              <w:t>Corman</w:t>
            </w:r>
            <w:r w:rsidRPr="009622DF">
              <w:rPr>
                <w:rFonts w:ascii="Calibri" w:eastAsia="Times New Roman" w:hAnsi="Calibri" w:cs="Calibri"/>
                <w:color w:val="000000"/>
                <w:sz w:val="24"/>
                <w:szCs w:val="24"/>
                <w:lang w:val="eu-ES" w:eastAsia="es-ES"/>
              </w:rPr>
              <w:t>ek informatuta) izan zen bakarra behar bezala nabarmendu zuena. Beste egunkari batek barneko orrietan publikatu zuen garrantzirik ez ematearren, eta Pariseko gainerako agerkariek isildu egin zuten.</w:t>
            </w:r>
          </w:p>
          <w:p w:rsidR="001C5ABF" w:rsidRPr="009622DF" w:rsidRDefault="001C5ABF" w:rsidP="00803D54">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color w:val="000000"/>
                <w:sz w:val="24"/>
                <w:szCs w:val="24"/>
                <w:lang w:val="eu-ES" w:eastAsia="es-ES"/>
              </w:rPr>
              <w:t xml:space="preserve">Apirilaren 28ko goizean, The </w:t>
            </w:r>
            <w:r w:rsidRPr="009622DF">
              <w:rPr>
                <w:rFonts w:ascii="Calibri" w:eastAsia="Times New Roman" w:hAnsi="Calibri" w:cs="Calibri"/>
                <w:iCs/>
                <w:color w:val="000000"/>
                <w:sz w:val="24"/>
                <w:szCs w:val="24"/>
                <w:lang w:val="eu-ES" w:eastAsia="es-ES"/>
              </w:rPr>
              <w:t>Times</w:t>
            </w:r>
            <w:r w:rsidRPr="009622DF">
              <w:rPr>
                <w:rFonts w:ascii="Calibri" w:eastAsia="Times New Roman" w:hAnsi="Calibri" w:cs="Calibri"/>
                <w:color w:val="000000"/>
                <w:sz w:val="24"/>
                <w:szCs w:val="24"/>
                <w:lang w:val="eu-ES" w:eastAsia="es-ES"/>
              </w:rPr>
              <w:t xml:space="preserve"> eta The </w:t>
            </w:r>
            <w:r w:rsidRPr="009622DF">
              <w:rPr>
                <w:rFonts w:ascii="Calibri" w:eastAsia="Times New Roman" w:hAnsi="Calibri" w:cs="Calibri"/>
                <w:iCs/>
                <w:color w:val="000000"/>
                <w:sz w:val="24"/>
                <w:szCs w:val="24"/>
                <w:lang w:val="eu-ES" w:eastAsia="es-ES"/>
              </w:rPr>
              <w:t>New York Times</w:t>
            </w:r>
            <w:r w:rsidRPr="009622DF">
              <w:rPr>
                <w:rFonts w:ascii="Calibri" w:eastAsia="Times New Roman" w:hAnsi="Calibri" w:cs="Calibri"/>
                <w:color w:val="000000"/>
                <w:sz w:val="24"/>
                <w:szCs w:val="24"/>
                <w:lang w:val="eu-ES" w:eastAsia="es-ES"/>
              </w:rPr>
              <w:t xml:space="preserve"> egunkariek </w:t>
            </w:r>
            <w:r w:rsidRPr="009622DF">
              <w:rPr>
                <w:rFonts w:ascii="Calibri" w:eastAsia="Times New Roman" w:hAnsi="Calibri" w:cs="Calibri"/>
                <w:iCs/>
                <w:color w:val="000000"/>
                <w:sz w:val="24"/>
                <w:szCs w:val="24"/>
                <w:lang w:val="eu-ES" w:eastAsia="es-ES"/>
              </w:rPr>
              <w:t>George Steer</w:t>
            </w:r>
            <w:r w:rsidRPr="009622DF">
              <w:rPr>
                <w:rFonts w:ascii="Calibri" w:eastAsia="Times New Roman" w:hAnsi="Calibri" w:cs="Calibri"/>
                <w:color w:val="000000"/>
                <w:sz w:val="24"/>
                <w:szCs w:val="24"/>
                <w:lang w:val="eu-ES" w:eastAsia="es-ES"/>
              </w:rPr>
              <w:t xml:space="preserve">en kablegrama jaso zuten eta editorialekin azpimarratu. Londresen, bonbardaketaren berriak oihartzun handia izan zuen: </w:t>
            </w:r>
            <w:r w:rsidRPr="009622DF">
              <w:rPr>
                <w:rFonts w:ascii="Calibri" w:eastAsia="Times New Roman" w:hAnsi="Calibri" w:cs="Calibri"/>
                <w:iCs/>
                <w:color w:val="000000"/>
                <w:sz w:val="24"/>
                <w:szCs w:val="24"/>
                <w:lang w:val="eu-ES" w:eastAsia="es-ES"/>
              </w:rPr>
              <w:t>Daily Express</w:t>
            </w:r>
            <w:r w:rsidRPr="009622DF">
              <w:rPr>
                <w:rFonts w:ascii="Calibri" w:eastAsia="Times New Roman" w:hAnsi="Calibri" w:cs="Calibri"/>
                <w:color w:val="000000"/>
                <w:sz w:val="24"/>
                <w:szCs w:val="24"/>
                <w:lang w:val="eu-ES" w:eastAsia="es-ES"/>
              </w:rPr>
              <w:t xml:space="preserve">ek Noel </w:t>
            </w:r>
            <w:r w:rsidRPr="009622DF">
              <w:rPr>
                <w:rFonts w:ascii="Calibri" w:eastAsia="Times New Roman" w:hAnsi="Calibri" w:cs="Calibri"/>
                <w:iCs/>
                <w:color w:val="000000"/>
                <w:sz w:val="24"/>
                <w:szCs w:val="24"/>
                <w:lang w:val="eu-ES" w:eastAsia="es-ES"/>
              </w:rPr>
              <w:t>Monks</w:t>
            </w:r>
            <w:r w:rsidRPr="009622DF">
              <w:rPr>
                <w:rFonts w:ascii="Calibri" w:eastAsia="Times New Roman" w:hAnsi="Calibri" w:cs="Calibri"/>
                <w:color w:val="000000"/>
                <w:sz w:val="24"/>
                <w:szCs w:val="24"/>
                <w:lang w:val="eu-ES" w:eastAsia="es-ES"/>
              </w:rPr>
              <w:t xml:space="preserve">en informazioa publikatu zuen eta </w:t>
            </w:r>
            <w:r w:rsidRPr="009622DF">
              <w:rPr>
                <w:rFonts w:ascii="Calibri" w:eastAsia="Times New Roman" w:hAnsi="Calibri" w:cs="Calibri"/>
                <w:iCs/>
                <w:color w:val="000000"/>
                <w:sz w:val="24"/>
                <w:szCs w:val="24"/>
                <w:lang w:val="eu-ES" w:eastAsia="es-ES"/>
              </w:rPr>
              <w:t>Christopher Holm</w:t>
            </w:r>
            <w:r w:rsidRPr="009622DF">
              <w:rPr>
                <w:rFonts w:ascii="Calibri" w:eastAsia="Times New Roman" w:hAnsi="Calibri" w:cs="Calibri"/>
                <w:color w:val="000000"/>
                <w:sz w:val="24"/>
                <w:szCs w:val="24"/>
                <w:lang w:val="eu-ES" w:eastAsia="es-ES"/>
              </w:rPr>
              <w:t>ek (</w:t>
            </w:r>
            <w:r w:rsidRPr="009622DF">
              <w:rPr>
                <w:rFonts w:ascii="Calibri" w:eastAsia="Times New Roman" w:hAnsi="Calibri" w:cs="Calibri"/>
                <w:iCs/>
                <w:color w:val="000000"/>
                <w:sz w:val="24"/>
                <w:szCs w:val="24"/>
                <w:lang w:val="eu-ES" w:eastAsia="es-ES"/>
              </w:rPr>
              <w:t>Reuter</w:t>
            </w:r>
            <w:r w:rsidRPr="009622DF">
              <w:rPr>
                <w:rFonts w:ascii="Calibri" w:eastAsia="Times New Roman" w:hAnsi="Calibri" w:cs="Calibri"/>
                <w:color w:val="000000"/>
                <w:sz w:val="24"/>
                <w:szCs w:val="24"/>
                <w:lang w:val="eu-ES" w:eastAsia="es-ES"/>
              </w:rPr>
              <w:t xml:space="preserve"> Agentziakoa) erreferentzia gehiago bidali zuen. Frantzian ez zen  berria zabaldu Havas Agentziak bonbardaketaren lehen berriak sabotatu egin zituelako. Horrela, Frantziako prentsa ezkertiarrak eta moderatuak Londresen publikatutako telegrametara jo behar izan zuen gaiaz hitz egin ahal izateko. </w:t>
            </w:r>
          </w:p>
          <w:p w:rsidR="001C5ABF" w:rsidRPr="00803D54" w:rsidRDefault="001C5ABF" w:rsidP="001C5ABF">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color w:val="000000"/>
                <w:sz w:val="24"/>
                <w:szCs w:val="24"/>
                <w:lang w:val="eu-ES" w:eastAsia="es-ES"/>
              </w:rPr>
              <w:t>Informazio horiek –gehienetan Bilbotik zetozen– Gernikaren oinarri historikoa eratu zuten. Eta historia hori lardaskatu da Londresen lehen berriak zabaldu zirenean frankisten kuartel nagusiak komunikatu bat zabaldu zuelako; haren bidez, bonbardaketarik egon izana ukatzeaz gain, Gernika dinamitatu eta erre izana leporatu zieten euskaldunei, asturiarrei, komunistei eta bestelako errepublikanoei. Espainiako nazionalek honela gezurtatu zuten bonbardaketarik egin izana: adierazi zuten egun hartan zirimiria zela-eta ez zirela hegazkinak aireratu.</w:t>
            </w:r>
            <w:r w:rsidRPr="009622DF">
              <w:rPr>
                <w:rFonts w:ascii="Calibri" w:eastAsia="Times New Roman" w:hAnsi="Calibri" w:cs="Calibri"/>
                <w:color w:val="FF0000"/>
                <w:sz w:val="24"/>
                <w:szCs w:val="24"/>
                <w:lang w:val="eu-ES" w:eastAsia="es-ES"/>
              </w:rPr>
              <w:t xml:space="preserve"> </w:t>
            </w:r>
            <w:r w:rsidRPr="009622DF">
              <w:rPr>
                <w:rFonts w:ascii="Calibri" w:eastAsia="Times New Roman" w:hAnsi="Calibri" w:cs="Calibri"/>
                <w:color w:val="000000"/>
                <w:sz w:val="24"/>
                <w:szCs w:val="24"/>
                <w:lang w:val="eu-ES" w:eastAsia="es-ES"/>
              </w:rPr>
              <w:t xml:space="preserve">Londreseko prentsak erasoaren berri publikatu zuen egun berean egin zuten gezurtapen hori. Ordurako, Ingalaterrako iritzi publikoak suntsiketaren erantzukizuna alemanei eta espainol nazionalistei egotzi zien. Frantzian, hala ere, haserrea txikiagoa zen, prentsa kontserbadoreak arreta gutxi jarri zuelako bonbardaketan. </w:t>
            </w:r>
          </w:p>
          <w:p w:rsidR="001C5ABF" w:rsidRPr="00C6298F" w:rsidRDefault="001C5ABF" w:rsidP="001C5ABF">
            <w:pPr>
              <w:spacing w:after="120"/>
              <w:jc w:val="both"/>
              <w:rPr>
                <w:rFonts w:ascii="Times New Roman" w:eastAsia="Times New Roman" w:hAnsi="Times New Roman" w:cs="Times New Roman"/>
                <w:sz w:val="24"/>
                <w:szCs w:val="24"/>
                <w:lang w:val="eu-ES" w:eastAsia="es-ES"/>
              </w:rPr>
            </w:pPr>
            <w:r w:rsidRPr="00C6298F">
              <w:rPr>
                <w:rFonts w:ascii="Calibri" w:eastAsia="Times New Roman" w:hAnsi="Calibri" w:cs="Calibri"/>
                <w:b/>
                <w:bCs/>
                <w:sz w:val="24"/>
                <w:szCs w:val="24"/>
                <w:lang w:val="eu-ES" w:eastAsia="es-ES"/>
              </w:rPr>
              <w:t>Gernika hartuta</w:t>
            </w:r>
          </w:p>
          <w:p w:rsidR="001C5ABF" w:rsidRPr="009622DF" w:rsidRDefault="001C5ABF" w:rsidP="001C5ABF">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color w:val="000000"/>
                <w:sz w:val="24"/>
                <w:szCs w:val="24"/>
                <w:lang w:val="eu-ES" w:eastAsia="es-ES"/>
              </w:rPr>
              <w:t>Hiria apirilaren 26an (astelehena) suntsitu zuten, eta hiru egun geroago Mola jeneralaren tropa espainiar eta italiarrak Gernikan sartu ziren zenbait kazetarirekin. Maiatzaren 1ean eta 2an hiriaren hondarrak ikustatu zituzten nazionalen prentsako ofizialek gidatuta. Kazetari horiek bidalitako bi mezuk eragin handia izan dute gertakarien gaineko eztabaidan.</w:t>
            </w:r>
            <w:r w:rsidRPr="009622DF">
              <w:rPr>
                <w:rFonts w:ascii="Verdana" w:eastAsia="Times New Roman" w:hAnsi="Verdana" w:cs="Times New Roman"/>
                <w:color w:val="000000"/>
                <w:sz w:val="20"/>
                <w:szCs w:val="20"/>
                <w:lang w:val="eu-ES" w:eastAsia="es-ES"/>
              </w:rPr>
              <w:t xml:space="preserve"> </w:t>
            </w:r>
          </w:p>
          <w:p w:rsidR="001C5ABF" w:rsidRPr="009622DF" w:rsidRDefault="001C5ABF" w:rsidP="001C5ABF">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i/>
                <w:iCs/>
                <w:color w:val="000000"/>
                <w:sz w:val="24"/>
                <w:szCs w:val="24"/>
                <w:lang w:val="eu-ES" w:eastAsia="es-ES"/>
              </w:rPr>
              <w:t>James Holburn</w:t>
            </w:r>
            <w:r w:rsidRPr="009622DF">
              <w:rPr>
                <w:rFonts w:ascii="Calibri" w:eastAsia="Times New Roman" w:hAnsi="Calibri" w:cs="Calibri"/>
                <w:color w:val="000000"/>
                <w:sz w:val="24"/>
                <w:szCs w:val="24"/>
                <w:lang w:val="eu-ES" w:eastAsia="es-ES"/>
              </w:rPr>
              <w:t xml:space="preserve">-ek (The </w:t>
            </w:r>
            <w:r w:rsidRPr="009622DF">
              <w:rPr>
                <w:rFonts w:ascii="Calibri" w:eastAsia="Times New Roman" w:hAnsi="Calibri" w:cs="Calibri"/>
                <w:iCs/>
                <w:color w:val="000000"/>
                <w:sz w:val="24"/>
                <w:szCs w:val="24"/>
                <w:lang w:val="eu-ES" w:eastAsia="es-ES"/>
              </w:rPr>
              <w:t>Timese</w:t>
            </w:r>
            <w:r w:rsidRPr="009622DF">
              <w:rPr>
                <w:rFonts w:ascii="Calibri" w:eastAsia="Times New Roman" w:hAnsi="Calibri" w:cs="Calibri"/>
                <w:color w:val="000000"/>
                <w:sz w:val="24"/>
                <w:szCs w:val="24"/>
                <w:lang w:val="eu-ES" w:eastAsia="es-ES"/>
              </w:rPr>
              <w:t xml:space="preserve">ko berriemailea) Gernika boluntario errepublikanoek erre zutela defendatu zuen, nahiz eta bere telegramaren muinak, Gasteizko zentsurak onartua, esaten zuen Gernika hiru ordu eta erdiz bonbardatu zutela. Beste mezua Havas Agentziako ordezkari Georges Bottok zabaldu zuen. Agentzia horrek modu lakonikoan eta mespretxuz hartu zituen errepublikanoen aldetik zetozen berriak eta azkar zabaldu zituen Gasteizetik jasotakoak; azken horiek nabarmendu zituzten Frantziako prentsan maiatzaren 3an, eta egun bat geroago nazien prentsan. </w:t>
            </w:r>
            <w:r w:rsidRPr="009622DF">
              <w:rPr>
                <w:rFonts w:ascii="Calibri" w:eastAsia="Times New Roman" w:hAnsi="Calibri" w:cs="Calibri"/>
                <w:iCs/>
                <w:color w:val="000000"/>
                <w:sz w:val="24"/>
                <w:szCs w:val="24"/>
                <w:lang w:val="eu-ES" w:eastAsia="es-ES"/>
              </w:rPr>
              <w:t xml:space="preserve">Bottoren </w:t>
            </w:r>
            <w:r w:rsidRPr="009622DF">
              <w:rPr>
                <w:rFonts w:ascii="Calibri" w:eastAsia="Times New Roman" w:hAnsi="Calibri" w:cs="Calibri"/>
                <w:color w:val="000000"/>
                <w:sz w:val="24"/>
                <w:szCs w:val="24"/>
                <w:lang w:val="eu-ES" w:eastAsia="es-ES"/>
              </w:rPr>
              <w:t>mezuak zioen ez zegoela Gernikan aire-erasoaren arrastorik, gasolina- eta keroseno-usaina zegoela, eta, sutearen frogak argiak baziren ere, bonbek eragindako zulorik ez zela inon ikusten.</w:t>
            </w:r>
            <w:r w:rsidRPr="009622DF">
              <w:rPr>
                <w:rFonts w:ascii="Verdana" w:eastAsia="Times New Roman" w:hAnsi="Verdana" w:cs="Times New Roman"/>
                <w:color w:val="000000"/>
                <w:sz w:val="20"/>
                <w:szCs w:val="20"/>
                <w:lang w:val="eu-ES" w:eastAsia="es-ES"/>
              </w:rPr>
              <w:t xml:space="preserve"> </w:t>
            </w:r>
          </w:p>
          <w:p w:rsidR="001C5ABF" w:rsidRPr="009622DF" w:rsidRDefault="001C5ABF" w:rsidP="001C5ABF">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color w:val="000000"/>
                <w:sz w:val="24"/>
                <w:szCs w:val="24"/>
                <w:lang w:val="eu-ES" w:eastAsia="es-ES"/>
              </w:rPr>
              <w:lastRenderedPageBreak/>
              <w:t xml:space="preserve">Euskaldunen eta frankisten bertsio kontrajarriek batetik, eta  Bilboko eta Gasteizeko telegramen artekoek bestetik, oraindik itzali ez den polemika piztu zuten. Polemika horrek bi atal ditu: bata, gerrak iraun bitartean izan zen; bestea, gerra amaitutakoan. Lehena, gerran izan zituen propaganda-efektu handiak direla-eta, hiru frontetan kokatu behar da: Ingalaterran eta Estatu Batuetan batetik, liberalek, laboristek, komunistek eta protestanteek kontserbadoreekin eta gutxiengo katoliko oldarkorrarekin izandako eztabaidan; Frantzian, katoliko kontserbadoreen eta katoliko liberalen arteko gatazkan; eta, azkenik, Londresen gertatu zen gatazka diplomatiko isilean. </w:t>
            </w:r>
          </w:p>
          <w:p w:rsidR="001C5ABF" w:rsidRPr="009622DF" w:rsidRDefault="001C5ABF" w:rsidP="001C5ABF">
            <w:pPr>
              <w:rPr>
                <w:rFonts w:ascii="Times New Roman" w:eastAsia="Times New Roman" w:hAnsi="Times New Roman" w:cs="Times New Roman"/>
                <w:sz w:val="24"/>
                <w:szCs w:val="24"/>
                <w:lang w:val="eu-ES" w:eastAsia="es-ES"/>
              </w:rPr>
            </w:pPr>
          </w:p>
          <w:p w:rsidR="001C5ABF" w:rsidRPr="009622DF" w:rsidRDefault="001C5ABF" w:rsidP="001C5ABF">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color w:val="000000"/>
                <w:sz w:val="24"/>
                <w:szCs w:val="24"/>
                <w:lang w:val="eu-ES" w:eastAsia="es-ES"/>
              </w:rPr>
              <w:t xml:space="preserve">Britainia Handia izan zen polemikaren erdigune geografikoa: batetik, prentsak bonbardaketaren arduradunekiko haserre-bolada bat eragin zuelako bertan; eta, bestetik, Francoren kuartel nagusiko prentsa-zerbitzuko buru Luis Bolín-ek (ustez bera zen nazionalek Gernikari buruz egindako lehen gezurtapenaren egilea) harreman estua zuelako britainiar katoliko ahozabalenekin (Arnold Lunn, Douglas Jerrold eta Moral-go markesa). Azken horiekin batera ibili ziren, gainera, Gernika ikustatu zuten aditu militarrak, Ingalaterrara itzulitakoan Gernika boluntario supiztaileek erre zutela zabaldu zutenak, hain zuzen ere. </w:t>
            </w:r>
          </w:p>
          <w:p w:rsidR="001C5ABF" w:rsidRPr="009622DF" w:rsidRDefault="001C5ABF" w:rsidP="001C5ABF">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color w:val="000000"/>
                <w:sz w:val="24"/>
                <w:szCs w:val="24"/>
                <w:lang w:val="eu-ES" w:eastAsia="es-ES"/>
              </w:rPr>
              <w:t xml:space="preserve">Bestalde, zehaztu behar da nazionalen tesiak babesten zituztenen postura aldatuz joan zela pixkanaka. Erasoaren ondorengo lehen egunetan, bonbardaketa izan zela ukatu egin zuten; geroago, onartu egin zuten baina horrenbesteko hondamenik ez zela izan zehaztu zuten eta supiztaile boluntarioen lana izan zela argudiatu. Jerroldek, Sencourt-ek eta euren lagunek ukatu egin zuten bonba su-eragileak erabili zirela Gernika suntsitzeko, nahiz eta zehaztasun hori argi geratu zen Bilbotik bidalitako mezuetan. Kontua da horien kritikaren jomugan zegoela George Steer, The </w:t>
            </w:r>
            <w:r w:rsidRPr="009622DF">
              <w:rPr>
                <w:rFonts w:ascii="Calibri" w:eastAsia="Times New Roman" w:hAnsi="Calibri" w:cs="Calibri"/>
                <w:iCs/>
                <w:color w:val="000000"/>
                <w:sz w:val="24"/>
                <w:szCs w:val="24"/>
                <w:lang w:val="eu-ES" w:eastAsia="es-ES"/>
              </w:rPr>
              <w:t>Times</w:t>
            </w:r>
            <w:r w:rsidRPr="009622DF">
              <w:rPr>
                <w:rFonts w:ascii="Calibri" w:eastAsia="Times New Roman" w:hAnsi="Calibri" w:cs="Calibri"/>
                <w:i/>
                <w:iCs/>
                <w:color w:val="000000"/>
                <w:sz w:val="24"/>
                <w:szCs w:val="24"/>
                <w:lang w:val="eu-ES" w:eastAsia="es-ES"/>
              </w:rPr>
              <w:t xml:space="preserve"> </w:t>
            </w:r>
            <w:r w:rsidRPr="009622DF">
              <w:rPr>
                <w:rFonts w:ascii="Calibri" w:eastAsia="Times New Roman" w:hAnsi="Calibri" w:cs="Calibri"/>
                <w:color w:val="000000"/>
                <w:sz w:val="24"/>
                <w:szCs w:val="24"/>
                <w:lang w:val="eu-ES" w:eastAsia="es-ES"/>
              </w:rPr>
              <w:t xml:space="preserve">egunkariko berriemailea. Gezurti, sentimental eta oso ergeltzat hartu zuten Steer. Eta zenbait apaiz katoliko estatubatuarrek doilorki iraindu zuten (Thorning-ek eta Code-k besteak beste). </w:t>
            </w:r>
          </w:p>
          <w:p w:rsidR="001C5ABF" w:rsidRPr="009622DF" w:rsidRDefault="001C5ABF" w:rsidP="00803D54">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color w:val="000000"/>
                <w:sz w:val="24"/>
                <w:szCs w:val="24"/>
                <w:lang w:val="eu-ES" w:eastAsia="es-ES"/>
              </w:rPr>
              <w:t>Bonbardaketa gertatu eta berehala, Burgoseko Batzar Teknikoak batzorde bat izendatu zuen tragedia ikertzeko. Batzorde horren txostena bonbardaketaren lekuko ziren herritarren zinpeko deklarazioekin osatuta zegoen, eta Gernikan bonba su-eragileak jaurti zituztela eta horregatik erre zela baieztatzen zuten eurek. Txostenaren ondorio ofizialek nazionalen jarrera berresten bazuten ere, arretaz irakurriz gero,</w:t>
            </w:r>
            <w:r w:rsidRPr="009622DF">
              <w:rPr>
                <w:rFonts w:ascii="Calibri" w:eastAsia="Times New Roman" w:hAnsi="Calibri" w:cs="Calibri"/>
                <w:color w:val="FF0000"/>
                <w:sz w:val="24"/>
                <w:szCs w:val="24"/>
                <w:lang w:val="eu-ES" w:eastAsia="es-ES"/>
              </w:rPr>
              <w:t xml:space="preserve"> </w:t>
            </w:r>
            <w:r w:rsidRPr="009622DF">
              <w:rPr>
                <w:rFonts w:ascii="Calibri" w:eastAsia="Times New Roman" w:hAnsi="Calibri" w:cs="Calibri"/>
                <w:color w:val="000000"/>
                <w:sz w:val="24"/>
                <w:szCs w:val="24"/>
                <w:lang w:val="eu-ES" w:eastAsia="es-ES"/>
              </w:rPr>
              <w:t xml:space="preserve">talka egiten zuen frankisten ikuspuntuarekin. Horregatik, ez zuten Espainian publikatu, baina bai Londresen (1938an). Txostenak eztabaida argitu behar zuen, Ingalaterran behinik behin, baina ez zen horrela gertatu. </w:t>
            </w:r>
          </w:p>
          <w:p w:rsidR="001C5ABF" w:rsidRPr="00C6298F" w:rsidRDefault="001C5ABF" w:rsidP="001C5ABF">
            <w:pPr>
              <w:spacing w:after="120"/>
              <w:jc w:val="both"/>
              <w:rPr>
                <w:rFonts w:eastAsia="Times New Roman" w:cstheme="minorHAnsi"/>
                <w:sz w:val="24"/>
                <w:szCs w:val="24"/>
                <w:lang w:val="eu-ES" w:eastAsia="es-ES"/>
              </w:rPr>
            </w:pPr>
            <w:r w:rsidRPr="00C6298F">
              <w:rPr>
                <w:rFonts w:eastAsia="Times New Roman" w:cstheme="minorHAnsi"/>
                <w:b/>
                <w:bCs/>
                <w:sz w:val="24"/>
                <w:szCs w:val="24"/>
                <w:lang w:val="eu-ES" w:eastAsia="es-ES"/>
              </w:rPr>
              <w:t>Gertakaria Frantzian</w:t>
            </w:r>
          </w:p>
          <w:p w:rsidR="001C5ABF" w:rsidRPr="009622DF" w:rsidRDefault="001C5ABF" w:rsidP="001C5ABF">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color w:val="000000"/>
                <w:sz w:val="24"/>
                <w:szCs w:val="24"/>
                <w:lang w:val="eu-ES" w:eastAsia="es-ES"/>
              </w:rPr>
              <w:t xml:space="preserve">Britainia Handiko iritzi publikoaren sektore bat haserretu egin zen nazionalekin, prentsa eskuindarrak publikatu zituen berriengatik. Frantzian, eztabaida astiroago garatu zen, Havas Agentziak informazioa manipulatu egin zuelako. Horrela, prentsa banatu egin zen: batetik,  prentsa neutral edo ezkertiarrak eskura zituen informazioak publikatu zituen; bestetik, prentsa eskuindarrak (nazionalen aldekoa) Bottoren mezua zabaldu zuen, batez ere. </w:t>
            </w:r>
          </w:p>
          <w:p w:rsidR="001C5ABF" w:rsidRPr="009622DF" w:rsidRDefault="001C5ABF" w:rsidP="001C5ABF">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color w:val="000000"/>
                <w:sz w:val="24"/>
                <w:szCs w:val="24"/>
                <w:lang w:val="eu-ES" w:eastAsia="es-ES"/>
              </w:rPr>
              <w:t>Kontuak kontu, aurretik sumatu ezin zen gertakaria suertatu zen. Gernika bonbardatzen ari ziren une berean, Alberto de Onaindia apaiza heldu zen herrira. Apaiz jeltzalea zen, eta gerra hasi zenean Euzkadiko enbaxadore gisa aritu izan zen Vatikanoarekin eta Frantziako Eliza katolikoarekin. Bonbardaketaren biharamunean, ikusitakoa Agirre Lehendakariari kontatu zionean, hark Frantziara berria zabaltzera joateko eskatu zion.  </w:t>
            </w:r>
          </w:p>
          <w:p w:rsidR="001C5ABF" w:rsidRPr="009622DF" w:rsidRDefault="001C5ABF" w:rsidP="001C5ABF">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color w:val="000000"/>
                <w:sz w:val="24"/>
                <w:szCs w:val="24"/>
                <w:lang w:val="eu-ES" w:eastAsia="es-ES"/>
              </w:rPr>
              <w:lastRenderedPageBreak/>
              <w:t xml:space="preserve">Parisen </w:t>
            </w:r>
            <w:r w:rsidRPr="009622DF">
              <w:rPr>
                <w:rFonts w:ascii="Calibri" w:eastAsia="Times New Roman" w:hAnsi="Calibri" w:cs="Calibri"/>
                <w:iCs/>
                <w:color w:val="000000"/>
                <w:sz w:val="24"/>
                <w:szCs w:val="24"/>
                <w:lang w:val="eu-ES" w:eastAsia="es-ES"/>
              </w:rPr>
              <w:t>L´Aube</w:t>
            </w:r>
            <w:r w:rsidRPr="009622DF">
              <w:rPr>
                <w:rFonts w:ascii="Calibri" w:eastAsia="Times New Roman" w:hAnsi="Calibri" w:cs="Calibri"/>
                <w:color w:val="000000"/>
                <w:sz w:val="24"/>
                <w:szCs w:val="24"/>
                <w:lang w:val="eu-ES" w:eastAsia="es-ES"/>
              </w:rPr>
              <w:t xml:space="preserve"> egunkariko kazetari batek Onaindia apaiza elkarrizketatu zuen. Eta egunkari katoliko eta demokrata kristau hura tirada txikikoa bazen ere, elkarrizketak efektu ikaragarria eragin zuen, eta Onaindia apaiza etxe pribatuetara gonbidatu zuten tragediaren berri emateko. Kontakizunak zisma eragin zuen Frantziako katolikoen artean, pertsona ospetsuak tarteko,</w:t>
            </w:r>
            <w:r w:rsidRPr="009622DF">
              <w:rPr>
                <w:rFonts w:ascii="Calibri" w:eastAsia="Times New Roman" w:hAnsi="Calibri" w:cs="Calibri"/>
                <w:color w:val="FF0000"/>
                <w:sz w:val="24"/>
                <w:szCs w:val="24"/>
                <w:lang w:val="eu-ES" w:eastAsia="es-ES"/>
              </w:rPr>
              <w:t xml:space="preserve"> </w:t>
            </w:r>
            <w:r w:rsidRPr="009622DF">
              <w:rPr>
                <w:rFonts w:ascii="Calibri" w:eastAsia="Times New Roman" w:hAnsi="Calibri" w:cs="Calibri"/>
                <w:color w:val="000000"/>
                <w:sz w:val="24"/>
                <w:szCs w:val="24"/>
                <w:lang w:val="eu-ES" w:eastAsia="es-ES"/>
              </w:rPr>
              <w:t xml:space="preserve">hala nola Jacques Maritain eta Francois Mauriac. George Steerek The Times egunkarian publikatutako berriak irakurle kontserbadoreak kausa nazionalaren aurka jarri zituen legez, Onaindiaren kontakizunak bando frankistaren aurka jarri zituen nazioartean eragin handia zuten intelektual katolikoak. Horregatik, Onaindia apaizak, aurretik Steer kazetariarekin gertatu bezala, irain eta difamazio kanpaina bizi izan zuen, eta Eliza “ofizialak” gaitzetsi egin zuen gezurtia zela esanez. </w:t>
            </w:r>
          </w:p>
          <w:p w:rsidR="001C5ABF" w:rsidRPr="00803D54" w:rsidRDefault="001C5ABF" w:rsidP="001C5ABF">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color w:val="000000"/>
                <w:sz w:val="24"/>
                <w:szCs w:val="24"/>
                <w:lang w:val="eu-ES" w:eastAsia="es-ES"/>
              </w:rPr>
              <w:t>Hala ere, bereizi egin behar dira Frantziako katolikoak eta Ingalaterra eta Estatu Batuetakoak. Azken bi estatu horietako elizgizonak ziren nazionalen babesle irmoenak, batez ere jesuitak. Frantzian, ordea, ez zen elizgizonik sartu eztabaidan. Aitzitik, frankismoa defendatuz guda santua eta Gernikaren gaia ere babesten zuten frantsesen bozeramalea ez zen bake-gizona, gerra-gizona baizik: Joubert almirantea, hain zuzen ere.</w:t>
            </w:r>
          </w:p>
          <w:p w:rsidR="001C5ABF" w:rsidRPr="009622DF" w:rsidRDefault="001C5ABF" w:rsidP="001C5ABF">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b/>
                <w:bCs/>
                <w:color w:val="000000"/>
                <w:sz w:val="24"/>
                <w:szCs w:val="24"/>
                <w:lang w:val="eu-ES" w:eastAsia="es-ES"/>
              </w:rPr>
              <w:t>Gerra diplomatikoa</w:t>
            </w:r>
          </w:p>
          <w:p w:rsidR="001C5ABF" w:rsidRPr="009622DF" w:rsidRDefault="001C5ABF" w:rsidP="001C5ABF">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color w:val="000000"/>
                <w:sz w:val="24"/>
                <w:szCs w:val="24"/>
                <w:lang w:val="eu-ES" w:eastAsia="es-ES"/>
              </w:rPr>
              <w:t xml:space="preserve">Londres izan zen diplomatikoen arteko eztabaidaren erdigunea. Ez bakarrik Ez Esku hartzeko Batzordearen egoitza zelako, bazik eta hango iritzi publikoa oso sentsibilizatuta zegoelako Gernikaren auziaren gainean, Europako beste herriak baino arinago eta sakonago informatu baitzuten. Horregatik, alemanek euren aurkako salaketen arduradun egin zituzten. Nazien prentsak Britainia Handiko prentsa salatu zuen eta Frantziako prentsa eskuindarra eta Havas Agentzia goraipatu. </w:t>
            </w:r>
          </w:p>
          <w:p w:rsidR="001C5ABF" w:rsidRPr="009622DF" w:rsidRDefault="001C5ABF" w:rsidP="001C5ABF">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color w:val="000000"/>
                <w:sz w:val="24"/>
                <w:szCs w:val="24"/>
                <w:lang w:val="eu-ES" w:eastAsia="es-ES"/>
              </w:rPr>
              <w:t xml:space="preserve">Ingalaterrako gobernua, laboristen eta adi-adi zegoen iritzi publikoaren erasopean, saiatu zen hiritarrei frogatzen Gernikaren suntsiketaren errudunak aurkituko zituela, etorkizunean antzekorik gertatu ez zedin. Batetik, ahalegindu zen Ez Esku hartzeko Batzordeak proposamena onartu zezan hiri irekiak bonbardatzea salatzen zuena; bestetik, bilatu zuen Alemania, Sobiet Batasuna, Italia, Portugal eta Frantziako gobernuek elkarrekin ikertu zezatela Gernikaren suntsiketa. </w:t>
            </w:r>
          </w:p>
          <w:p w:rsidR="001C5ABF" w:rsidRPr="009622DF" w:rsidRDefault="001C5ABF" w:rsidP="00803D54">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color w:val="000000"/>
                <w:sz w:val="24"/>
                <w:szCs w:val="24"/>
                <w:lang w:val="eu-ES" w:eastAsia="es-ES"/>
              </w:rPr>
              <w:t xml:space="preserve">Hiri irekiak bonbardatzea salatzeko eztabaidak maiatzaren lauan hasi ziren, eta, saiorik saio, ordezkari alemanak –ordezkari italiarraren eta portugesaren babesarekin– ezerezean utzi zuen ingelesaren jatorrizko proposamena, halako moduan non gerraren bortizkerien aurkako aldarrikapen abstraktu bihurtu zen. Maskarada diplomatiko horretan, Gernika izena (eztabaiden arrazoi nagusia) behin bakarrik aipatu zuten: Errusiako ordezkariak hartu zuen ahotan, eta berak baino ez zuen defendatu britainiarren jatorrizko proposamena. Azkenik, inori kalterik egingo ez zion erabakia  onartu zuten. Antzeko emaitza izan zuen gobernu britainiarraren bigarren proposamenak ere, hau da, suntsiketaren kausen nazioarteko ikerketak. Portugal, Alemania eta Italia proiektuaren aurka lerratu ziren baina Frantziak eta Sobiet Batasunak onartu egin zuten. Aste batzuetan indarrik gabeko negoziazioak izan ondoren, Britainia Handiak proposamena albo batera utzi zuen; izan ere, tarte horretan, gobernu kontserbadoreak denbora nahikoa irabazi zuen ingelesek </w:t>
            </w:r>
            <w:r w:rsidRPr="009622DF">
              <w:rPr>
                <w:rFonts w:ascii="Calibri" w:eastAsia="Times New Roman" w:hAnsi="Calibri" w:cs="Calibri"/>
                <w:i/>
                <w:color w:val="000000"/>
                <w:sz w:val="24"/>
                <w:szCs w:val="24"/>
                <w:lang w:val="eu-ES" w:eastAsia="es-ES"/>
              </w:rPr>
              <w:t>Gernika auzia</w:t>
            </w:r>
            <w:r w:rsidRPr="009622DF">
              <w:rPr>
                <w:rFonts w:ascii="Calibri" w:eastAsia="Times New Roman" w:hAnsi="Calibri" w:cs="Calibri"/>
                <w:color w:val="000000"/>
                <w:sz w:val="24"/>
                <w:szCs w:val="24"/>
                <w:lang w:val="eu-ES" w:eastAsia="es-ES"/>
              </w:rPr>
              <w:t xml:space="preserve">n zuten ikusminak hasierako hunkiberatasuna galdu zezan. Egun, eskura dauden ingelesen txosten ofizialei esker dakigu Eden Atzerri Ministroa jakinaren gainean zela  Gernika benetan nola suntsitu zuten, diplomatikoen txostenen bitartez eta nazionalen ondoan lan egiten zuten berriemaileen konfidentzien bitartez jakin baitzuen. Informazio hori, baina, ezkutatu egin zioten britainiar herriari eta parlamentuari, hondamendia gertatu zenetik hogeita hamar urte pasatu arte. </w:t>
            </w:r>
          </w:p>
          <w:p w:rsidR="001C5ABF" w:rsidRPr="009622DF" w:rsidRDefault="001C5ABF" w:rsidP="001C5ABF">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b/>
                <w:bCs/>
                <w:color w:val="000000"/>
                <w:sz w:val="24"/>
                <w:szCs w:val="24"/>
                <w:lang w:val="eu-ES" w:eastAsia="es-ES"/>
              </w:rPr>
              <w:lastRenderedPageBreak/>
              <w:t>Gerra zibilaren ostean</w:t>
            </w:r>
          </w:p>
          <w:p w:rsidR="001C5ABF" w:rsidRPr="009622DF" w:rsidRDefault="001C5ABF" w:rsidP="001C5ABF">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color w:val="000000"/>
                <w:sz w:val="24"/>
                <w:szCs w:val="24"/>
                <w:lang w:val="eu-ES" w:eastAsia="es-ES"/>
              </w:rPr>
              <w:t xml:space="preserve">Gutxi idatzi zen Gernikaz Bigarren Mundu Gerraren garaian. Hura amaitutakoan berpiztu zen polemika, eta 1970. urtera arte aldaketa gutxi izan ziren betiko jarreretan. Gernika ahotan zerabiltenek, betiere zentsuraren kontrolpean, hura erre eta suntsitu izana egozten zieten euskaldun supiztaileei, asturiar dinamitariei eta errepublikano kriminalei. Espainiatik kanpo, nazionalen aldekoek (katoliko anglosaxoiek, kasurako) argudiatzen zuten dinamitariek herria nahita erre zutela; gerra galdu zutenen aldekoek, berriz, Gernika bonba leherkari eta su-eragileek suntsitu zutela azpimarratzen zuten. </w:t>
            </w:r>
          </w:p>
          <w:p w:rsidR="001C5ABF" w:rsidRPr="009622DF" w:rsidRDefault="001C5ABF" w:rsidP="001C5ABF">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color w:val="000000"/>
                <w:sz w:val="24"/>
                <w:szCs w:val="24"/>
                <w:lang w:val="eu-ES" w:eastAsia="es-ES"/>
              </w:rPr>
              <w:t xml:space="preserve">Urteen joan-etorriarekin, Espainian beste belaunaldi bat sortu zen. Ez zen antifrankista, baina ulertzen zuen bertsio frankista ez zela sinesgarria. Era berean, Espainian turismoak gorakada handia izan zuen, eta zaila ikusten zuten ekiditea turistek bonbardaketaren lekukoekin berba egitea. </w:t>
            </w:r>
          </w:p>
          <w:p w:rsidR="001C5ABF" w:rsidRPr="009622DF" w:rsidRDefault="001C5ABF" w:rsidP="001C5ABF">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color w:val="000000"/>
                <w:sz w:val="24"/>
                <w:szCs w:val="24"/>
                <w:lang w:val="eu-ES" w:eastAsia="es-ES"/>
              </w:rPr>
              <w:t xml:space="preserve">Aldi berean, mugimendu politiko bat sortu zen Euskal Herrian: Euzkadi ta Askatasuna (ETA). Euskaldunen  sentimendu erlijiosoak bat egin zuen lehen aldiz pentsamendu marxistekin. Mugimendu hark indarkeria eta hildakoak eragin zituen, eta gobernu frankistak Burgoseko prozesua zabaldu zuen. </w:t>
            </w:r>
          </w:p>
          <w:p w:rsidR="001C5ABF" w:rsidRPr="009622DF" w:rsidRDefault="001C5ABF" w:rsidP="001C5ABF">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color w:val="000000"/>
                <w:sz w:val="24"/>
                <w:szCs w:val="24"/>
                <w:lang w:val="eu-ES" w:eastAsia="es-ES"/>
              </w:rPr>
              <w:t>Luis Bolín 1969an hil zen, nazionalek Gernikaren suntsiketaren gainean zabaldu zuten fantasiaren sortzailea. Orduan, “</w:t>
            </w:r>
            <w:r w:rsidRPr="009622DF">
              <w:rPr>
                <w:rFonts w:ascii="Calibri" w:eastAsia="Times New Roman" w:hAnsi="Calibri" w:cs="Calibri"/>
                <w:i/>
                <w:iCs/>
                <w:color w:val="000000"/>
                <w:sz w:val="24"/>
                <w:szCs w:val="24"/>
                <w:lang w:val="eu-ES" w:eastAsia="es-ES"/>
              </w:rPr>
              <w:t>Gernika Operazioa</w:t>
            </w:r>
            <w:r w:rsidRPr="009622DF">
              <w:rPr>
                <w:rFonts w:ascii="Calibri" w:eastAsia="Times New Roman" w:hAnsi="Calibri" w:cs="Calibri"/>
                <w:color w:val="000000"/>
                <w:sz w:val="24"/>
                <w:szCs w:val="24"/>
                <w:lang w:val="eu-ES" w:eastAsia="es-ES"/>
              </w:rPr>
              <w:t xml:space="preserve">” sortu zuten Florentino Pérez Embid-ek (Arte Ederretako zuzendaria) eta Ricardo de la Ciervak (Informazio Ministerioko funtzionarioa). Kanpaina horren ideia nagusia izan zen Gernikaren suntsiketaren beste bertsio bat eskaintzea, sortutako eztabaida indargabetzeko eta </w:t>
            </w:r>
            <w:r w:rsidRPr="009622DF">
              <w:rPr>
                <w:rFonts w:ascii="Calibri" w:eastAsia="Times New Roman" w:hAnsi="Calibri" w:cs="Calibri"/>
                <w:i/>
                <w:iCs/>
                <w:color w:val="000000"/>
                <w:sz w:val="24"/>
                <w:szCs w:val="24"/>
                <w:lang w:val="eu-ES" w:eastAsia="es-ES"/>
              </w:rPr>
              <w:t xml:space="preserve">Guernica </w:t>
            </w:r>
            <w:r w:rsidRPr="009622DF">
              <w:rPr>
                <w:rFonts w:ascii="Calibri" w:eastAsia="Times New Roman" w:hAnsi="Calibri" w:cs="Calibri"/>
                <w:color w:val="000000"/>
                <w:sz w:val="24"/>
                <w:szCs w:val="24"/>
                <w:lang w:val="eu-ES" w:eastAsia="es-ES"/>
              </w:rPr>
              <w:t>margolana Madrilen eta Euskal Herriaren arteko batasunaren sinbolo bihurtu eta Euskal Herrian zen tentsioa baretzeko.</w:t>
            </w:r>
            <w:r w:rsidRPr="009622DF">
              <w:rPr>
                <w:rFonts w:ascii="Verdana" w:eastAsia="Times New Roman" w:hAnsi="Verdana" w:cs="Times New Roman"/>
                <w:color w:val="000080"/>
                <w:sz w:val="20"/>
                <w:szCs w:val="20"/>
                <w:lang w:val="eu-ES" w:eastAsia="es-ES"/>
              </w:rPr>
              <w:t xml:space="preserve"> </w:t>
            </w:r>
          </w:p>
          <w:p w:rsidR="001C5ABF" w:rsidRPr="005873A5" w:rsidRDefault="001C5ABF" w:rsidP="001C5ABF">
            <w:pPr>
              <w:spacing w:after="120"/>
              <w:jc w:val="both"/>
              <w:rPr>
                <w:rFonts w:ascii="Times New Roman" w:eastAsia="Times New Roman" w:hAnsi="Times New Roman" w:cs="Times New Roman"/>
                <w:sz w:val="24"/>
                <w:szCs w:val="24"/>
                <w:lang w:val="eu-ES" w:eastAsia="es-ES"/>
              </w:rPr>
            </w:pPr>
            <w:r w:rsidRPr="009622DF">
              <w:rPr>
                <w:rFonts w:ascii="Calibri" w:eastAsia="Times New Roman" w:hAnsi="Calibri" w:cs="Calibri"/>
                <w:color w:val="000000"/>
                <w:sz w:val="24"/>
                <w:szCs w:val="24"/>
                <w:lang w:val="eu-ES" w:eastAsia="es-ES"/>
              </w:rPr>
              <w:t>Kanpaina 1969ko azaroan hasi zen, Pérez Embidek publikoki aldarrikatu zuenean Picassoren margolana jartzeko lekurik aproposena Madrilgo Arte Garaikideko Museo berria zela. Pérez Embidek bazekien Picassok ez zukeela margolana erregimen frankistaren esku utziko, eta bazekien, halaber, artistaren borondatea zela margolana Espainiako herriari ematea errepublika berrezartzen zenean; baina hala ere, Pérez Embidek bere asmoari ekin zion eta haren aldarrikapenek, zentsuraren konplizitatearekin, inpaktua izan zuten Espainian.</w:t>
            </w:r>
          </w:p>
          <w:p w:rsidR="001C5ABF" w:rsidRDefault="001C5ABF" w:rsidP="001C5ABF">
            <w:pPr>
              <w:rPr>
                <w:lang w:val="eu-ES"/>
              </w:rPr>
            </w:pPr>
          </w:p>
          <w:p w:rsidR="00C6298F" w:rsidRDefault="00C6298F" w:rsidP="001C5ABF">
            <w:pPr>
              <w:rPr>
                <w:lang w:val="eu-ES"/>
              </w:rPr>
            </w:pPr>
            <w:r>
              <w:rPr>
                <w:lang w:val="eu-ES"/>
              </w:rPr>
              <w:t>Izenburua: La destrucción de Guernica</w:t>
            </w:r>
          </w:p>
          <w:p w:rsidR="00C6298F" w:rsidRPr="001759B1" w:rsidRDefault="00C6298F" w:rsidP="001C5ABF">
            <w:pPr>
              <w:rPr>
                <w:lang w:val="eu-ES"/>
              </w:rPr>
            </w:pPr>
            <w:r>
              <w:rPr>
                <w:lang w:val="eu-ES"/>
              </w:rPr>
              <w:t xml:space="preserve">Egilea: </w:t>
            </w:r>
            <w:r w:rsidR="001C5ABF">
              <w:rPr>
                <w:lang w:val="eu-ES"/>
              </w:rPr>
              <w:t xml:space="preserve">Herbert </w:t>
            </w:r>
            <w:r w:rsidR="005F04E3">
              <w:rPr>
                <w:lang w:val="eu-ES"/>
              </w:rPr>
              <w:t xml:space="preserve">R. </w:t>
            </w:r>
            <w:r w:rsidR="001C5ABF">
              <w:rPr>
                <w:lang w:val="eu-ES"/>
              </w:rPr>
              <w:t>Southworth</w:t>
            </w:r>
          </w:p>
          <w:p w:rsidR="00C6298F" w:rsidRDefault="00C6298F" w:rsidP="001C5ABF">
            <w:pPr>
              <w:rPr>
                <w:lang w:val="eu-ES"/>
              </w:rPr>
            </w:pPr>
            <w:r>
              <w:rPr>
                <w:lang w:val="eu-ES"/>
              </w:rPr>
              <w:t>Editoriala: Historia</w:t>
            </w:r>
            <w:r w:rsidR="005F04E3">
              <w:rPr>
                <w:lang w:val="eu-ES"/>
              </w:rPr>
              <w:t xml:space="preserve"> 16 (12. alea)</w:t>
            </w:r>
          </w:p>
          <w:p w:rsidR="00C6298F" w:rsidRDefault="00C6298F" w:rsidP="001C5ABF">
            <w:pPr>
              <w:rPr>
                <w:lang w:val="eu-ES"/>
              </w:rPr>
            </w:pPr>
            <w:r>
              <w:rPr>
                <w:lang w:val="eu-ES"/>
              </w:rPr>
              <w:t>Urtea: 1977</w:t>
            </w:r>
          </w:p>
          <w:p w:rsidR="005F04E3" w:rsidRDefault="005F04E3" w:rsidP="00C6298F">
            <w:pPr>
              <w:rPr>
                <w:lang w:val="eu-ES"/>
              </w:rPr>
            </w:pPr>
          </w:p>
          <w:p w:rsidR="00C6298F" w:rsidRDefault="001C5ABF" w:rsidP="00C6298F">
            <w:pPr>
              <w:rPr>
                <w:lang w:val="eu-ES"/>
              </w:rPr>
            </w:pPr>
            <w:r>
              <w:rPr>
                <w:lang w:val="eu-ES"/>
              </w:rPr>
              <w:t>Idazki hau itzulpen-moldaketa da.</w:t>
            </w:r>
          </w:p>
          <w:p w:rsidR="005F04E3" w:rsidRPr="005F04E3" w:rsidRDefault="005F04E3" w:rsidP="00C6298F">
            <w:pPr>
              <w:rPr>
                <w:lang w:val="eu-ES"/>
              </w:rPr>
            </w:pPr>
          </w:p>
        </w:tc>
      </w:tr>
    </w:tbl>
    <w:p w:rsidR="001C5ABF" w:rsidRPr="0008706C" w:rsidRDefault="001C5ABF" w:rsidP="00354360">
      <w:pPr>
        <w:jc w:val="both"/>
        <w:rPr>
          <w:b/>
          <w:noProof/>
          <w:sz w:val="24"/>
          <w:szCs w:val="24"/>
          <w:lang w:val="eu-ES"/>
        </w:rPr>
      </w:pPr>
    </w:p>
    <w:tbl>
      <w:tblPr>
        <w:tblStyle w:val="Saretaduntaula"/>
        <w:tblW w:w="0" w:type="auto"/>
        <w:tblLook w:val="04A0" w:firstRow="1" w:lastRow="0" w:firstColumn="1" w:lastColumn="0" w:noHBand="0" w:noVBand="1"/>
      </w:tblPr>
      <w:tblGrid>
        <w:gridCol w:w="9682"/>
      </w:tblGrid>
      <w:tr w:rsidR="00070672" w:rsidRPr="0008706C" w:rsidTr="00070672">
        <w:tc>
          <w:tcPr>
            <w:tcW w:w="9736" w:type="dxa"/>
            <w:shd w:val="clear" w:color="auto" w:fill="D9D9D9" w:themeFill="background1" w:themeFillShade="D9"/>
          </w:tcPr>
          <w:p w:rsidR="00070672" w:rsidRPr="0008706C" w:rsidRDefault="00070672" w:rsidP="005F04E3">
            <w:pPr>
              <w:jc w:val="both"/>
              <w:rPr>
                <w:b/>
                <w:noProof/>
                <w:sz w:val="24"/>
                <w:szCs w:val="24"/>
                <w:lang w:val="eu-ES"/>
              </w:rPr>
            </w:pPr>
            <w:r>
              <w:rPr>
                <w:b/>
                <w:noProof/>
                <w:sz w:val="24"/>
                <w:szCs w:val="24"/>
                <w:lang w:val="eu-ES"/>
              </w:rPr>
              <w:t>Eranskina: Memoria Historikoa: Egia, Justizia eta Erreparazioa</w:t>
            </w:r>
            <w:r w:rsidRPr="00070672">
              <w:rPr>
                <w:b/>
                <w:noProof/>
                <w:sz w:val="24"/>
                <w:szCs w:val="24"/>
                <w:lang w:val="eu-ES"/>
              </w:rPr>
              <w:t xml:space="preserve">  </w:t>
            </w:r>
          </w:p>
        </w:tc>
      </w:tr>
      <w:tr w:rsidR="00BF702F" w:rsidRPr="0008706C" w:rsidTr="00BF702F">
        <w:tc>
          <w:tcPr>
            <w:tcW w:w="9736" w:type="dxa"/>
          </w:tcPr>
          <w:p w:rsidR="00BF702F" w:rsidRPr="0008706C" w:rsidRDefault="00BF702F" w:rsidP="00BF702F">
            <w:pPr>
              <w:rPr>
                <w:rFonts w:ascii="Times New Roman" w:eastAsia="Times New Roman" w:hAnsi="Times New Roman" w:cs="Times New Roman"/>
                <w:noProof/>
                <w:sz w:val="24"/>
                <w:szCs w:val="24"/>
                <w:lang w:val="eu-ES" w:eastAsia="es-ES"/>
              </w:rPr>
            </w:pPr>
          </w:p>
          <w:p w:rsidR="00BF702F" w:rsidRPr="0008706C" w:rsidRDefault="00BF702F" w:rsidP="00BF702F">
            <w:pPr>
              <w:spacing w:after="120"/>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b/>
                <w:bCs/>
                <w:noProof/>
                <w:color w:val="000000"/>
                <w:sz w:val="24"/>
                <w:szCs w:val="24"/>
                <w:lang w:val="eu-ES" w:eastAsia="es-ES"/>
              </w:rPr>
              <w:t>Espainiak ez ditu betetzen nazioarteko betebeharrak egiaren, justiziaren eta erreparazioaren gainean</w:t>
            </w:r>
          </w:p>
          <w:p w:rsidR="00BF702F" w:rsidRPr="0008706C" w:rsidRDefault="00BF702F" w:rsidP="00BF702F">
            <w:pPr>
              <w:rPr>
                <w:rFonts w:ascii="Times New Roman" w:eastAsia="Times New Roman" w:hAnsi="Times New Roman" w:cs="Times New Roman"/>
                <w:noProof/>
                <w:sz w:val="24"/>
                <w:szCs w:val="24"/>
                <w:lang w:val="eu-ES" w:eastAsia="es-ES"/>
              </w:rPr>
            </w:pPr>
          </w:p>
          <w:p w:rsidR="00BF702F" w:rsidRPr="0008706C" w:rsidRDefault="00BF702F" w:rsidP="00BF702F">
            <w:pPr>
              <w:spacing w:after="120"/>
              <w:jc w:val="both"/>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t xml:space="preserve">Urtea pasatu da Memoria Historikoaren Legea onartu zenetik eta </w:t>
            </w:r>
            <w:r w:rsidRPr="0008706C">
              <w:rPr>
                <w:rFonts w:ascii="Calibri" w:eastAsia="Times New Roman" w:hAnsi="Calibri" w:cs="Calibri"/>
                <w:iCs/>
                <w:noProof/>
                <w:color w:val="000000"/>
                <w:sz w:val="24"/>
                <w:szCs w:val="24"/>
                <w:lang w:val="eu-ES" w:eastAsia="es-ES"/>
              </w:rPr>
              <w:t>Amnistia Internacional</w:t>
            </w:r>
            <w:r w:rsidRPr="0008706C">
              <w:rPr>
                <w:rFonts w:ascii="Calibri" w:eastAsia="Times New Roman" w:hAnsi="Calibri" w:cs="Calibri"/>
                <w:noProof/>
                <w:color w:val="000000"/>
                <w:sz w:val="24"/>
                <w:szCs w:val="24"/>
                <w:lang w:val="eu-ES" w:eastAsia="es-ES"/>
              </w:rPr>
              <w:t xml:space="preserve"> erakundeak etsipenez eta kezkaz hartu du Espainiak biktimen eskubideen gainean eman duen </w:t>
            </w:r>
            <w:r w:rsidRPr="0008706C">
              <w:rPr>
                <w:rFonts w:ascii="Calibri" w:eastAsia="Times New Roman" w:hAnsi="Calibri" w:cs="Calibri"/>
                <w:noProof/>
                <w:color w:val="000000"/>
                <w:sz w:val="24"/>
                <w:szCs w:val="24"/>
                <w:lang w:val="eu-ES" w:eastAsia="es-ES"/>
              </w:rPr>
              <w:lastRenderedPageBreak/>
              <w:t xml:space="preserve">erantzuna. Lege horretan, gerra zibilean eta diktaduran bortizkeria eta jazarpena bizi zutenen aldeko neurriak ezarri eta eskubideak gehitu dira. </w:t>
            </w:r>
          </w:p>
          <w:p w:rsidR="00BF702F" w:rsidRPr="0008706C" w:rsidRDefault="00BF702F" w:rsidP="00BF702F">
            <w:pPr>
              <w:spacing w:after="120"/>
              <w:jc w:val="both"/>
              <w:rPr>
                <w:rFonts w:ascii="Calibri" w:eastAsia="Times New Roman" w:hAnsi="Calibri" w:cs="Calibri"/>
                <w:noProof/>
                <w:sz w:val="24"/>
                <w:szCs w:val="24"/>
                <w:lang w:val="eu-ES" w:eastAsia="es-ES"/>
              </w:rPr>
            </w:pPr>
            <w:r w:rsidRPr="0008706C">
              <w:rPr>
                <w:rFonts w:ascii="Calibri" w:eastAsia="Times New Roman" w:hAnsi="Calibri" w:cs="Calibri"/>
                <w:noProof/>
                <w:color w:val="000000"/>
                <w:sz w:val="24"/>
                <w:szCs w:val="24"/>
                <w:lang w:val="eu-ES" w:eastAsia="es-ES"/>
              </w:rPr>
              <w:t>Erakunde horren aburuz, Legea astiro garatu da,</w:t>
            </w:r>
            <w:r w:rsidRPr="0008706C">
              <w:rPr>
                <w:rFonts w:ascii="Calibri" w:eastAsia="Times New Roman" w:hAnsi="Calibri" w:cs="Calibri"/>
                <w:noProof/>
                <w:color w:val="FF0000"/>
                <w:sz w:val="24"/>
                <w:szCs w:val="24"/>
                <w:lang w:val="eu-ES" w:eastAsia="es-ES"/>
              </w:rPr>
              <w:t xml:space="preserve"> </w:t>
            </w:r>
            <w:r w:rsidRPr="0008706C">
              <w:rPr>
                <w:rFonts w:ascii="Calibri" w:eastAsia="Times New Roman" w:hAnsi="Calibri" w:cs="Calibri"/>
                <w:noProof/>
                <w:sz w:val="24"/>
                <w:szCs w:val="24"/>
                <w:lang w:val="eu-ES" w:eastAsia="es-ES"/>
              </w:rPr>
              <w:t>gizateriaren aurkako krimenen ikerketa judizialari trabak jartzeko erabili da eta ez du lortu Espainiak nazioarteko betebeharrak betetzerik gerra zibilaren eta frankismoaren biktimei zor dien justiziari, egiari eta erreparazioari dagokienez.</w:t>
            </w:r>
          </w:p>
          <w:p w:rsidR="00BF702F" w:rsidRPr="0008706C" w:rsidRDefault="00BF702F" w:rsidP="00BF702F">
            <w:pPr>
              <w:spacing w:after="120"/>
              <w:jc w:val="both"/>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t>Memoria Historikoaren Legea onartu zenean,</w:t>
            </w:r>
            <w:r w:rsidRPr="0008706C">
              <w:rPr>
                <w:rFonts w:ascii="Calibri" w:eastAsia="Times New Roman" w:hAnsi="Calibri" w:cs="Calibri"/>
                <w:noProof/>
                <w:color w:val="FF0000"/>
                <w:sz w:val="24"/>
                <w:szCs w:val="24"/>
                <w:lang w:val="eu-ES" w:eastAsia="es-ES"/>
              </w:rPr>
              <w:t xml:space="preserve"> </w:t>
            </w:r>
            <w:r w:rsidRPr="0008706C">
              <w:rPr>
                <w:rFonts w:ascii="Calibri" w:eastAsia="Times New Roman" w:hAnsi="Calibri" w:cs="Calibri"/>
                <w:noProof/>
                <w:color w:val="000000"/>
                <w:sz w:val="24"/>
                <w:szCs w:val="24"/>
                <w:lang w:val="eu-ES" w:eastAsia="es-ES"/>
              </w:rPr>
              <w:t xml:space="preserve">giza eskubideen aldeko erakundeak aurrerapauso xumetzat hartu zuen, baina, oraindik ere, oso urruti dago nazioarteak Espainiari ezarritako betebeharrak betetzetik. Izan ere, Espainiak ez du, egundaino, modu eraginkorrean lagundu giza eskubideen urraketa larriak pairatu zituzten biktimekiko zorrak kitatzen. </w:t>
            </w:r>
          </w:p>
          <w:p w:rsidR="00BF702F" w:rsidRPr="0008706C" w:rsidRDefault="00BF702F" w:rsidP="00BF702F">
            <w:pPr>
              <w:spacing w:after="120"/>
              <w:jc w:val="both"/>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t xml:space="preserve">Espainiako </w:t>
            </w:r>
            <w:r w:rsidRPr="0008706C">
              <w:rPr>
                <w:rFonts w:ascii="Calibri" w:eastAsia="Times New Roman" w:hAnsi="Calibri" w:cs="Calibri"/>
                <w:iCs/>
                <w:noProof/>
                <w:color w:val="000000"/>
                <w:sz w:val="24"/>
                <w:szCs w:val="24"/>
                <w:lang w:val="eu-ES" w:eastAsia="es-ES"/>
              </w:rPr>
              <w:t>Amnistia Internacional</w:t>
            </w:r>
            <w:r w:rsidRPr="0008706C">
              <w:rPr>
                <w:rFonts w:ascii="Calibri" w:eastAsia="Times New Roman" w:hAnsi="Calibri" w:cs="Calibri"/>
                <w:noProof/>
                <w:color w:val="000000"/>
                <w:sz w:val="24"/>
                <w:szCs w:val="24"/>
                <w:lang w:val="eu-ES" w:eastAsia="es-ES"/>
              </w:rPr>
              <w:t xml:space="preserve"> erakundeko zuzendari Esteban Beltránen esanetan, “Arautegia astiroegi garatu dute eta, urte bukaeran soilik, Gobernuak xedapen batzuk eman ditu Legean ezarritakoak garatu eta aplikatu daitezen. Xedapen horietan egia, justizia eta erreparazioa bermatzeko neurri sinboliko edo esanahi gutxikoak bildu dira”. </w:t>
            </w:r>
          </w:p>
          <w:p w:rsidR="00BF702F" w:rsidRPr="0008706C" w:rsidRDefault="00BF702F" w:rsidP="00BF702F">
            <w:pPr>
              <w:spacing w:after="120"/>
              <w:jc w:val="both"/>
              <w:rPr>
                <w:rFonts w:ascii="Calibri" w:eastAsia="Times New Roman" w:hAnsi="Calibri" w:cs="Calibri"/>
                <w:noProof/>
                <w:color w:val="000000"/>
                <w:sz w:val="24"/>
                <w:szCs w:val="24"/>
                <w:lang w:val="eu-ES" w:eastAsia="es-ES"/>
              </w:rPr>
            </w:pPr>
            <w:r w:rsidRPr="0008706C">
              <w:rPr>
                <w:rFonts w:ascii="Calibri" w:eastAsia="Times New Roman" w:hAnsi="Calibri" w:cs="Calibri"/>
                <w:noProof/>
                <w:color w:val="000000"/>
                <w:sz w:val="24"/>
                <w:szCs w:val="24"/>
                <w:lang w:val="eu-ES" w:eastAsia="es-ES"/>
              </w:rPr>
              <w:t xml:space="preserve">Legeak ekintza judizialekin duen bateragarritasunari dagokionez, panorama are kritikoagoa da; Fiskaltzak eta Entzutegi Nazionaleko Zigor Aretoko Osoko Bilkurak hartutako neurriek (2008ko abenduaren 2an) ziurgabetasuna eta biktimen eskubideen atzeratzea ekarri dute. Bizirik dirauten azken lekukoek eta familiek (denbora kontra doakie) ez dute ez satisfaziorik, ez eta baliabide eraginkorrik ere. </w:t>
            </w:r>
          </w:p>
          <w:p w:rsidR="00BF702F" w:rsidRPr="005F04E3" w:rsidRDefault="00BF702F" w:rsidP="005F04E3">
            <w:pPr>
              <w:spacing w:after="120"/>
              <w:jc w:val="both"/>
              <w:rPr>
                <w:rFonts w:ascii="Times New Roman" w:eastAsia="Times New Roman" w:hAnsi="Times New Roman" w:cs="Times New Roman"/>
                <w:noProof/>
                <w:sz w:val="24"/>
                <w:szCs w:val="24"/>
                <w:lang w:val="eu-ES" w:eastAsia="es-ES"/>
              </w:rPr>
            </w:pPr>
            <w:r w:rsidRPr="0008706C">
              <w:rPr>
                <w:rFonts w:ascii="Calibri" w:eastAsia="Times New Roman" w:hAnsi="Calibri" w:cs="Calibri"/>
                <w:noProof/>
                <w:color w:val="000000"/>
                <w:sz w:val="24"/>
                <w:szCs w:val="24"/>
                <w:lang w:val="eu-ES" w:eastAsia="es-ES"/>
              </w:rPr>
              <w:t>Bestalde, Fiskaltzak (beste agintari batzuekin batera) Legea erabili du Estatuak arau internazionalei (biktimen eskubideak aitortzeko eta iraganeko krimenak epaitegian ikertzeko betebeharra) aurka egiteko.</w:t>
            </w:r>
          </w:p>
          <w:p w:rsidR="00BF702F" w:rsidRPr="0008706C" w:rsidRDefault="00BF702F" w:rsidP="00354360">
            <w:pPr>
              <w:jc w:val="both"/>
              <w:rPr>
                <w:b/>
                <w:noProof/>
                <w:sz w:val="24"/>
                <w:szCs w:val="24"/>
                <w:lang w:val="eu-ES"/>
              </w:rPr>
            </w:pPr>
          </w:p>
        </w:tc>
      </w:tr>
    </w:tbl>
    <w:p w:rsidR="009D71C7" w:rsidRPr="0008706C" w:rsidRDefault="009D71C7" w:rsidP="009D71C7">
      <w:pPr>
        <w:spacing w:after="120" w:line="240" w:lineRule="auto"/>
        <w:jc w:val="both"/>
        <w:rPr>
          <w:rFonts w:ascii="Times New Roman" w:eastAsia="Times New Roman" w:hAnsi="Times New Roman" w:cs="Times New Roman"/>
          <w:noProof/>
          <w:sz w:val="24"/>
          <w:szCs w:val="24"/>
          <w:lang w:val="eu-ES" w:eastAsia="es-ES"/>
        </w:rPr>
      </w:pPr>
    </w:p>
    <w:p w:rsidR="009D71C7" w:rsidRPr="0008706C" w:rsidRDefault="009D71C7" w:rsidP="009D71C7">
      <w:pPr>
        <w:spacing w:after="0" w:line="240" w:lineRule="auto"/>
        <w:rPr>
          <w:rFonts w:ascii="Times New Roman" w:eastAsia="Times New Roman" w:hAnsi="Times New Roman" w:cs="Times New Roman"/>
          <w:noProof/>
          <w:sz w:val="24"/>
          <w:szCs w:val="24"/>
          <w:lang w:val="eu-ES" w:eastAsia="es-ES"/>
        </w:rPr>
      </w:pPr>
    </w:p>
    <w:tbl>
      <w:tblPr>
        <w:tblStyle w:val="Saretaduntaula"/>
        <w:tblW w:w="0" w:type="auto"/>
        <w:tblLook w:val="04A0" w:firstRow="1" w:lastRow="0" w:firstColumn="1" w:lastColumn="0" w:noHBand="0" w:noVBand="1"/>
      </w:tblPr>
      <w:tblGrid>
        <w:gridCol w:w="9682"/>
      </w:tblGrid>
      <w:tr w:rsidR="00A34896" w:rsidTr="00803D54">
        <w:tc>
          <w:tcPr>
            <w:tcW w:w="9682" w:type="dxa"/>
            <w:shd w:val="clear" w:color="auto" w:fill="D9D9D9" w:themeFill="background1" w:themeFillShade="D9"/>
          </w:tcPr>
          <w:p w:rsidR="00A34896" w:rsidRDefault="00A34896" w:rsidP="00803D54">
            <w:pPr>
              <w:spacing w:after="120"/>
              <w:jc w:val="both"/>
              <w:rPr>
                <w:rFonts w:ascii="Calibri" w:eastAsia="Times New Roman" w:hAnsi="Calibri" w:cs="Calibri"/>
                <w:b/>
                <w:bCs/>
                <w:iCs/>
                <w:noProof/>
                <w:color w:val="000000"/>
                <w:sz w:val="24"/>
                <w:szCs w:val="24"/>
                <w:lang w:val="eu-ES" w:eastAsia="es-ES"/>
              </w:rPr>
            </w:pPr>
            <w:r>
              <w:rPr>
                <w:rFonts w:ascii="Calibri" w:eastAsia="Times New Roman" w:hAnsi="Calibri" w:cs="Calibri"/>
                <w:b/>
                <w:bCs/>
                <w:iCs/>
                <w:noProof/>
                <w:color w:val="000000"/>
                <w:sz w:val="24"/>
                <w:szCs w:val="24"/>
                <w:lang w:val="eu-ES" w:eastAsia="es-ES"/>
              </w:rPr>
              <w:t xml:space="preserve">Eranskina: </w:t>
            </w:r>
            <w:r w:rsidR="00FD3486">
              <w:rPr>
                <w:rFonts w:ascii="Calibri" w:eastAsia="Times New Roman" w:hAnsi="Calibri" w:cs="Calibri"/>
                <w:b/>
                <w:bCs/>
                <w:iCs/>
                <w:noProof/>
                <w:color w:val="000000"/>
                <w:sz w:val="24"/>
                <w:szCs w:val="24"/>
                <w:lang w:val="eu-ES" w:eastAsia="es-ES"/>
              </w:rPr>
              <w:t xml:space="preserve">Memoria Historikoa, </w:t>
            </w:r>
            <w:r>
              <w:rPr>
                <w:rFonts w:ascii="Calibri" w:eastAsia="Times New Roman" w:hAnsi="Calibri" w:cs="Calibri"/>
                <w:b/>
                <w:bCs/>
                <w:iCs/>
                <w:noProof/>
                <w:color w:val="000000"/>
                <w:sz w:val="24"/>
                <w:szCs w:val="24"/>
                <w:lang w:val="eu-ES" w:eastAsia="es-ES"/>
              </w:rPr>
              <w:t>Oroimena giltzarri</w:t>
            </w:r>
            <w:r w:rsidR="00FD3486">
              <w:rPr>
                <w:rFonts w:ascii="Calibri" w:eastAsia="Times New Roman" w:hAnsi="Calibri" w:cs="Calibri"/>
                <w:b/>
                <w:bCs/>
                <w:iCs/>
                <w:noProof/>
                <w:color w:val="000000"/>
                <w:sz w:val="24"/>
                <w:szCs w:val="24"/>
                <w:lang w:val="eu-ES" w:eastAsia="es-ES"/>
              </w:rPr>
              <w:t xml:space="preserve">  </w:t>
            </w:r>
          </w:p>
        </w:tc>
      </w:tr>
      <w:tr w:rsidR="00A34896" w:rsidTr="00803D54">
        <w:tc>
          <w:tcPr>
            <w:tcW w:w="9682" w:type="dxa"/>
          </w:tcPr>
          <w:p w:rsidR="0002581F" w:rsidRDefault="0002581F" w:rsidP="0002581F">
            <w:pPr>
              <w:jc w:val="both"/>
              <w:rPr>
                <w:sz w:val="16"/>
                <w:szCs w:val="16"/>
                <w:lang w:val="eu-ES"/>
              </w:rPr>
            </w:pPr>
          </w:p>
          <w:p w:rsidR="00C0456F" w:rsidRPr="00437DC0" w:rsidRDefault="00C0456F" w:rsidP="00C0456F">
            <w:pPr>
              <w:jc w:val="both"/>
              <w:rPr>
                <w:sz w:val="24"/>
                <w:szCs w:val="24"/>
                <w:lang w:val="eu-ES"/>
              </w:rPr>
            </w:pPr>
            <w:r w:rsidRPr="00437DC0">
              <w:rPr>
                <w:i/>
                <w:sz w:val="24"/>
                <w:szCs w:val="24"/>
                <w:lang w:val="eu-ES"/>
              </w:rPr>
              <w:t>Oroimenaren Giltzarria</w:t>
            </w:r>
            <w:r w:rsidRPr="00437DC0">
              <w:rPr>
                <w:sz w:val="24"/>
                <w:szCs w:val="24"/>
                <w:lang w:val="eu-ES"/>
              </w:rPr>
              <w:t xml:space="preserve"> ezinbesteko txostena da memoria historikoaren gaineko politika publikoak landu eta balioesteko. </w:t>
            </w:r>
          </w:p>
          <w:p w:rsidR="00C0456F" w:rsidRPr="005F04E3" w:rsidRDefault="00C0456F" w:rsidP="00C0456F">
            <w:pPr>
              <w:jc w:val="both"/>
              <w:rPr>
                <w:sz w:val="24"/>
                <w:szCs w:val="24"/>
                <w:lang w:val="eu-ES"/>
              </w:rPr>
            </w:pPr>
            <w:r w:rsidRPr="00437DC0">
              <w:rPr>
                <w:sz w:val="24"/>
                <w:szCs w:val="24"/>
                <w:lang w:val="eu-ES"/>
              </w:rPr>
              <w:t>Txosten honetan urrats argiak ezarri nahi dira erakunde publikoek errespetatu eta bete beharreko jarrera, metodologia eta baldintzen alorrean. Horrela, erakundeen ekintzak nazioarteko zuzenbideak eta jurisprudentziak ezarritako baldintzetara egokituko dira</w:t>
            </w:r>
            <w:r w:rsidRPr="005F04E3">
              <w:rPr>
                <w:sz w:val="24"/>
                <w:szCs w:val="24"/>
                <w:lang w:val="eu-ES"/>
              </w:rPr>
              <w:t xml:space="preserve">, eta memoria historikoaren berreskurapenerako garapen integrala hiru ardatz hauetan egituratuko da: egiaren ikerketa, justizia eraginkorra eta erreparazio-neurrien inplementazioa, berriro halako eskubide-urraketarik ez gertatzeko bermea barne.   </w:t>
            </w:r>
          </w:p>
          <w:p w:rsidR="00C0456F" w:rsidRPr="005F04E3" w:rsidRDefault="00C0456F" w:rsidP="00C0456F">
            <w:pPr>
              <w:jc w:val="both"/>
              <w:rPr>
                <w:sz w:val="24"/>
                <w:szCs w:val="24"/>
                <w:lang w:val="eu-ES"/>
              </w:rPr>
            </w:pPr>
          </w:p>
          <w:p w:rsidR="00C0456F" w:rsidRPr="005F04E3" w:rsidRDefault="00C0456F" w:rsidP="00C0456F">
            <w:pPr>
              <w:jc w:val="both"/>
              <w:rPr>
                <w:b/>
                <w:sz w:val="24"/>
                <w:szCs w:val="24"/>
                <w:lang w:val="eu-ES"/>
              </w:rPr>
            </w:pPr>
            <w:r w:rsidRPr="005F04E3">
              <w:rPr>
                <w:b/>
                <w:i/>
                <w:sz w:val="24"/>
                <w:szCs w:val="24"/>
                <w:lang w:val="eu-ES"/>
              </w:rPr>
              <w:t>OROIMENAREN GILTZARRIA</w:t>
            </w:r>
            <w:r w:rsidRPr="005F04E3">
              <w:rPr>
                <w:b/>
                <w:sz w:val="24"/>
                <w:szCs w:val="24"/>
                <w:lang w:val="eu-ES"/>
              </w:rPr>
              <w:t xml:space="preserve">. MEMORIA HISTORIKOA BERRESKURATZEKO POLITIKA PUBLIKOAK EZARTZEKO GUTXIENEKO BALDINTZAK </w:t>
            </w:r>
          </w:p>
          <w:p w:rsidR="00C0456F" w:rsidRPr="005F04E3" w:rsidRDefault="00C0456F" w:rsidP="00C0456F">
            <w:pPr>
              <w:jc w:val="both"/>
              <w:rPr>
                <w:sz w:val="16"/>
                <w:szCs w:val="16"/>
                <w:lang w:val="eu-ES"/>
              </w:rPr>
            </w:pPr>
          </w:p>
          <w:p w:rsidR="00C0456F" w:rsidRPr="005F04E3" w:rsidRDefault="00C0456F" w:rsidP="005463A7">
            <w:pPr>
              <w:pStyle w:val="Zerrenda-paragrafoa"/>
              <w:numPr>
                <w:ilvl w:val="0"/>
                <w:numId w:val="53"/>
              </w:numPr>
              <w:jc w:val="both"/>
              <w:rPr>
                <w:sz w:val="24"/>
                <w:szCs w:val="24"/>
                <w:lang w:val="eu-ES"/>
              </w:rPr>
            </w:pPr>
            <w:r w:rsidRPr="005F04E3">
              <w:rPr>
                <w:sz w:val="24"/>
                <w:szCs w:val="24"/>
                <w:lang w:val="eu-ES"/>
              </w:rPr>
              <w:t xml:space="preserve">Genozidio frankista eta estatu-terrorismoa pairatu duten senideen eta biktimen elkarteen partaidetza bermatu, Memoria Historikoa berreskuratzeko jarduketa-programak landu, inplementatu eta ebaluatzerakoan. </w:t>
            </w:r>
          </w:p>
          <w:p w:rsidR="00C0456F" w:rsidRPr="005F04E3" w:rsidRDefault="00C0456F" w:rsidP="00C0456F">
            <w:pPr>
              <w:pStyle w:val="Zerrenda-paragrafoa"/>
              <w:jc w:val="both"/>
              <w:rPr>
                <w:sz w:val="24"/>
                <w:szCs w:val="24"/>
                <w:lang w:val="eu-ES"/>
              </w:rPr>
            </w:pPr>
          </w:p>
          <w:p w:rsidR="00C0456F" w:rsidRPr="005F04E3" w:rsidRDefault="00C0456F" w:rsidP="005463A7">
            <w:pPr>
              <w:pStyle w:val="Zerrenda-paragrafoa"/>
              <w:numPr>
                <w:ilvl w:val="0"/>
                <w:numId w:val="53"/>
              </w:numPr>
              <w:jc w:val="both"/>
              <w:rPr>
                <w:sz w:val="24"/>
                <w:szCs w:val="24"/>
                <w:lang w:val="eu-ES"/>
              </w:rPr>
            </w:pPr>
            <w:r w:rsidRPr="005F04E3">
              <w:rPr>
                <w:sz w:val="24"/>
                <w:szCs w:val="24"/>
                <w:lang w:val="eu-ES"/>
              </w:rPr>
              <w:lastRenderedPageBreak/>
              <w:t xml:space="preserve">Ikuspegi integral eta koherentea bermatu, honako hiru ardatz hauek izango dituzten ekintzetan: Egia, Justizia eta Erreparazioa (halako eskubide-urraketarik berriro ez gertatzeko bermea ere tartean delarik). </w:t>
            </w:r>
          </w:p>
          <w:p w:rsidR="00C0456F" w:rsidRPr="005F04E3" w:rsidRDefault="00C0456F" w:rsidP="00C0456F">
            <w:pPr>
              <w:pStyle w:val="Zerrenda-paragrafoa"/>
              <w:jc w:val="both"/>
              <w:rPr>
                <w:sz w:val="24"/>
                <w:szCs w:val="24"/>
                <w:lang w:val="eu-ES"/>
              </w:rPr>
            </w:pPr>
          </w:p>
          <w:p w:rsidR="00C0456F" w:rsidRPr="005F04E3" w:rsidRDefault="00C0456F" w:rsidP="005463A7">
            <w:pPr>
              <w:pStyle w:val="Zerrenda-paragrafoa"/>
              <w:numPr>
                <w:ilvl w:val="0"/>
                <w:numId w:val="53"/>
              </w:numPr>
              <w:jc w:val="both"/>
              <w:rPr>
                <w:sz w:val="24"/>
                <w:szCs w:val="24"/>
                <w:lang w:val="eu-ES"/>
              </w:rPr>
            </w:pPr>
            <w:r w:rsidRPr="005F04E3">
              <w:rPr>
                <w:sz w:val="24"/>
                <w:szCs w:val="24"/>
                <w:lang w:val="eu-ES"/>
              </w:rPr>
              <w:t>EGIA</w:t>
            </w:r>
          </w:p>
          <w:p w:rsidR="00C0456F" w:rsidRPr="005F04E3" w:rsidRDefault="00C0456F" w:rsidP="005463A7">
            <w:pPr>
              <w:pStyle w:val="Zerrenda-paragrafoa"/>
              <w:numPr>
                <w:ilvl w:val="1"/>
                <w:numId w:val="53"/>
              </w:numPr>
              <w:jc w:val="both"/>
              <w:rPr>
                <w:sz w:val="24"/>
                <w:szCs w:val="24"/>
                <w:lang w:val="eu-ES"/>
              </w:rPr>
            </w:pPr>
            <w:r w:rsidRPr="005F04E3">
              <w:rPr>
                <w:sz w:val="24"/>
                <w:szCs w:val="24"/>
                <w:lang w:val="eu-ES"/>
              </w:rPr>
              <w:t>Euskal herritarrek pairatutako errepresioaren kausak eta ondorioak definitu, euren identitate politikoa, soziala eta kulturala errespetatuta.</w:t>
            </w:r>
          </w:p>
          <w:p w:rsidR="00C0456F" w:rsidRPr="005F04E3" w:rsidRDefault="00C0456F" w:rsidP="005463A7">
            <w:pPr>
              <w:pStyle w:val="Zerrenda-paragrafoa"/>
              <w:numPr>
                <w:ilvl w:val="1"/>
                <w:numId w:val="53"/>
              </w:numPr>
              <w:jc w:val="both"/>
              <w:rPr>
                <w:sz w:val="24"/>
                <w:szCs w:val="24"/>
                <w:lang w:val="eu-ES"/>
              </w:rPr>
            </w:pPr>
            <w:r w:rsidRPr="005F04E3">
              <w:rPr>
                <w:sz w:val="24"/>
                <w:szCs w:val="24"/>
                <w:lang w:val="eu-ES"/>
              </w:rPr>
              <w:t xml:space="preserve">Eskubideak urratu dizkieten pertsona guztien errolda egin eta urratutako eskubideak mailakatu, herritarrei dagozkien eskubideak berrezartzeko. </w:t>
            </w:r>
          </w:p>
          <w:p w:rsidR="00C0456F" w:rsidRPr="005F04E3" w:rsidRDefault="00C0456F" w:rsidP="005463A7">
            <w:pPr>
              <w:pStyle w:val="Zerrenda-paragrafoa"/>
              <w:numPr>
                <w:ilvl w:val="1"/>
                <w:numId w:val="53"/>
              </w:numPr>
              <w:jc w:val="both"/>
              <w:rPr>
                <w:sz w:val="24"/>
                <w:szCs w:val="24"/>
                <w:lang w:val="eu-ES"/>
              </w:rPr>
            </w:pPr>
            <w:r w:rsidRPr="005F04E3">
              <w:rPr>
                <w:sz w:val="24"/>
                <w:szCs w:val="24"/>
                <w:lang w:val="eu-ES"/>
              </w:rPr>
              <w:t>Honako ekintza hauek sustatu eta, hala balegokio, euretan parte hartu: hobien mapa egin, gorpuak hobietatik atera eta DNA bankua sortu.</w:t>
            </w:r>
          </w:p>
          <w:p w:rsidR="00C0456F" w:rsidRPr="005F04E3" w:rsidRDefault="00C0456F" w:rsidP="00C0456F">
            <w:pPr>
              <w:pStyle w:val="Zerrenda-paragrafoa"/>
              <w:jc w:val="both"/>
              <w:rPr>
                <w:sz w:val="24"/>
                <w:szCs w:val="24"/>
                <w:lang w:val="eu-ES"/>
              </w:rPr>
            </w:pPr>
            <w:r w:rsidRPr="005F04E3">
              <w:rPr>
                <w:sz w:val="24"/>
                <w:szCs w:val="24"/>
                <w:lang w:val="eu-ES"/>
              </w:rPr>
              <w:t>Programak bultzatu edo inplementatu, agiritegi historikoak antolatzeko, haiek katalogatzeko eta ahozko dokumentazioa, dokumentazio grafikoa nahiz ikus-entzunezkoa berreskuratzeko.</w:t>
            </w:r>
          </w:p>
          <w:p w:rsidR="00C0456F" w:rsidRPr="005F04E3" w:rsidRDefault="00C0456F" w:rsidP="00C0456F">
            <w:pPr>
              <w:pStyle w:val="Zerrenda-paragrafoa"/>
              <w:jc w:val="both"/>
              <w:rPr>
                <w:sz w:val="24"/>
                <w:szCs w:val="24"/>
                <w:lang w:val="eu-ES"/>
              </w:rPr>
            </w:pPr>
          </w:p>
          <w:p w:rsidR="00C0456F" w:rsidRPr="005F04E3" w:rsidRDefault="00C0456F" w:rsidP="005463A7">
            <w:pPr>
              <w:pStyle w:val="Zerrenda-paragrafoa"/>
              <w:numPr>
                <w:ilvl w:val="0"/>
                <w:numId w:val="53"/>
              </w:numPr>
              <w:jc w:val="both"/>
              <w:rPr>
                <w:sz w:val="24"/>
                <w:szCs w:val="24"/>
                <w:lang w:val="eu-ES"/>
              </w:rPr>
            </w:pPr>
            <w:r w:rsidRPr="005F04E3">
              <w:rPr>
                <w:sz w:val="24"/>
                <w:szCs w:val="24"/>
                <w:lang w:val="eu-ES"/>
              </w:rPr>
              <w:t>JUSTIZIA</w:t>
            </w:r>
          </w:p>
          <w:p w:rsidR="00C0456F" w:rsidRPr="005F04E3" w:rsidRDefault="00C0456F" w:rsidP="005463A7">
            <w:pPr>
              <w:pStyle w:val="Zerrenda-paragrafoa"/>
              <w:numPr>
                <w:ilvl w:val="1"/>
                <w:numId w:val="53"/>
              </w:numPr>
              <w:jc w:val="both"/>
              <w:rPr>
                <w:sz w:val="24"/>
                <w:szCs w:val="24"/>
                <w:lang w:val="eu-ES"/>
              </w:rPr>
            </w:pPr>
            <w:r w:rsidRPr="005F04E3">
              <w:rPr>
                <w:sz w:val="24"/>
                <w:szCs w:val="24"/>
                <w:lang w:val="eu-ES"/>
              </w:rPr>
              <w:t>1977ko Amnistia Legea deuseztatzeko eskatuko duten ekimenak sustatu edota babestu.  Deuseztatze hori oinarrizko printzipio demokratiko gisa ulertu.</w:t>
            </w:r>
          </w:p>
          <w:p w:rsidR="00C0456F" w:rsidRPr="005F04E3" w:rsidRDefault="00C0456F" w:rsidP="005463A7">
            <w:pPr>
              <w:pStyle w:val="Zerrenda-paragrafoa"/>
              <w:numPr>
                <w:ilvl w:val="1"/>
                <w:numId w:val="53"/>
              </w:numPr>
              <w:jc w:val="both"/>
              <w:rPr>
                <w:sz w:val="24"/>
                <w:szCs w:val="24"/>
                <w:lang w:val="eu-ES"/>
              </w:rPr>
            </w:pPr>
            <w:r w:rsidRPr="005F04E3">
              <w:rPr>
                <w:sz w:val="24"/>
                <w:szCs w:val="24"/>
                <w:lang w:val="eu-ES"/>
              </w:rPr>
              <w:t>Biktimei arreta juridikoa bermatu, baliabide ekonomiko eta tekniko egokiak jarriz, justizia osoa lortzeko beharrezkoak diren prozedura judizialei hasiera emateko.</w:t>
            </w:r>
          </w:p>
          <w:p w:rsidR="00C0456F" w:rsidRPr="005F04E3" w:rsidRDefault="00C0456F" w:rsidP="005463A7">
            <w:pPr>
              <w:pStyle w:val="Zerrenda-paragrafoa"/>
              <w:numPr>
                <w:ilvl w:val="1"/>
                <w:numId w:val="53"/>
              </w:numPr>
              <w:jc w:val="both"/>
              <w:rPr>
                <w:sz w:val="24"/>
                <w:szCs w:val="24"/>
                <w:lang w:val="eu-ES"/>
              </w:rPr>
            </w:pPr>
            <w:r w:rsidRPr="005F04E3">
              <w:rPr>
                <w:sz w:val="24"/>
                <w:szCs w:val="24"/>
                <w:lang w:val="eu-ES"/>
              </w:rPr>
              <w:t xml:space="preserve">Testigantzak jasotzeko protokoloa eta hari dagokion dokumentu-artikulazioa aktibatu, eskumena duen administrazio judizialaren aurrean baliozkotasun prozesala izan dezan.  </w:t>
            </w:r>
          </w:p>
          <w:p w:rsidR="00C0456F" w:rsidRPr="005F04E3" w:rsidRDefault="00C0456F" w:rsidP="005463A7">
            <w:pPr>
              <w:pStyle w:val="Zerrenda-paragrafoa"/>
              <w:numPr>
                <w:ilvl w:val="1"/>
                <w:numId w:val="53"/>
              </w:numPr>
              <w:jc w:val="both"/>
              <w:rPr>
                <w:sz w:val="24"/>
                <w:szCs w:val="24"/>
                <w:lang w:val="eu-ES"/>
              </w:rPr>
            </w:pPr>
            <w:r w:rsidRPr="005F04E3">
              <w:rPr>
                <w:sz w:val="24"/>
                <w:szCs w:val="24"/>
                <w:lang w:val="eu-ES"/>
              </w:rPr>
              <w:t>Erregimen autoritarioak egindako sumario, espediente eta zigor-epai guztiak ezabatuko dituzten ekimenak eskatu eta sustatu.</w:t>
            </w:r>
          </w:p>
          <w:p w:rsidR="00C0456F" w:rsidRPr="005F04E3" w:rsidRDefault="00C0456F" w:rsidP="005463A7">
            <w:pPr>
              <w:pStyle w:val="Zerrenda-paragrafoa"/>
              <w:numPr>
                <w:ilvl w:val="1"/>
                <w:numId w:val="53"/>
              </w:numPr>
              <w:jc w:val="both"/>
              <w:rPr>
                <w:sz w:val="24"/>
                <w:szCs w:val="24"/>
                <w:lang w:val="eu-ES"/>
              </w:rPr>
            </w:pPr>
            <w:r w:rsidRPr="005F04E3">
              <w:rPr>
                <w:sz w:val="24"/>
                <w:szCs w:val="24"/>
                <w:lang w:val="eu-ES"/>
              </w:rPr>
              <w:t>Frankismoaren krimenak gizateriaren aurkako delitu eta genozidio kontsideratzeko ekimenak eskatu eta sustatu.</w:t>
            </w:r>
          </w:p>
          <w:p w:rsidR="00C0456F" w:rsidRPr="005F04E3" w:rsidRDefault="00C0456F" w:rsidP="00C0456F">
            <w:pPr>
              <w:spacing w:before="240"/>
              <w:ind w:left="284"/>
              <w:jc w:val="both"/>
              <w:rPr>
                <w:sz w:val="24"/>
                <w:szCs w:val="24"/>
                <w:lang w:val="eu-ES"/>
              </w:rPr>
            </w:pPr>
            <w:r w:rsidRPr="005F04E3">
              <w:rPr>
                <w:sz w:val="24"/>
                <w:szCs w:val="24"/>
                <w:lang w:val="eu-ES"/>
              </w:rPr>
              <w:t>5. ERREPARAZIOA, ETA HALAKO ESKUBIDE-URRAKETARIK BERRIRO EZ DELA GERTATUKO BERMATU</w:t>
            </w:r>
          </w:p>
          <w:p w:rsidR="00C0456F" w:rsidRPr="005F04E3" w:rsidRDefault="00C0456F" w:rsidP="00C0456F">
            <w:pPr>
              <w:ind w:left="426"/>
              <w:jc w:val="both"/>
              <w:rPr>
                <w:sz w:val="24"/>
                <w:szCs w:val="24"/>
                <w:lang w:val="eu-ES"/>
              </w:rPr>
            </w:pPr>
            <w:r w:rsidRPr="005F04E3">
              <w:rPr>
                <w:sz w:val="24"/>
                <w:szCs w:val="24"/>
                <w:lang w:val="eu-ES"/>
              </w:rPr>
              <w:t>5.1. Biktimekiko zorra (humanoa, soziala, politikoa eta ekonomikoa) bere osotasunean ebaluatu, egia ikertu ondoren definitu eta baliozkotu, egin diren urraketak erreparatzeko.</w:t>
            </w:r>
          </w:p>
          <w:p w:rsidR="00C0456F" w:rsidRPr="005F04E3" w:rsidRDefault="00C0456F" w:rsidP="00C0456F">
            <w:pPr>
              <w:ind w:left="426"/>
              <w:jc w:val="both"/>
              <w:rPr>
                <w:sz w:val="24"/>
                <w:szCs w:val="24"/>
                <w:lang w:val="eu-ES"/>
              </w:rPr>
            </w:pPr>
            <w:r w:rsidRPr="005F04E3">
              <w:rPr>
                <w:sz w:val="24"/>
                <w:szCs w:val="24"/>
                <w:lang w:val="eu-ES"/>
              </w:rPr>
              <w:t>5.2. Herri guztietan birgaitze-prozesuak bultzatu, arrazoi ideologiko, politiko eta sindikalengatik espedientea ireki, baztertu eta kanporatu zituzten langile publikoen eta erakundeetako langileen (publikoak eta pribatuak) kasuan.</w:t>
            </w:r>
          </w:p>
          <w:p w:rsidR="00C0456F" w:rsidRPr="005F04E3" w:rsidRDefault="00C0456F" w:rsidP="00C0456F">
            <w:pPr>
              <w:ind w:left="426"/>
              <w:jc w:val="both"/>
              <w:rPr>
                <w:sz w:val="24"/>
                <w:szCs w:val="24"/>
                <w:lang w:val="eu-ES"/>
              </w:rPr>
            </w:pPr>
            <w:r w:rsidRPr="005F04E3">
              <w:rPr>
                <w:sz w:val="24"/>
                <w:szCs w:val="24"/>
                <w:lang w:val="eu-ES"/>
              </w:rPr>
              <w:t xml:space="preserve">5.3. Frankismoarekin lotutako sinbologia eta toponimia ezabatu; baita harekin lotutako pertsona ospetsuei egindako ohorezko aipamen oro ere (Erregimenaren krimenez damutzen ez badira behintzat). </w:t>
            </w:r>
          </w:p>
          <w:p w:rsidR="00C0456F" w:rsidRPr="005F04E3" w:rsidRDefault="00C0456F" w:rsidP="00C0456F">
            <w:pPr>
              <w:ind w:left="426"/>
              <w:jc w:val="both"/>
              <w:rPr>
                <w:sz w:val="24"/>
                <w:szCs w:val="24"/>
                <w:lang w:val="eu-ES"/>
              </w:rPr>
            </w:pPr>
            <w:r w:rsidRPr="005F04E3">
              <w:rPr>
                <w:sz w:val="24"/>
                <w:szCs w:val="24"/>
                <w:lang w:val="eu-ES"/>
              </w:rPr>
              <w:t xml:space="preserve">5.4. “Memoriaren lekuen” zentsua egin eta “babestutako lurzoru urbanizaezin” izendatu HAPO (Hirigintza Antolamenduko Plan Orokorra) eta bestelako hirigintza-araudietan. </w:t>
            </w:r>
          </w:p>
          <w:p w:rsidR="00C0456F" w:rsidRPr="005F04E3" w:rsidRDefault="00C0456F" w:rsidP="00C0456F">
            <w:pPr>
              <w:ind w:left="426"/>
              <w:jc w:val="both"/>
              <w:rPr>
                <w:sz w:val="24"/>
                <w:szCs w:val="24"/>
                <w:lang w:val="eu-ES"/>
              </w:rPr>
            </w:pPr>
            <w:r w:rsidRPr="005F04E3">
              <w:rPr>
                <w:sz w:val="24"/>
                <w:szCs w:val="24"/>
                <w:lang w:val="eu-ES"/>
              </w:rPr>
              <w:t>5.5. Memoria historikoa belaunaldiz belaunaldi transmititzeko plana egiteko eskatu eta hura bultzatu.</w:t>
            </w:r>
          </w:p>
          <w:p w:rsidR="00C0456F" w:rsidRPr="005F04E3" w:rsidRDefault="00C0456F" w:rsidP="00C0456F">
            <w:pPr>
              <w:ind w:left="426"/>
              <w:jc w:val="both"/>
              <w:rPr>
                <w:sz w:val="24"/>
                <w:szCs w:val="24"/>
                <w:lang w:val="eu-ES"/>
              </w:rPr>
            </w:pPr>
            <w:r w:rsidRPr="005F04E3">
              <w:rPr>
                <w:sz w:val="24"/>
                <w:szCs w:val="24"/>
                <w:lang w:val="eu-ES"/>
              </w:rPr>
              <w:t xml:space="preserve">5.6. Giza eskubide politiko eta zibilak berriro ez urratzea bermatuko duten neurriak eskatu eta bultzatu. </w:t>
            </w:r>
          </w:p>
          <w:p w:rsidR="00C0456F" w:rsidRPr="005F04E3" w:rsidRDefault="00C0456F" w:rsidP="00C0456F">
            <w:pPr>
              <w:ind w:left="426"/>
              <w:jc w:val="both"/>
              <w:rPr>
                <w:sz w:val="24"/>
                <w:szCs w:val="24"/>
                <w:lang w:val="eu-ES"/>
              </w:rPr>
            </w:pPr>
            <w:r w:rsidRPr="005F04E3">
              <w:rPr>
                <w:sz w:val="24"/>
                <w:szCs w:val="24"/>
                <w:lang w:val="eu-ES"/>
              </w:rPr>
              <w:t xml:space="preserve">5.7. Estatu espainolak euskararekin eta euskal kulturarekin zor historikoa duela onartu. </w:t>
            </w:r>
          </w:p>
          <w:p w:rsidR="00C0456F" w:rsidRPr="00437DC0" w:rsidRDefault="00C0456F" w:rsidP="00C0456F">
            <w:pPr>
              <w:spacing w:before="240"/>
              <w:ind w:left="284"/>
              <w:jc w:val="both"/>
              <w:rPr>
                <w:sz w:val="24"/>
                <w:szCs w:val="24"/>
                <w:lang w:val="eu-ES"/>
              </w:rPr>
            </w:pPr>
            <w:r w:rsidRPr="005F04E3">
              <w:rPr>
                <w:sz w:val="24"/>
                <w:szCs w:val="24"/>
                <w:lang w:val="eu-ES"/>
              </w:rPr>
              <w:t xml:space="preserve">6. Euskal Herriko Egiaren Batzordea sortzeko eskatu eta hura bultzatu.  Batzorde horrek, “Ley de Punto final” deritzon indultu-legea gaindituta, beharrezko dokumentazioa bildu, prozesu </w:t>
            </w:r>
            <w:r w:rsidRPr="005F04E3">
              <w:rPr>
                <w:sz w:val="24"/>
                <w:szCs w:val="24"/>
                <w:lang w:val="eu-ES"/>
              </w:rPr>
              <w:lastRenderedPageBreak/>
              <w:t>judizialak hasteko zantzuak lortu eta erreparazio-proposamenak landuko lituzke (halako eskubide-urraketarik berriro ez gertatzeko bermea barne).</w:t>
            </w:r>
          </w:p>
          <w:p w:rsidR="00FD3486" w:rsidRDefault="00FD3486" w:rsidP="0002581F">
            <w:pPr>
              <w:jc w:val="both"/>
              <w:rPr>
                <w:sz w:val="16"/>
                <w:szCs w:val="16"/>
                <w:lang w:val="eu-ES"/>
              </w:rPr>
            </w:pPr>
          </w:p>
          <w:p w:rsidR="0002581F" w:rsidRPr="00FE2BA6" w:rsidRDefault="0002581F" w:rsidP="0002581F">
            <w:pPr>
              <w:jc w:val="both"/>
              <w:rPr>
                <w:sz w:val="16"/>
                <w:szCs w:val="16"/>
                <w:lang w:val="eu-ES"/>
              </w:rPr>
            </w:pPr>
          </w:p>
          <w:p w:rsidR="0002581F" w:rsidRPr="0002581F" w:rsidRDefault="006E0577" w:rsidP="0002581F">
            <w:pPr>
              <w:rPr>
                <w:sz w:val="20"/>
                <w:szCs w:val="20"/>
                <w:lang w:val="eu-ES"/>
              </w:rPr>
            </w:pPr>
            <w:hyperlink r:id="rId144" w:history="1">
              <w:r w:rsidR="0002581F" w:rsidRPr="0002581F">
                <w:rPr>
                  <w:rStyle w:val="Hiperesteka"/>
                  <w:sz w:val="20"/>
                  <w:szCs w:val="20"/>
                  <w:lang w:val="eu-ES"/>
                </w:rPr>
                <w:t>http://www.euskolurra.eu/oroimenaren-giltzarria-documento-clave-para-la-elaboracion-y-valoracion-de-politicas-publicas-sobre-la-memoria-historica/</w:t>
              </w:r>
            </w:hyperlink>
          </w:p>
          <w:p w:rsidR="00A34896" w:rsidRDefault="00A34896" w:rsidP="009D71C7">
            <w:pPr>
              <w:spacing w:after="120"/>
              <w:jc w:val="both"/>
              <w:rPr>
                <w:rFonts w:ascii="Calibri" w:eastAsia="Times New Roman" w:hAnsi="Calibri" w:cs="Calibri"/>
                <w:b/>
                <w:bCs/>
                <w:iCs/>
                <w:noProof/>
                <w:color w:val="000000"/>
                <w:sz w:val="24"/>
                <w:szCs w:val="24"/>
                <w:lang w:val="eu-ES" w:eastAsia="es-ES"/>
              </w:rPr>
            </w:pPr>
          </w:p>
        </w:tc>
      </w:tr>
    </w:tbl>
    <w:p w:rsidR="00A34896" w:rsidRDefault="00A34896" w:rsidP="009D71C7">
      <w:pPr>
        <w:spacing w:after="120" w:line="240" w:lineRule="auto"/>
        <w:jc w:val="both"/>
        <w:rPr>
          <w:rFonts w:ascii="Calibri" w:eastAsia="Times New Roman" w:hAnsi="Calibri" w:cs="Calibri"/>
          <w:b/>
          <w:bCs/>
          <w:iCs/>
          <w:noProof/>
          <w:color w:val="000000"/>
          <w:sz w:val="24"/>
          <w:szCs w:val="24"/>
          <w:lang w:val="eu-ES" w:eastAsia="es-ES"/>
        </w:rPr>
      </w:pPr>
    </w:p>
    <w:p w:rsidR="00521ED8" w:rsidRDefault="00521ED8" w:rsidP="009D71C7">
      <w:pPr>
        <w:spacing w:after="120" w:line="240" w:lineRule="auto"/>
        <w:jc w:val="both"/>
        <w:rPr>
          <w:rFonts w:ascii="Calibri" w:eastAsia="Times New Roman" w:hAnsi="Calibri" w:cs="Calibri"/>
          <w:b/>
          <w:bCs/>
          <w:iCs/>
          <w:noProof/>
          <w:color w:val="000000"/>
          <w:sz w:val="24"/>
          <w:szCs w:val="24"/>
          <w:lang w:val="eu-ES" w:eastAsia="es-ES"/>
        </w:rPr>
      </w:pPr>
    </w:p>
    <w:tbl>
      <w:tblPr>
        <w:tblStyle w:val="Saretaduntaula"/>
        <w:tblW w:w="0" w:type="auto"/>
        <w:tblLook w:val="04A0" w:firstRow="1" w:lastRow="0" w:firstColumn="1" w:lastColumn="0" w:noHBand="0" w:noVBand="1"/>
      </w:tblPr>
      <w:tblGrid>
        <w:gridCol w:w="9682"/>
      </w:tblGrid>
      <w:tr w:rsidR="00070672" w:rsidTr="00A51BD1">
        <w:tc>
          <w:tcPr>
            <w:tcW w:w="9682" w:type="dxa"/>
            <w:shd w:val="clear" w:color="auto" w:fill="D9D9D9" w:themeFill="background1" w:themeFillShade="D9"/>
          </w:tcPr>
          <w:p w:rsidR="00070672" w:rsidRDefault="00070672" w:rsidP="009D71C7">
            <w:pPr>
              <w:spacing w:after="120"/>
              <w:jc w:val="both"/>
              <w:rPr>
                <w:rFonts w:ascii="Calibri" w:eastAsia="Times New Roman" w:hAnsi="Calibri" w:cs="Calibri"/>
                <w:b/>
                <w:bCs/>
                <w:iCs/>
                <w:noProof/>
                <w:color w:val="000000"/>
                <w:sz w:val="24"/>
                <w:szCs w:val="24"/>
                <w:lang w:val="eu-ES" w:eastAsia="es-ES"/>
              </w:rPr>
            </w:pPr>
            <w:r>
              <w:rPr>
                <w:rFonts w:ascii="Calibri" w:eastAsia="Times New Roman" w:hAnsi="Calibri" w:cs="Calibri"/>
                <w:b/>
                <w:bCs/>
                <w:iCs/>
                <w:noProof/>
                <w:color w:val="000000"/>
                <w:sz w:val="24"/>
                <w:szCs w:val="24"/>
                <w:lang w:val="eu-ES" w:eastAsia="es-ES"/>
              </w:rPr>
              <w:t>Eranskina: “</w:t>
            </w:r>
            <w:r w:rsidRPr="00070672">
              <w:rPr>
                <w:rFonts w:ascii="Calibri" w:eastAsia="Times New Roman" w:hAnsi="Calibri" w:cs="Calibri"/>
                <w:b/>
                <w:bCs/>
                <w:i/>
                <w:iCs/>
                <w:noProof/>
                <w:color w:val="000000"/>
                <w:sz w:val="24"/>
                <w:szCs w:val="24"/>
                <w:lang w:val="eu-ES" w:eastAsia="es-ES"/>
              </w:rPr>
              <w:t>Guernica</w:t>
            </w:r>
            <w:r>
              <w:rPr>
                <w:rFonts w:ascii="Calibri" w:eastAsia="Times New Roman" w:hAnsi="Calibri" w:cs="Calibri"/>
                <w:b/>
                <w:bCs/>
                <w:iCs/>
                <w:noProof/>
                <w:color w:val="000000"/>
                <w:sz w:val="24"/>
                <w:szCs w:val="24"/>
                <w:lang w:val="eu-ES" w:eastAsia="es-ES"/>
              </w:rPr>
              <w:t xml:space="preserve"> Gernikara”</w:t>
            </w:r>
          </w:p>
        </w:tc>
      </w:tr>
      <w:tr w:rsidR="009725AB" w:rsidTr="00A51BD1">
        <w:tc>
          <w:tcPr>
            <w:tcW w:w="9682" w:type="dxa"/>
          </w:tcPr>
          <w:p w:rsidR="009725AB" w:rsidRDefault="009725AB" w:rsidP="009D71C7">
            <w:pPr>
              <w:spacing w:after="120"/>
              <w:jc w:val="both"/>
              <w:rPr>
                <w:rFonts w:ascii="Calibri" w:eastAsia="Times New Roman" w:hAnsi="Calibri" w:cs="Calibri"/>
                <w:b/>
                <w:bCs/>
                <w:iCs/>
                <w:noProof/>
                <w:color w:val="000000"/>
                <w:sz w:val="24"/>
                <w:szCs w:val="24"/>
                <w:lang w:val="eu-ES" w:eastAsia="es-ES"/>
              </w:rPr>
            </w:pPr>
          </w:p>
          <w:p w:rsidR="009725AB" w:rsidRPr="00134920" w:rsidRDefault="009725AB" w:rsidP="009725AB">
            <w:pPr>
              <w:jc w:val="both"/>
              <w:rPr>
                <w:sz w:val="24"/>
                <w:szCs w:val="24"/>
                <w:lang w:val="eu-ES"/>
              </w:rPr>
            </w:pPr>
            <w:r w:rsidRPr="00134920">
              <w:rPr>
                <w:i/>
                <w:iCs/>
                <w:sz w:val="24"/>
                <w:szCs w:val="24"/>
                <w:lang w:val="eu-ES"/>
              </w:rPr>
              <w:t xml:space="preserve">Guernica </w:t>
            </w:r>
            <w:r w:rsidRPr="00134920">
              <w:rPr>
                <w:sz w:val="24"/>
                <w:szCs w:val="24"/>
                <w:lang w:val="eu-ES"/>
              </w:rPr>
              <w:t xml:space="preserve">margolana Madrilera etortzearekin, gure demokrazia gazte eta oraindik osatu gabeak konkistatu zezakeen saririk preziatuena berreskuratu du. Denok dakigu bere egilearen (Pablo Picassoren) borondatea izan zela </w:t>
            </w:r>
            <w:r w:rsidRPr="00134920">
              <w:rPr>
                <w:i/>
                <w:iCs/>
                <w:sz w:val="24"/>
                <w:szCs w:val="24"/>
                <w:lang w:val="eu-ES"/>
              </w:rPr>
              <w:t xml:space="preserve">Guernica </w:t>
            </w:r>
            <w:r w:rsidRPr="00134920">
              <w:rPr>
                <w:sz w:val="24"/>
                <w:szCs w:val="24"/>
                <w:lang w:val="eu-ES"/>
              </w:rPr>
              <w:t xml:space="preserve">Espainiara itzultzea demokrazia ezartzen zenean. Horiek horrela, Euskaditik ere poztasuna erakutsi nahi dugu maisu handi eta demokrata konbentzituaren borondatea bete delako. Edozein sistema demokratikotan ohikoa da eztabaida. Eta azken urteetan eztabaida zabala piztu da </w:t>
            </w:r>
            <w:r w:rsidRPr="00134920">
              <w:rPr>
                <w:i/>
                <w:iCs/>
                <w:sz w:val="24"/>
                <w:szCs w:val="24"/>
                <w:lang w:val="eu-ES"/>
              </w:rPr>
              <w:t xml:space="preserve">Guernica </w:t>
            </w:r>
            <w:r w:rsidRPr="00134920">
              <w:rPr>
                <w:sz w:val="24"/>
                <w:szCs w:val="24"/>
                <w:lang w:val="eu-ES"/>
              </w:rPr>
              <w:t xml:space="preserve">margolana non kokatu behar ote zen. Bada, euskaldunok arrazoiak eman ditugu margolana Gernikan kokatu dezaten, herriaren bonbardaketa izan baitzen artelana inspiratu zuen arrazoia. </w:t>
            </w:r>
          </w:p>
          <w:p w:rsidR="009725AB" w:rsidRPr="00134920" w:rsidRDefault="009725AB" w:rsidP="009725AB">
            <w:pPr>
              <w:jc w:val="both"/>
              <w:rPr>
                <w:sz w:val="24"/>
                <w:szCs w:val="24"/>
                <w:lang w:val="eu-ES"/>
              </w:rPr>
            </w:pPr>
            <w:r w:rsidRPr="00134920">
              <w:rPr>
                <w:sz w:val="24"/>
                <w:szCs w:val="24"/>
                <w:lang w:val="eu-ES"/>
              </w:rPr>
              <w:t xml:space="preserve">Administrazio zentraletik, berriz, arrazoitu da </w:t>
            </w:r>
            <w:r w:rsidRPr="00134920">
              <w:rPr>
                <w:i/>
                <w:iCs/>
                <w:sz w:val="24"/>
                <w:szCs w:val="24"/>
                <w:lang w:val="eu-ES"/>
              </w:rPr>
              <w:t xml:space="preserve">Guernica </w:t>
            </w:r>
            <w:r w:rsidRPr="00134920">
              <w:rPr>
                <w:sz w:val="24"/>
                <w:szCs w:val="24"/>
                <w:lang w:val="eu-ES"/>
              </w:rPr>
              <w:t>espainiar guztien ondarea dela, eta, horrela, egoitza egokiena Estatuko hiriburua litzatekeela. Euskaldunok, ordea, beti defendatu izan dugu bere burua Autonomien Estatutzat duen estatu batean artelan bat Estatuko Ondare artistikoa izendatzeak ez dakarrela derrigor hura hiriburuan egon beharra. Nolanahi ere, Gobernu zentralak margolana berreskuratu ondoren, baztertu egin du azken urte hauetan hedabideetan izan den eztabaida.</w:t>
            </w:r>
          </w:p>
          <w:p w:rsidR="009725AB" w:rsidRPr="00134920" w:rsidRDefault="009725AB" w:rsidP="009725AB">
            <w:pPr>
              <w:jc w:val="both"/>
              <w:rPr>
                <w:sz w:val="24"/>
                <w:szCs w:val="24"/>
                <w:lang w:val="eu-ES"/>
              </w:rPr>
            </w:pPr>
            <w:r w:rsidRPr="00134920">
              <w:rPr>
                <w:i/>
                <w:iCs/>
                <w:sz w:val="24"/>
                <w:szCs w:val="24"/>
                <w:lang w:val="eu-ES"/>
              </w:rPr>
              <w:t xml:space="preserve">Guernica </w:t>
            </w:r>
            <w:r w:rsidRPr="00134920">
              <w:rPr>
                <w:iCs/>
                <w:sz w:val="24"/>
                <w:szCs w:val="24"/>
                <w:lang w:val="eu-ES"/>
              </w:rPr>
              <w:t>New Yorken</w:t>
            </w:r>
            <w:r w:rsidRPr="00134920">
              <w:rPr>
                <w:i/>
                <w:iCs/>
                <w:sz w:val="24"/>
                <w:szCs w:val="24"/>
                <w:lang w:val="eu-ES"/>
              </w:rPr>
              <w:t xml:space="preserve"> </w:t>
            </w:r>
            <w:r w:rsidRPr="00134920">
              <w:rPr>
                <w:sz w:val="24"/>
                <w:szCs w:val="24"/>
                <w:lang w:val="eu-ES"/>
              </w:rPr>
              <w:t xml:space="preserve">egon den bitartean, argi izan dugu noraino eraman genezakeen eztabaida. Ikuskizun barregarria emango genukeen –eta margolana eskuratzeko merezimendu gutxi egin– baldin eta aurretik  partidu politikoak eta erakundeak margolanaren kokapenaren gaineko liskarretan nahasi izan bagina. Begien bistakoa da kokapenaren gaia ezin zela osotara planteatu artelana Estatuaren Ondare bihurtu aurretik. </w:t>
            </w:r>
          </w:p>
          <w:p w:rsidR="009725AB" w:rsidRPr="00134920" w:rsidRDefault="009725AB" w:rsidP="009725AB">
            <w:pPr>
              <w:jc w:val="both"/>
              <w:rPr>
                <w:sz w:val="24"/>
                <w:szCs w:val="24"/>
                <w:lang w:val="eu-ES"/>
              </w:rPr>
            </w:pPr>
            <w:r w:rsidRPr="00134920">
              <w:rPr>
                <w:sz w:val="24"/>
                <w:szCs w:val="24"/>
                <w:lang w:val="eu-ES"/>
              </w:rPr>
              <w:t xml:space="preserve">Horregatik, gure haserrerik biziena adierazi nahi dugu </w:t>
            </w:r>
            <w:r w:rsidRPr="00134920">
              <w:rPr>
                <w:i/>
                <w:iCs/>
                <w:sz w:val="24"/>
                <w:szCs w:val="24"/>
                <w:lang w:val="eu-ES"/>
              </w:rPr>
              <w:t xml:space="preserve">Guernica </w:t>
            </w:r>
            <w:r w:rsidRPr="00134920">
              <w:rPr>
                <w:sz w:val="24"/>
                <w:szCs w:val="24"/>
                <w:lang w:val="eu-ES"/>
              </w:rPr>
              <w:t xml:space="preserve">margolana behin betiko non kokatu erabakitzeko hartu den bideagatik. </w:t>
            </w:r>
            <w:r w:rsidRPr="00134920">
              <w:rPr>
                <w:i/>
                <w:iCs/>
                <w:sz w:val="24"/>
                <w:szCs w:val="24"/>
                <w:lang w:val="eu-ES"/>
              </w:rPr>
              <w:t xml:space="preserve">Guernica </w:t>
            </w:r>
            <w:r w:rsidRPr="00134920">
              <w:rPr>
                <w:iCs/>
                <w:sz w:val="24"/>
                <w:szCs w:val="24"/>
                <w:lang w:val="eu-ES"/>
              </w:rPr>
              <w:t>margolanaren</w:t>
            </w:r>
            <w:r w:rsidRPr="00134920">
              <w:rPr>
                <w:sz w:val="24"/>
                <w:szCs w:val="24"/>
                <w:lang w:val="eu-ES"/>
              </w:rPr>
              <w:t xml:space="preserve"> kokapenaren gaia, gure ustez, estatu-auzia da, eta ezin du UCDko gobernuak bakarrik tratatu eta erabaki, estatu osoari eztabaida zabala izateko eskubidea ukatuz. Erabaki hori antidemokratikoa da. </w:t>
            </w:r>
          </w:p>
          <w:p w:rsidR="009725AB" w:rsidRPr="00134920" w:rsidRDefault="009725AB" w:rsidP="009725AB">
            <w:pPr>
              <w:jc w:val="both"/>
              <w:rPr>
                <w:sz w:val="24"/>
                <w:szCs w:val="24"/>
                <w:lang w:val="eu-ES"/>
              </w:rPr>
            </w:pPr>
            <w:r w:rsidRPr="00134920">
              <w:rPr>
                <w:sz w:val="24"/>
                <w:szCs w:val="24"/>
                <w:lang w:val="eu-ES"/>
              </w:rPr>
              <w:t xml:space="preserve">Euskaldunok uste dugu gure ahotsa entzun egin behar dela gai honetan, baditugulako arrazoi moral, historiko eta artistikoak margolana Gernikan kokatu dezatela aldarrikatzeko eskubidea legitimatzen dutenak. </w:t>
            </w:r>
          </w:p>
          <w:p w:rsidR="009725AB" w:rsidRPr="00134920" w:rsidRDefault="009725AB" w:rsidP="009725AB">
            <w:pPr>
              <w:jc w:val="both"/>
              <w:rPr>
                <w:sz w:val="24"/>
                <w:szCs w:val="24"/>
                <w:lang w:val="eu-ES"/>
              </w:rPr>
            </w:pPr>
            <w:r w:rsidRPr="00134920">
              <w:rPr>
                <w:sz w:val="24"/>
                <w:szCs w:val="24"/>
                <w:lang w:val="eu-ES"/>
              </w:rPr>
              <w:t>Herrialde batean zentralismo politikoa mendeetan ezarrita egon delarik, bururik argienak eta demokratikoenak ere “erreflexu integratzaileetan” erortzen dira. Eta horiek ez dira besterik, ezarri diguten historiaren alde bakarreko bertsioak baino.  </w:t>
            </w:r>
          </w:p>
          <w:p w:rsidR="009725AB" w:rsidRPr="00134920" w:rsidRDefault="009725AB" w:rsidP="009725AB">
            <w:pPr>
              <w:jc w:val="both"/>
              <w:rPr>
                <w:sz w:val="24"/>
                <w:szCs w:val="24"/>
                <w:lang w:val="eu-ES"/>
              </w:rPr>
            </w:pPr>
            <w:r w:rsidRPr="00134920">
              <w:rPr>
                <w:sz w:val="24"/>
                <w:szCs w:val="24"/>
                <w:lang w:val="eu-ES"/>
              </w:rPr>
              <w:t>Horregatik, guk ariketa bat proposatzen diogu lerro hauek irakurtzen dituen orori. Nolakoa litzateke zure erreakzioa honako aldarrikapen honen aurrean?: “</w:t>
            </w:r>
            <w:r w:rsidRPr="00134920">
              <w:rPr>
                <w:iCs/>
                <w:sz w:val="24"/>
                <w:szCs w:val="24"/>
                <w:lang w:val="eu-ES"/>
              </w:rPr>
              <w:t xml:space="preserve">Hiroshima herriak arte garaikideko maisulana den </w:t>
            </w:r>
            <w:r w:rsidRPr="00134920">
              <w:rPr>
                <w:i/>
                <w:iCs/>
                <w:sz w:val="24"/>
                <w:szCs w:val="24"/>
                <w:lang w:val="eu-ES"/>
              </w:rPr>
              <w:t>Hiroshima</w:t>
            </w:r>
            <w:r w:rsidRPr="00134920">
              <w:rPr>
                <w:iCs/>
                <w:sz w:val="24"/>
                <w:szCs w:val="24"/>
                <w:lang w:val="eu-ES"/>
              </w:rPr>
              <w:t xml:space="preserve"> margolana (izen bereko herriaren bonbardaketak inspiratua) beretzat aldarrikatzen du. Japoniar Gobernuak erabaki du New Yorken dagoen margolana Tokioko museo batean kokatzea”</w:t>
            </w:r>
            <w:r w:rsidRPr="00134920">
              <w:rPr>
                <w:i/>
                <w:iCs/>
                <w:sz w:val="24"/>
                <w:szCs w:val="24"/>
                <w:lang w:val="eu-ES"/>
              </w:rPr>
              <w:t>.</w:t>
            </w:r>
          </w:p>
          <w:p w:rsidR="009725AB" w:rsidRPr="00134920" w:rsidRDefault="009725AB" w:rsidP="009725AB">
            <w:pPr>
              <w:jc w:val="both"/>
              <w:rPr>
                <w:sz w:val="24"/>
                <w:szCs w:val="24"/>
                <w:lang w:val="eu-ES"/>
              </w:rPr>
            </w:pPr>
            <w:r w:rsidRPr="00134920">
              <w:rPr>
                <w:i/>
                <w:iCs/>
                <w:sz w:val="24"/>
                <w:szCs w:val="24"/>
                <w:lang w:val="eu-ES"/>
              </w:rPr>
              <w:lastRenderedPageBreak/>
              <w:t xml:space="preserve">Guernica </w:t>
            </w:r>
            <w:r w:rsidRPr="00134920">
              <w:rPr>
                <w:sz w:val="24"/>
                <w:szCs w:val="24"/>
                <w:lang w:val="eu-ES"/>
              </w:rPr>
              <w:t xml:space="preserve">aldarrikatzean, gure asmoa da margolana inspirazio-iturri izan zuen herri suntsituarekin lotzea, eta etorkizunera proiektatzea Gernikak duen eta izaten jarraitu nahi duen esanahia. </w:t>
            </w:r>
          </w:p>
          <w:p w:rsidR="009725AB" w:rsidRPr="00134920" w:rsidRDefault="009725AB" w:rsidP="009725AB">
            <w:pPr>
              <w:jc w:val="both"/>
              <w:rPr>
                <w:sz w:val="24"/>
                <w:szCs w:val="24"/>
                <w:lang w:val="eu-ES"/>
              </w:rPr>
            </w:pPr>
            <w:r w:rsidRPr="00134920">
              <w:rPr>
                <w:sz w:val="24"/>
                <w:szCs w:val="24"/>
                <w:lang w:val="eu-ES"/>
              </w:rPr>
              <w:t xml:space="preserve">Picassok bi ikasgai nagusi utzi zizkigun bere lanean: batetik, gerraren izugarrikeria; bestetik, demokraziaren aldeko etengabeko borroka. Bi ikasgai horien oinordeko izan nahi du Gernikak, eta, horrela, Euskadiko historia demokratiko luzearen ikur bizia bihurtu, bere sinboloa </w:t>
            </w:r>
            <w:r w:rsidRPr="00134920">
              <w:rPr>
                <w:i/>
                <w:iCs/>
                <w:sz w:val="24"/>
                <w:szCs w:val="24"/>
                <w:lang w:val="eu-ES"/>
              </w:rPr>
              <w:t>Gernikako Arbola</w:t>
            </w:r>
            <w:r w:rsidRPr="00134920">
              <w:rPr>
                <w:sz w:val="24"/>
                <w:szCs w:val="24"/>
                <w:lang w:val="eu-ES"/>
              </w:rPr>
              <w:t xml:space="preserve"> delarik.</w:t>
            </w:r>
          </w:p>
          <w:p w:rsidR="009725AB" w:rsidRPr="00134920" w:rsidRDefault="009725AB" w:rsidP="009725AB">
            <w:pPr>
              <w:jc w:val="both"/>
              <w:rPr>
                <w:sz w:val="24"/>
                <w:szCs w:val="24"/>
                <w:lang w:val="eu-ES"/>
              </w:rPr>
            </w:pPr>
            <w:r w:rsidRPr="00134920">
              <w:rPr>
                <w:sz w:val="24"/>
                <w:szCs w:val="24"/>
                <w:lang w:val="eu-ES"/>
              </w:rPr>
              <w:t xml:space="preserve">Ezin dugu ahaztu </w:t>
            </w:r>
            <w:r w:rsidRPr="00134920">
              <w:rPr>
                <w:i/>
                <w:iCs/>
                <w:sz w:val="24"/>
                <w:szCs w:val="24"/>
                <w:lang w:val="eu-ES"/>
              </w:rPr>
              <w:t xml:space="preserve">Guernica </w:t>
            </w:r>
            <w:r w:rsidRPr="00134920">
              <w:rPr>
                <w:sz w:val="24"/>
                <w:szCs w:val="24"/>
                <w:lang w:val="eu-ES"/>
              </w:rPr>
              <w:t xml:space="preserve">margolana gerra eta tiraniaren aurkako oihua dela, Picassoren bizitzan iraunkor mantendu zen testigantza, hain zuzen ere. Demokrazia eraiki nahi dugunon akats politiko eta kultural larria litzateke hori ahaztea. </w:t>
            </w:r>
          </w:p>
          <w:p w:rsidR="009725AB" w:rsidRPr="00134920" w:rsidRDefault="009725AB" w:rsidP="009725AB">
            <w:pPr>
              <w:jc w:val="both"/>
              <w:rPr>
                <w:sz w:val="24"/>
                <w:szCs w:val="24"/>
                <w:lang w:val="eu-ES"/>
              </w:rPr>
            </w:pPr>
            <w:r w:rsidRPr="00134920">
              <w:rPr>
                <w:sz w:val="24"/>
                <w:szCs w:val="24"/>
                <w:lang w:val="eu-ES"/>
              </w:rPr>
              <w:t xml:space="preserve">Euskadin, eta, zehazki, Bizkaiko Aldundian eta Gernika-Lumoko Udalean, lanean ari dira Gernika-Lumo kulturaren hiri eta demokraziaren sinbolo bihurtzeko, eskutik helduta ibili diren gizarte-bizitzako bi atal bateratuz: kultura eta demokrazia. Eremu horretan, bonbardaketaren biktimak eurak bizi diren (edo ziren) herrian kokatzeaz gain, euskaldunok lantzen dugun (eta landuko dugun) kulturari dimentsio unibertsala emango lioke margolanak. </w:t>
            </w:r>
          </w:p>
          <w:p w:rsidR="009725AB" w:rsidRPr="00134920" w:rsidRDefault="009725AB" w:rsidP="009725AB">
            <w:pPr>
              <w:jc w:val="both"/>
              <w:rPr>
                <w:sz w:val="24"/>
                <w:szCs w:val="24"/>
                <w:lang w:val="eu-ES"/>
              </w:rPr>
            </w:pPr>
            <w:r w:rsidRPr="00134920">
              <w:rPr>
                <w:sz w:val="24"/>
                <w:szCs w:val="24"/>
                <w:lang w:val="eu-ES"/>
              </w:rPr>
              <w:t xml:space="preserve">Margolana Casón del Buen Retiron kokatzearen eztabaida baino hobeto lotzen da gure proiektua Picassoren bizitzarekin eta mezuarekin. Horregatik, gaur, urriak 25, Gernikak Picasso omenduko du bere jaiotzaren urteurrenean. Egun honetan, Pablo Picasso izena jarriko diogu herriko erdigunean den kaleetako bati. Gernika hiri-martiriaren testigantza unibertsal bihurtzeko egitasmo honek Estatuko arte- eta kultura-alorreko hainbat ordezkariren babesa jaso du. </w:t>
            </w:r>
          </w:p>
          <w:p w:rsidR="009725AB" w:rsidRDefault="009725AB" w:rsidP="009725AB">
            <w:pPr>
              <w:jc w:val="both"/>
              <w:rPr>
                <w:sz w:val="24"/>
                <w:szCs w:val="24"/>
                <w:lang w:val="eu-ES"/>
              </w:rPr>
            </w:pPr>
            <w:r w:rsidRPr="00134920">
              <w:rPr>
                <w:sz w:val="24"/>
                <w:szCs w:val="24"/>
                <w:lang w:val="eu-ES"/>
              </w:rPr>
              <w:t>Hemen azaldutako arrazoiak nahikoa direla uste dugu “</w:t>
            </w:r>
            <w:r w:rsidRPr="00134920">
              <w:rPr>
                <w:i/>
                <w:iCs/>
                <w:sz w:val="24"/>
                <w:szCs w:val="24"/>
                <w:lang w:val="eu-ES"/>
              </w:rPr>
              <w:t>Guernica</w:t>
            </w:r>
            <w:r w:rsidRPr="00134920">
              <w:rPr>
                <w:sz w:val="24"/>
                <w:szCs w:val="24"/>
                <w:lang w:val="eu-ES"/>
              </w:rPr>
              <w:t xml:space="preserve"> Gernikara” leloa onartu dezaten, ez bakarrik UCDko gobernuak, baizik eta oraindik iritzirik azaldu ez duten partidu eta erakundeek ere. Lerro hauetan azaldu ditugun arrazoiengatik, Gernikak eta euskal herriak legitimitate nahikoa dutela deritzogu Picassoren </w:t>
            </w:r>
            <w:r w:rsidRPr="00134920">
              <w:rPr>
                <w:i/>
                <w:iCs/>
                <w:sz w:val="24"/>
                <w:szCs w:val="24"/>
                <w:lang w:val="eu-ES"/>
              </w:rPr>
              <w:t xml:space="preserve">Guernica </w:t>
            </w:r>
            <w:r w:rsidRPr="00134920">
              <w:rPr>
                <w:sz w:val="24"/>
                <w:szCs w:val="24"/>
                <w:lang w:val="eu-ES"/>
              </w:rPr>
              <w:t xml:space="preserve">margolana formalki eskatzeko. Eskaera Euskadiko agintariei, Juan Carlos erregeari, Espainiako Gobernuari eta Parlamentuari bideratuko zaie. </w:t>
            </w:r>
          </w:p>
          <w:p w:rsidR="009725AB" w:rsidRDefault="009725AB" w:rsidP="009725AB">
            <w:pPr>
              <w:jc w:val="both"/>
              <w:rPr>
                <w:sz w:val="24"/>
                <w:szCs w:val="24"/>
                <w:lang w:val="eu-ES"/>
              </w:rPr>
            </w:pPr>
          </w:p>
          <w:p w:rsidR="009725AB" w:rsidRDefault="009725AB" w:rsidP="009725AB">
            <w:pPr>
              <w:jc w:val="both"/>
              <w:rPr>
                <w:rStyle w:val="Hiperesteka"/>
                <w:bCs/>
                <w:i/>
                <w:iCs/>
                <w:color w:val="auto"/>
                <w:u w:val="none"/>
                <w:lang w:val="eu-ES"/>
              </w:rPr>
            </w:pPr>
            <w:r>
              <w:rPr>
                <w:sz w:val="24"/>
                <w:szCs w:val="24"/>
                <w:lang w:val="eu-ES"/>
              </w:rPr>
              <w:t>Dionisio Abaitua</w:t>
            </w:r>
            <w:r w:rsidRPr="009725AB">
              <w:rPr>
                <w:rStyle w:val="Hiperesteka"/>
                <w:bCs/>
                <w:i/>
                <w:iCs/>
                <w:color w:val="auto"/>
                <w:u w:val="none"/>
                <w:lang w:val="eu-ES"/>
              </w:rPr>
              <w:t>, Gernika-Lumoko alkatea</w:t>
            </w:r>
          </w:p>
          <w:p w:rsidR="00A51BD1" w:rsidRDefault="00A51BD1" w:rsidP="009725AB">
            <w:pPr>
              <w:jc w:val="both"/>
              <w:rPr>
                <w:rStyle w:val="Hiperesteka"/>
                <w:bCs/>
                <w:i/>
                <w:iCs/>
                <w:color w:val="auto"/>
                <w:u w:val="none"/>
                <w:lang w:val="eu-ES"/>
              </w:rPr>
            </w:pPr>
          </w:p>
          <w:p w:rsidR="009725AB" w:rsidRDefault="006E0577" w:rsidP="000E3549">
            <w:pPr>
              <w:jc w:val="both"/>
              <w:rPr>
                <w:rStyle w:val="Hiperesteka"/>
                <w:sz w:val="20"/>
                <w:szCs w:val="20"/>
                <w:lang w:val="eu-ES"/>
              </w:rPr>
            </w:pPr>
            <w:hyperlink r:id="rId145" w:history="1">
              <w:r w:rsidR="000E3549" w:rsidRPr="002114C3">
                <w:rPr>
                  <w:rStyle w:val="Hiperesteka"/>
                  <w:sz w:val="20"/>
                  <w:szCs w:val="20"/>
                  <w:lang w:val="eu-ES"/>
                </w:rPr>
                <w:t>https://elpais.com/diario/1981/10/25/cultura/372812405_850215.html</w:t>
              </w:r>
            </w:hyperlink>
          </w:p>
          <w:p w:rsidR="00070672" w:rsidRPr="000E3549" w:rsidRDefault="00070672" w:rsidP="000E3549">
            <w:pPr>
              <w:jc w:val="both"/>
              <w:rPr>
                <w:sz w:val="20"/>
                <w:szCs w:val="20"/>
                <w:lang w:val="eu-ES"/>
              </w:rPr>
            </w:pPr>
          </w:p>
        </w:tc>
      </w:tr>
    </w:tbl>
    <w:p w:rsidR="00803D54" w:rsidRDefault="00803D54" w:rsidP="00354360">
      <w:pPr>
        <w:jc w:val="both"/>
        <w:rPr>
          <w:b/>
          <w:noProof/>
          <w:sz w:val="24"/>
          <w:szCs w:val="24"/>
          <w:lang w:val="eu-ES"/>
        </w:rPr>
      </w:pPr>
    </w:p>
    <w:tbl>
      <w:tblPr>
        <w:tblStyle w:val="Saretaduntaula"/>
        <w:tblW w:w="0" w:type="auto"/>
        <w:tblLook w:val="04A0" w:firstRow="1" w:lastRow="0" w:firstColumn="1" w:lastColumn="0" w:noHBand="0" w:noVBand="1"/>
      </w:tblPr>
      <w:tblGrid>
        <w:gridCol w:w="9682"/>
      </w:tblGrid>
      <w:tr w:rsidR="00475228" w:rsidTr="00475228">
        <w:tc>
          <w:tcPr>
            <w:tcW w:w="9736" w:type="dxa"/>
            <w:shd w:val="clear" w:color="auto" w:fill="D9D9D9" w:themeFill="background1" w:themeFillShade="D9"/>
          </w:tcPr>
          <w:p w:rsidR="00475228" w:rsidRDefault="00475228" w:rsidP="00354360">
            <w:pPr>
              <w:jc w:val="both"/>
              <w:rPr>
                <w:b/>
                <w:noProof/>
                <w:sz w:val="24"/>
                <w:szCs w:val="24"/>
                <w:lang w:val="eu-ES"/>
              </w:rPr>
            </w:pPr>
            <w:r>
              <w:rPr>
                <w:b/>
                <w:noProof/>
                <w:sz w:val="24"/>
                <w:szCs w:val="24"/>
                <w:lang w:val="eu-ES"/>
              </w:rPr>
              <w:t>Eranskina: Alemaniak parkamena eskatzen du</w:t>
            </w:r>
          </w:p>
        </w:tc>
      </w:tr>
      <w:tr w:rsidR="00475228" w:rsidTr="00475228">
        <w:tc>
          <w:tcPr>
            <w:tcW w:w="9736" w:type="dxa"/>
          </w:tcPr>
          <w:p w:rsidR="00475228" w:rsidRDefault="00475228" w:rsidP="00354360">
            <w:pPr>
              <w:jc w:val="both"/>
              <w:rPr>
                <w:b/>
                <w:noProof/>
                <w:sz w:val="24"/>
                <w:szCs w:val="24"/>
                <w:lang w:val="eu-ES"/>
              </w:rPr>
            </w:pPr>
          </w:p>
          <w:p w:rsidR="00475228" w:rsidRPr="000E3549" w:rsidRDefault="00475228" w:rsidP="00475228">
            <w:pPr>
              <w:jc w:val="both"/>
              <w:rPr>
                <w:noProof/>
                <w:sz w:val="24"/>
                <w:szCs w:val="24"/>
                <w:lang w:val="eu-ES"/>
              </w:rPr>
            </w:pPr>
            <w:r w:rsidRPr="000E3549">
              <w:rPr>
                <w:noProof/>
                <w:sz w:val="24"/>
                <w:szCs w:val="24"/>
                <w:lang w:val="eu-ES"/>
              </w:rPr>
              <w:t xml:space="preserve">Mila bat pertsonak, tartean bonbardaketaren 150 lekukok, denbora luzez zain egon diren kalte- ordaina hartzeko ekintza batean parte hartu zuten atzo Bizkaiko herri honetan. Hening Wegener-ek, Alemaniak Espainian duen enbaxadoreak, irakurri zuen Roman Herzog Alemaniako presidentearen mezua. Mezu horretan bere egiten du (alemanen izenean) 1937ko apirilaren 26an Kondor Legioaren aire-erasoaren erantzukizuna. Herzogek “hegazkin alemanen errua” onartu eta barkamena eskatu zuen. </w:t>
            </w:r>
          </w:p>
          <w:p w:rsidR="00475228" w:rsidRPr="000E3549" w:rsidRDefault="00475228" w:rsidP="00475228">
            <w:pPr>
              <w:jc w:val="both"/>
              <w:rPr>
                <w:noProof/>
                <w:sz w:val="24"/>
                <w:szCs w:val="24"/>
                <w:lang w:val="eu-ES"/>
              </w:rPr>
            </w:pPr>
            <w:r w:rsidRPr="000E3549">
              <w:rPr>
                <w:noProof/>
                <w:sz w:val="24"/>
                <w:szCs w:val="24"/>
                <w:lang w:val="eu-ES"/>
              </w:rPr>
              <w:t xml:space="preserve">Bertaratutakoen emozio-keinuen artean eta Alemaniako Parlamentuko (Bundestag) eta Europako Parlamentuko diputatu ezkertiar eta ekologisten aurrean, Eduardo Vallejok, Gernika-Lumoko alkateak, zera azpimarratu zuen hitzaldiak hasi aurretik: “Ez dugu inor belaunikatzerik nahi. Francoren gezur handia desmuntatzea baino ez dugu nahi, eta Historiak egia esan dezala”. Alemanen erantzukizuna hiru hizkuntzatan (alemanez, euskaraz eta gaztelaniaz) entzun ondoren, bonbardaketaren 60. urteurrenaren antolatzaileek antzeko aldarrikapen bat egiteko eskatu diote Espainiako Gobernuari, diktadura frankistaren bertsio ofiziala baztertuz. Izan ere, diktadura frankistaren bertsioa hauxe da: “Francoren Espainiak ez du suterik eragiten”. Eta, oraindik ere, Gernikako herritarrei eta gorriei leporatzen diete herri enblematiko hau kiskali izana. Vallejok </w:t>
            </w:r>
            <w:r w:rsidRPr="000E3549">
              <w:rPr>
                <w:noProof/>
                <w:sz w:val="24"/>
                <w:szCs w:val="24"/>
                <w:lang w:val="eu-ES"/>
              </w:rPr>
              <w:lastRenderedPageBreak/>
              <w:t xml:space="preserve">azpimarratu zuen Estatu espainolaren keinu bat “ongi hartuko luketela euskaldunek”. Momentuz, bizirik irten zirenek idatziz jasoko dute Herzog presidentearen adierazpena. </w:t>
            </w:r>
          </w:p>
          <w:p w:rsidR="00521ED8" w:rsidRDefault="00475228" w:rsidP="00475228">
            <w:pPr>
              <w:jc w:val="both"/>
              <w:rPr>
                <w:noProof/>
                <w:sz w:val="24"/>
                <w:szCs w:val="24"/>
                <w:lang w:val="eu-ES"/>
              </w:rPr>
            </w:pPr>
            <w:r w:rsidRPr="000E3549">
              <w:rPr>
                <w:noProof/>
                <w:sz w:val="24"/>
                <w:szCs w:val="24"/>
                <w:lang w:val="eu-ES"/>
              </w:rPr>
              <w:t>Euriak oztopatu egin zuen Alemaniako presidentearen hitzak Foruen Plazan irakurtzea. Merkatu Plazan izan zen ekitaldian, Herzog Presidenteak (Alemaniako enbaxadorearen bitartez) “berradiskidetzearen aldeko esku irekia” luzatu zuen. Txalo-zaparradaren ondoren, Ute Vogt –SPD partiduko diputatua– pozik agertu zen Herzogek hartutako erabakiarekin.</w:t>
            </w:r>
          </w:p>
          <w:p w:rsidR="00521ED8" w:rsidRPr="000E3549" w:rsidRDefault="00521ED8" w:rsidP="00475228">
            <w:pPr>
              <w:jc w:val="both"/>
              <w:rPr>
                <w:noProof/>
                <w:sz w:val="24"/>
                <w:szCs w:val="24"/>
                <w:lang w:val="eu-ES"/>
              </w:rPr>
            </w:pPr>
          </w:p>
          <w:p w:rsidR="00475228" w:rsidRPr="00803D54" w:rsidRDefault="00475228" w:rsidP="00475228">
            <w:pPr>
              <w:jc w:val="both"/>
              <w:rPr>
                <w:b/>
                <w:noProof/>
                <w:sz w:val="24"/>
                <w:szCs w:val="24"/>
                <w:lang w:val="eu-ES"/>
              </w:rPr>
            </w:pPr>
            <w:r w:rsidRPr="00803D54">
              <w:rPr>
                <w:b/>
                <w:noProof/>
                <w:sz w:val="24"/>
                <w:szCs w:val="24"/>
                <w:lang w:val="eu-ES"/>
              </w:rPr>
              <w:t>Hamarkada bat zain</w:t>
            </w:r>
          </w:p>
          <w:p w:rsidR="00475228" w:rsidRPr="000E3549" w:rsidRDefault="00475228" w:rsidP="00475228">
            <w:pPr>
              <w:jc w:val="both"/>
              <w:rPr>
                <w:noProof/>
                <w:sz w:val="24"/>
                <w:szCs w:val="24"/>
                <w:lang w:val="eu-ES"/>
              </w:rPr>
            </w:pPr>
            <w:r w:rsidRPr="000E3549">
              <w:rPr>
                <w:noProof/>
                <w:sz w:val="24"/>
                <w:szCs w:val="24"/>
                <w:lang w:val="eu-ES"/>
              </w:rPr>
              <w:t xml:space="preserve">Orain dela hamarkada bat ezinezkoa zirudiena lortu da. Orduan hasi zen borrokan Berdeen alderdiko Petra Kelly (duela bost urte zendua) Bundestageko kamerak barkamena eskatu zezan Adolf Hitlerren Luftwafek egindako eraso ankerragatik. Joan den astean, Helmut Kohl kantzilerraren gobernuari sostengua ematen dioten partiduek (demokristauek, liberalek eta Bavierako sozialkristauek) baztertu egin zuten gai horri lotuta aurkeztu zen mozioa eztabaidatzea. “Landu gabeko proposamena da –esan zuen atzo Alemaniako enbaxadoreak–. Garrantzia duena da presidentea izan dela lehena moralki esanguratsua den gai horretan ekimena izaten”.  </w:t>
            </w:r>
          </w:p>
          <w:p w:rsidR="00475228" w:rsidRPr="000E3549" w:rsidRDefault="00475228" w:rsidP="00475228">
            <w:pPr>
              <w:jc w:val="both"/>
              <w:rPr>
                <w:noProof/>
                <w:sz w:val="24"/>
                <w:szCs w:val="24"/>
                <w:lang w:val="eu-ES"/>
              </w:rPr>
            </w:pPr>
            <w:r w:rsidRPr="000E3549">
              <w:rPr>
                <w:noProof/>
                <w:sz w:val="24"/>
                <w:szCs w:val="24"/>
                <w:lang w:val="eu-ES"/>
              </w:rPr>
              <w:t xml:space="preserve">Inprobisatutako oholtzan adi-adi entzuten zeuden Vallejo alkatea, Wegener, Miren de Gomeza eta Luis Iriondo. Azken horren ahots etenak eragin zuen emoziorik handiena. “Agian, altura hartatik [pilotu alemanek] desesperatuki ihes egiten zuten inurriei bezala begiratzen ziguten. Ezin genion elkarri berbarik egin. Gizakiek eta inurriek ezin diote elkarri berbarik egin… Gaur, beste bisita bat dugu… Ez daude batzuk goian eta besteak behean, eta, horregatik, nahiz eta hizkuntza ezberdinetan izan, elkar ulertu dezakegu. Eta, orain bai. Orain egin dezakegu orduan egin ezin izan genuena. Gure besoak zabaldu eta esan: ongi etorri Gernikara; egin dezagun bakearen bidea elkarrekin”.    </w:t>
            </w:r>
          </w:p>
          <w:p w:rsidR="00475228" w:rsidRDefault="00475228" w:rsidP="00475228">
            <w:pPr>
              <w:jc w:val="both"/>
              <w:rPr>
                <w:noProof/>
                <w:sz w:val="24"/>
                <w:szCs w:val="24"/>
                <w:lang w:val="eu-ES"/>
              </w:rPr>
            </w:pPr>
            <w:r w:rsidRPr="000E3549">
              <w:rPr>
                <w:noProof/>
                <w:sz w:val="24"/>
                <w:szCs w:val="24"/>
                <w:lang w:val="eu-ES"/>
              </w:rPr>
              <w:t xml:space="preserve">Minutu bateko txalo-zaparrada etorri zen eta bonbardaketaren lekukoek ezin izan zieten malkoei eutsi.   </w:t>
            </w:r>
          </w:p>
          <w:p w:rsidR="00475228" w:rsidRDefault="00475228" w:rsidP="00475228">
            <w:pPr>
              <w:jc w:val="both"/>
              <w:rPr>
                <w:noProof/>
                <w:sz w:val="24"/>
                <w:szCs w:val="24"/>
                <w:lang w:val="eu-ES"/>
              </w:rPr>
            </w:pPr>
          </w:p>
          <w:p w:rsidR="00475228" w:rsidRPr="000E3549" w:rsidRDefault="00475228" w:rsidP="00475228">
            <w:pPr>
              <w:jc w:val="both"/>
              <w:rPr>
                <w:noProof/>
                <w:sz w:val="20"/>
                <w:szCs w:val="20"/>
                <w:lang w:val="eu-ES"/>
              </w:rPr>
            </w:pPr>
            <w:r>
              <w:rPr>
                <w:noProof/>
                <w:sz w:val="20"/>
                <w:szCs w:val="20"/>
                <w:lang w:val="eu-ES"/>
              </w:rPr>
              <w:t>Juan Miguel Muñoz</w:t>
            </w:r>
          </w:p>
          <w:p w:rsidR="00475228" w:rsidRPr="000E3549" w:rsidRDefault="00475228" w:rsidP="00475228">
            <w:pPr>
              <w:jc w:val="both"/>
              <w:rPr>
                <w:noProof/>
                <w:sz w:val="24"/>
                <w:szCs w:val="24"/>
                <w:lang w:val="eu-ES"/>
              </w:rPr>
            </w:pPr>
          </w:p>
          <w:p w:rsidR="00475228" w:rsidRDefault="00475228" w:rsidP="00475228">
            <w:pPr>
              <w:jc w:val="both"/>
              <w:rPr>
                <w:b/>
                <w:noProof/>
                <w:sz w:val="24"/>
                <w:szCs w:val="24"/>
                <w:lang w:val="eu-ES"/>
              </w:rPr>
            </w:pPr>
            <w:r w:rsidRPr="000E3549">
              <w:rPr>
                <w:noProof/>
                <w:sz w:val="20"/>
                <w:szCs w:val="20"/>
                <w:lang w:val="eu-ES"/>
              </w:rPr>
              <w:t xml:space="preserve">* </w:t>
            </w:r>
            <w:r>
              <w:rPr>
                <w:noProof/>
                <w:sz w:val="20"/>
                <w:szCs w:val="20"/>
                <w:lang w:val="eu-ES"/>
              </w:rPr>
              <w:t>Idazki</w:t>
            </w:r>
            <w:r w:rsidRPr="000E3549">
              <w:rPr>
                <w:noProof/>
                <w:sz w:val="20"/>
                <w:szCs w:val="20"/>
                <w:lang w:val="eu-ES"/>
              </w:rPr>
              <w:t xml:space="preserve"> hau 1997ko apirilaren 28an </w:t>
            </w:r>
            <w:r>
              <w:rPr>
                <w:noProof/>
                <w:sz w:val="20"/>
                <w:szCs w:val="20"/>
                <w:lang w:val="eu-ES"/>
              </w:rPr>
              <w:t xml:space="preserve">El Pais egunkarian </w:t>
            </w:r>
            <w:r w:rsidRPr="000E3549">
              <w:rPr>
                <w:noProof/>
                <w:sz w:val="20"/>
                <w:szCs w:val="20"/>
                <w:lang w:val="eu-ES"/>
              </w:rPr>
              <w:t>agertutako</w:t>
            </w:r>
            <w:r>
              <w:rPr>
                <w:noProof/>
                <w:sz w:val="20"/>
                <w:szCs w:val="20"/>
                <w:lang w:val="eu-ES"/>
              </w:rPr>
              <w:t xml:space="preserve"> artikulu</w:t>
            </w:r>
            <w:r w:rsidRPr="000E3549">
              <w:rPr>
                <w:noProof/>
                <w:sz w:val="20"/>
                <w:szCs w:val="20"/>
                <w:lang w:val="eu-ES"/>
              </w:rPr>
              <w:t>aren itzulpen-moldaketa da.</w:t>
            </w:r>
          </w:p>
        </w:tc>
      </w:tr>
    </w:tbl>
    <w:p w:rsidR="00475228" w:rsidRDefault="00475228" w:rsidP="00354360">
      <w:pPr>
        <w:jc w:val="both"/>
        <w:rPr>
          <w:b/>
          <w:noProof/>
          <w:sz w:val="24"/>
          <w:szCs w:val="24"/>
          <w:lang w:val="eu-ES"/>
        </w:rPr>
      </w:pPr>
    </w:p>
    <w:p w:rsidR="002C793F" w:rsidRPr="0008706C" w:rsidRDefault="00317E46" w:rsidP="00317E46">
      <w:pPr>
        <w:shd w:val="clear" w:color="auto" w:fill="D9D9D9" w:themeFill="background1" w:themeFillShade="D9"/>
        <w:jc w:val="both"/>
        <w:rPr>
          <w:b/>
          <w:noProof/>
          <w:sz w:val="24"/>
          <w:szCs w:val="24"/>
          <w:lang w:val="eu-ES"/>
        </w:rPr>
      </w:pPr>
      <w:r>
        <w:rPr>
          <w:b/>
          <w:noProof/>
          <w:sz w:val="24"/>
          <w:szCs w:val="24"/>
          <w:lang w:val="eu-ES"/>
        </w:rPr>
        <w:t>GERNIKA ZINEAN</w:t>
      </w:r>
    </w:p>
    <w:tbl>
      <w:tblPr>
        <w:tblStyle w:val="Saretaduntaula"/>
        <w:tblW w:w="0" w:type="auto"/>
        <w:tblLook w:val="04A0" w:firstRow="1" w:lastRow="0" w:firstColumn="1" w:lastColumn="0" w:noHBand="0" w:noVBand="1"/>
      </w:tblPr>
      <w:tblGrid>
        <w:gridCol w:w="9682"/>
      </w:tblGrid>
      <w:tr w:rsidR="00DD09C9" w:rsidTr="00DD09C9">
        <w:tc>
          <w:tcPr>
            <w:tcW w:w="9682" w:type="dxa"/>
          </w:tcPr>
          <w:p w:rsidR="00DD09C9" w:rsidRPr="00DD09C9" w:rsidRDefault="00830BD4" w:rsidP="00DD09C9">
            <w:pPr>
              <w:spacing w:before="180" w:after="90"/>
              <w:outlineLvl w:val="0"/>
              <w:rPr>
                <w:rFonts w:eastAsia="Times New Roman" w:cstheme="minorHAnsi"/>
                <w:b/>
                <w:bCs/>
                <w:i/>
                <w:color w:val="47406C"/>
                <w:kern w:val="36"/>
                <w:lang w:eastAsia="es-ES"/>
              </w:rPr>
            </w:pPr>
            <w:r w:rsidRPr="00DD09C9">
              <w:rPr>
                <w:rFonts w:ascii="Verdana" w:eastAsia="Times New Roman" w:hAnsi="Verdana" w:cs="Times New Roman"/>
                <w:i/>
                <w:noProof/>
                <w:color w:val="000000"/>
                <w:sz w:val="16"/>
                <w:szCs w:val="16"/>
                <w:lang w:eastAsia="es-ES"/>
              </w:rPr>
              <w:drawing>
                <wp:anchor distT="0" distB="0" distL="114300" distR="114300" simplePos="0" relativeHeight="251680768" behindDoc="1" locked="0" layoutInCell="1" allowOverlap="1">
                  <wp:simplePos x="0" y="0"/>
                  <wp:positionH relativeFrom="column">
                    <wp:posOffset>6350</wp:posOffset>
                  </wp:positionH>
                  <wp:positionV relativeFrom="paragraph">
                    <wp:posOffset>170815</wp:posOffset>
                  </wp:positionV>
                  <wp:extent cx="1421130" cy="1991995"/>
                  <wp:effectExtent l="0" t="0" r="7620" b="8255"/>
                  <wp:wrapTight wrapText="bothSides">
                    <wp:wrapPolygon edited="0">
                      <wp:start x="0" y="0"/>
                      <wp:lineTo x="0" y="21483"/>
                      <wp:lineTo x="21426" y="21483"/>
                      <wp:lineTo x="21426" y="0"/>
                      <wp:lineTo x="0" y="0"/>
                    </wp:wrapPolygon>
                  </wp:wrapTight>
                  <wp:docPr id="46" name="Irudia 46" descr="https://comunes.cervantes.es/HERMES/COMUNES/48715_I_guernica_kustur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omunes.cervantes.es/HERMES/COMUNES/48715_I_guernica_kusturika.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21130" cy="1991995"/>
                          </a:xfrm>
                          <a:prstGeom prst="rect">
                            <a:avLst/>
                          </a:prstGeom>
                          <a:noFill/>
                          <a:ln>
                            <a:noFill/>
                          </a:ln>
                        </pic:spPr>
                      </pic:pic>
                    </a:graphicData>
                  </a:graphic>
                  <wp14:sizeRelH relativeFrom="page">
                    <wp14:pctWidth>0</wp14:pctWidth>
                  </wp14:sizeRelH>
                  <wp14:sizeRelV relativeFrom="page">
                    <wp14:pctHeight>0</wp14:pctHeight>
                  </wp14:sizeRelV>
                </wp:anchor>
              </w:drawing>
            </w:r>
            <w:r w:rsidR="00DD09C9" w:rsidRPr="00DD09C9">
              <w:rPr>
                <w:rFonts w:eastAsia="Times New Roman" w:cstheme="minorHAnsi"/>
                <w:b/>
                <w:bCs/>
                <w:i/>
                <w:color w:val="47406C"/>
                <w:kern w:val="36"/>
                <w:lang w:eastAsia="es-ES"/>
              </w:rPr>
              <w:t>Guernica</w:t>
            </w:r>
          </w:p>
          <w:p w:rsidR="00047EE4" w:rsidRPr="0018136E" w:rsidRDefault="00DD09C9" w:rsidP="00830BD4">
            <w:pPr>
              <w:shd w:val="clear" w:color="auto" w:fill="FFFFFF"/>
              <w:jc w:val="both"/>
              <w:rPr>
                <w:rFonts w:eastAsia="Times New Roman" w:cstheme="minorHAnsi"/>
                <w:lang w:eastAsia="es-ES"/>
              </w:rPr>
            </w:pPr>
            <w:r w:rsidRPr="0018136E">
              <w:rPr>
                <w:rFonts w:eastAsia="Times New Roman" w:cstheme="minorHAnsi"/>
                <w:i/>
                <w:lang w:eastAsia="es-ES"/>
              </w:rPr>
              <w:t>Guernica</w:t>
            </w:r>
            <w:r w:rsidRPr="0018136E">
              <w:rPr>
                <w:rFonts w:eastAsia="Times New Roman" w:cstheme="minorHAnsi"/>
                <w:lang w:eastAsia="es-ES"/>
              </w:rPr>
              <w:t xml:space="preserve"> </w:t>
            </w:r>
            <w:r w:rsidR="00B90ABC" w:rsidRPr="0018136E">
              <w:rPr>
                <w:rFonts w:eastAsia="Times New Roman" w:cstheme="minorHAnsi"/>
                <w:lang w:eastAsia="es-ES"/>
              </w:rPr>
              <w:t xml:space="preserve">laburmetraiak </w:t>
            </w:r>
            <w:r w:rsidR="00E64552" w:rsidRPr="0018136E">
              <w:rPr>
                <w:rFonts w:eastAsia="Times New Roman" w:cstheme="minorHAnsi"/>
                <w:lang w:eastAsia="es-ES"/>
              </w:rPr>
              <w:t>ume</w:t>
            </w:r>
            <w:r w:rsidR="00803D54" w:rsidRPr="0018136E">
              <w:rPr>
                <w:rFonts w:eastAsia="Times New Roman" w:cstheme="minorHAnsi"/>
                <w:lang w:eastAsia="es-ES"/>
              </w:rPr>
              <w:t xml:space="preserve"> judu</w:t>
            </w:r>
            <w:r w:rsidR="00B90ABC" w:rsidRPr="0018136E">
              <w:rPr>
                <w:rFonts w:eastAsia="Times New Roman" w:cstheme="minorHAnsi"/>
                <w:lang w:eastAsia="es-ES"/>
              </w:rPr>
              <w:t xml:space="preserve"> baten istorioa kontatzen du. </w:t>
            </w:r>
            <w:r w:rsidR="00A607BC" w:rsidRPr="0018136E">
              <w:rPr>
                <w:rFonts w:eastAsia="Times New Roman" w:cstheme="minorHAnsi"/>
                <w:lang w:eastAsia="es-ES"/>
              </w:rPr>
              <w:t>Umeak</w:t>
            </w:r>
            <w:r w:rsidR="00B90ABC" w:rsidRPr="0018136E">
              <w:rPr>
                <w:rFonts w:eastAsia="Times New Roman" w:cstheme="minorHAnsi"/>
                <w:lang w:eastAsia="es-ES"/>
              </w:rPr>
              <w:t xml:space="preserve"> (aitarekin batera) Picassoren </w:t>
            </w:r>
            <w:r w:rsidR="00B90ABC" w:rsidRPr="0018136E">
              <w:rPr>
                <w:rFonts w:eastAsia="Times New Roman" w:cstheme="minorHAnsi"/>
                <w:i/>
                <w:lang w:eastAsia="es-ES"/>
              </w:rPr>
              <w:t>Guernica</w:t>
            </w:r>
            <w:r w:rsidR="00803D54" w:rsidRPr="0018136E">
              <w:rPr>
                <w:rFonts w:eastAsia="Times New Roman" w:cstheme="minorHAnsi"/>
                <w:lang w:eastAsia="es-ES"/>
              </w:rPr>
              <w:t xml:space="preserve"> ikustera joango da</w:t>
            </w:r>
            <w:r w:rsidR="00B90ABC" w:rsidRPr="0018136E">
              <w:rPr>
                <w:rFonts w:eastAsia="Times New Roman" w:cstheme="minorHAnsi"/>
                <w:lang w:eastAsia="es-ES"/>
              </w:rPr>
              <w:t xml:space="preserve"> 1939ko arratsalde batean. Garai hartako Pari</w:t>
            </w:r>
            <w:r w:rsidR="00803D54" w:rsidRPr="0018136E">
              <w:rPr>
                <w:rFonts w:eastAsia="Times New Roman" w:cstheme="minorHAnsi"/>
                <w:lang w:eastAsia="es-ES"/>
              </w:rPr>
              <w:t>sen asko hitzegiten zen judu</w:t>
            </w:r>
            <w:r w:rsidR="00B90ABC" w:rsidRPr="0018136E">
              <w:rPr>
                <w:rFonts w:eastAsia="Times New Roman" w:cstheme="minorHAnsi"/>
                <w:lang w:eastAsia="es-ES"/>
              </w:rPr>
              <w:t xml:space="preserve">ez. </w:t>
            </w:r>
            <w:r w:rsidR="00A607BC" w:rsidRPr="0018136E">
              <w:rPr>
                <w:rFonts w:eastAsia="Times New Roman" w:cstheme="minorHAnsi"/>
                <w:lang w:eastAsia="es-ES"/>
              </w:rPr>
              <w:t>Umeak</w:t>
            </w:r>
            <w:r w:rsidR="00E64552" w:rsidRPr="0018136E">
              <w:rPr>
                <w:rFonts w:eastAsia="Times New Roman" w:cstheme="minorHAnsi"/>
                <w:lang w:eastAsia="es-ES"/>
              </w:rPr>
              <w:t xml:space="preserve"> aitari galdetzen dio ea</w:t>
            </w:r>
            <w:r w:rsidR="00803D54" w:rsidRPr="0018136E">
              <w:rPr>
                <w:rFonts w:eastAsia="Times New Roman" w:cstheme="minorHAnsi"/>
                <w:lang w:eastAsia="es-ES"/>
              </w:rPr>
              <w:t xml:space="preserve"> zer den judua</w:t>
            </w:r>
            <w:r w:rsidR="00B90ABC" w:rsidRPr="0018136E">
              <w:rPr>
                <w:rFonts w:eastAsia="Times New Roman" w:cstheme="minorHAnsi"/>
                <w:lang w:eastAsia="es-ES"/>
              </w:rPr>
              <w:t xml:space="preserve"> izatea</w:t>
            </w:r>
            <w:r w:rsidR="00E64552" w:rsidRPr="0018136E">
              <w:rPr>
                <w:rFonts w:eastAsia="Times New Roman" w:cstheme="minorHAnsi"/>
                <w:lang w:eastAsia="es-ES"/>
              </w:rPr>
              <w:t>,</w:t>
            </w:r>
            <w:r w:rsidR="00B90ABC" w:rsidRPr="0018136E">
              <w:rPr>
                <w:rFonts w:eastAsia="Times New Roman" w:cstheme="minorHAnsi"/>
                <w:lang w:eastAsia="es-ES"/>
              </w:rPr>
              <w:t xml:space="preserve"> eta aitak zera erantzuten dio: </w:t>
            </w:r>
            <w:r w:rsidR="00A607BC" w:rsidRPr="0018136E">
              <w:rPr>
                <w:rFonts w:eastAsia="Times New Roman" w:cstheme="minorHAnsi"/>
                <w:lang w:eastAsia="es-ES"/>
              </w:rPr>
              <w:t xml:space="preserve">“Begira (sudurra seinalatuz), urkoak baino sudur luzeagoa izatea da. Gaur </w:t>
            </w:r>
            <w:r w:rsidR="00047EE4" w:rsidRPr="0018136E">
              <w:rPr>
                <w:rFonts w:eastAsia="Times New Roman" w:cstheme="minorHAnsi"/>
                <w:lang w:eastAsia="es-ES"/>
              </w:rPr>
              <w:t>egun h</w:t>
            </w:r>
            <w:r w:rsidR="00A607BC" w:rsidRPr="0018136E">
              <w:rPr>
                <w:rFonts w:eastAsia="Times New Roman" w:cstheme="minorHAnsi"/>
                <w:lang w:eastAsia="es-ES"/>
              </w:rPr>
              <w:t>ori oso garra</w:t>
            </w:r>
            <w:r w:rsidR="00047EE4" w:rsidRPr="0018136E">
              <w:rPr>
                <w:rFonts w:eastAsia="Times New Roman" w:cstheme="minorHAnsi"/>
                <w:lang w:eastAsia="es-ES"/>
              </w:rPr>
              <w:t>n</w:t>
            </w:r>
            <w:r w:rsidR="00A607BC" w:rsidRPr="0018136E">
              <w:rPr>
                <w:rFonts w:eastAsia="Times New Roman" w:cstheme="minorHAnsi"/>
                <w:lang w:eastAsia="es-ES"/>
              </w:rPr>
              <w:t>tzitsua da; bihar</w:t>
            </w:r>
            <w:r w:rsidR="00803D54" w:rsidRPr="0018136E">
              <w:rPr>
                <w:rFonts w:eastAsia="Times New Roman" w:cstheme="minorHAnsi"/>
                <w:lang w:eastAsia="es-ES"/>
              </w:rPr>
              <w:t>,</w:t>
            </w:r>
            <w:r w:rsidR="00A607BC" w:rsidRPr="0018136E">
              <w:rPr>
                <w:rFonts w:eastAsia="Times New Roman" w:cstheme="minorHAnsi"/>
                <w:lang w:eastAsia="es-ES"/>
              </w:rPr>
              <w:t xml:space="preserve"> ez da horrela izango”. Umeak </w:t>
            </w:r>
            <w:r w:rsidR="00047EE4" w:rsidRPr="0018136E">
              <w:rPr>
                <w:rFonts w:eastAsia="Times New Roman" w:cstheme="minorHAnsi"/>
                <w:lang w:eastAsia="es-ES"/>
              </w:rPr>
              <w:t>familian zerbait gaiztoa gertatu daitekeelako beldurra du eta ezpain-margoarekin inguratzen ditu familiakoen argazkien sudurrak, buruak eta gorputz-adarrak. Moztu eta pilatu egiten ditu; izututa, zatia</w:t>
            </w:r>
            <w:r w:rsidR="0018136E" w:rsidRPr="0018136E">
              <w:rPr>
                <w:rFonts w:eastAsia="Times New Roman" w:cstheme="minorHAnsi"/>
                <w:lang w:eastAsia="es-ES"/>
              </w:rPr>
              <w:t>k itsati egiten</w:t>
            </w:r>
            <w:r w:rsidR="00047EE4" w:rsidRPr="0018136E">
              <w:rPr>
                <w:rFonts w:eastAsia="Times New Roman" w:cstheme="minorHAnsi"/>
                <w:lang w:eastAsia="es-ES"/>
              </w:rPr>
              <w:t xml:space="preserve"> ditu bere </w:t>
            </w:r>
            <w:r w:rsidR="00047EE4" w:rsidRPr="0018136E">
              <w:rPr>
                <w:rFonts w:eastAsia="Times New Roman" w:cstheme="minorHAnsi"/>
                <w:i/>
                <w:lang w:eastAsia="es-ES"/>
              </w:rPr>
              <w:t>Guernica</w:t>
            </w:r>
            <w:r w:rsidR="00047EE4" w:rsidRPr="0018136E">
              <w:rPr>
                <w:rFonts w:eastAsia="Times New Roman" w:cstheme="minorHAnsi"/>
                <w:lang w:eastAsia="es-ES"/>
              </w:rPr>
              <w:t xml:space="preserve"> sortuz. Laburmetraiak sorkuntzaren esentzia erakusten du, hau da, gizakiak duen bulkada suntsitzeko, eta, ondoren, berriro sortzeko.   </w:t>
            </w:r>
          </w:p>
          <w:p w:rsidR="00DD09C9" w:rsidRPr="00DD09C9" w:rsidRDefault="00B90ABC" w:rsidP="00DD09C9">
            <w:pPr>
              <w:shd w:val="clear" w:color="auto" w:fill="FFFFFF"/>
              <w:spacing w:before="150" w:after="75"/>
              <w:outlineLvl w:val="2"/>
              <w:rPr>
                <w:rFonts w:eastAsia="Times New Roman" w:cstheme="minorHAnsi"/>
                <w:b/>
                <w:bCs/>
                <w:color w:val="000000"/>
                <w:sz w:val="18"/>
                <w:szCs w:val="18"/>
                <w:lang w:eastAsia="es-ES"/>
              </w:rPr>
            </w:pPr>
            <w:r w:rsidRPr="009D0975">
              <w:rPr>
                <w:rFonts w:eastAsia="Times New Roman" w:cstheme="minorHAnsi"/>
                <w:b/>
                <w:bCs/>
                <w:color w:val="000000"/>
                <w:sz w:val="18"/>
                <w:szCs w:val="18"/>
                <w:lang w:eastAsia="es-ES"/>
              </w:rPr>
              <w:t>Fitxa teknikoa</w:t>
            </w:r>
          </w:p>
          <w:p w:rsidR="00DD09C9" w:rsidRPr="00830BD4" w:rsidRDefault="00B90ABC" w:rsidP="00830BD4">
            <w:pPr>
              <w:shd w:val="clear" w:color="auto" w:fill="FFFFFF"/>
              <w:spacing w:after="240"/>
              <w:rPr>
                <w:rFonts w:eastAsia="Times New Roman" w:cstheme="minorHAnsi"/>
                <w:color w:val="000000"/>
                <w:lang w:eastAsia="es-ES"/>
              </w:rPr>
            </w:pPr>
            <w:r w:rsidRPr="009D0975">
              <w:rPr>
                <w:rFonts w:eastAsia="Times New Roman" w:cstheme="minorHAnsi"/>
                <w:sz w:val="18"/>
                <w:szCs w:val="18"/>
                <w:lang w:eastAsia="es-ES"/>
              </w:rPr>
              <w:t>Izenburua</w:t>
            </w:r>
            <w:r w:rsidR="00DD09C9" w:rsidRPr="00DD09C9">
              <w:rPr>
                <w:rFonts w:eastAsia="Times New Roman" w:cstheme="minorHAnsi"/>
                <w:sz w:val="18"/>
                <w:szCs w:val="18"/>
                <w:lang w:eastAsia="es-ES"/>
              </w:rPr>
              <w:t>: Guernica</w:t>
            </w:r>
            <w:r w:rsidR="00DD09C9" w:rsidRPr="00DD09C9">
              <w:rPr>
                <w:rFonts w:eastAsia="Times New Roman" w:cstheme="minorHAnsi"/>
                <w:sz w:val="18"/>
                <w:szCs w:val="18"/>
                <w:lang w:eastAsia="es-ES"/>
              </w:rPr>
              <w:br/>
            </w:r>
            <w:r w:rsidRPr="009D0975">
              <w:rPr>
                <w:rFonts w:eastAsia="Times New Roman" w:cstheme="minorHAnsi"/>
                <w:sz w:val="18"/>
                <w:szCs w:val="18"/>
                <w:lang w:eastAsia="es-ES"/>
              </w:rPr>
              <w:t>Zuzendariak</w:t>
            </w:r>
            <w:r w:rsidR="00DD09C9" w:rsidRPr="00DD09C9">
              <w:rPr>
                <w:rFonts w:eastAsia="Times New Roman" w:cstheme="minorHAnsi"/>
                <w:sz w:val="18"/>
                <w:szCs w:val="18"/>
                <w:lang w:eastAsia="es-ES"/>
              </w:rPr>
              <w:t>: Emir Kusturica, Peter Krask</w:t>
            </w:r>
            <w:r w:rsidR="00DD09C9" w:rsidRPr="00DD09C9">
              <w:rPr>
                <w:rFonts w:eastAsia="Times New Roman" w:cstheme="minorHAnsi"/>
                <w:sz w:val="18"/>
                <w:szCs w:val="18"/>
                <w:lang w:eastAsia="es-ES"/>
              </w:rPr>
              <w:br/>
            </w:r>
            <w:r w:rsidRPr="009D0975">
              <w:rPr>
                <w:rFonts w:eastAsia="Times New Roman" w:cstheme="minorHAnsi"/>
                <w:sz w:val="18"/>
                <w:szCs w:val="18"/>
                <w:lang w:eastAsia="es-ES"/>
              </w:rPr>
              <w:lastRenderedPageBreak/>
              <w:t>Urtea</w:t>
            </w:r>
            <w:r w:rsidR="00DD09C9" w:rsidRPr="00DD09C9">
              <w:rPr>
                <w:rFonts w:eastAsia="Times New Roman" w:cstheme="minorHAnsi"/>
                <w:sz w:val="18"/>
                <w:szCs w:val="18"/>
                <w:lang w:eastAsia="es-ES"/>
              </w:rPr>
              <w:t>: 1978</w:t>
            </w:r>
            <w:r w:rsidR="00DD09C9" w:rsidRPr="00DD09C9">
              <w:rPr>
                <w:rFonts w:eastAsia="Times New Roman" w:cstheme="minorHAnsi"/>
                <w:sz w:val="18"/>
                <w:szCs w:val="18"/>
                <w:lang w:eastAsia="es-ES"/>
              </w:rPr>
              <w:br/>
              <w:t>Formato</w:t>
            </w:r>
            <w:r w:rsidRPr="009D0975">
              <w:rPr>
                <w:rFonts w:eastAsia="Times New Roman" w:cstheme="minorHAnsi"/>
                <w:sz w:val="18"/>
                <w:szCs w:val="18"/>
                <w:lang w:eastAsia="es-ES"/>
              </w:rPr>
              <w:t>a</w:t>
            </w:r>
            <w:r w:rsidR="00DD09C9" w:rsidRPr="00DD09C9">
              <w:rPr>
                <w:rFonts w:eastAsia="Times New Roman" w:cstheme="minorHAnsi"/>
                <w:sz w:val="18"/>
                <w:szCs w:val="18"/>
                <w:lang w:eastAsia="es-ES"/>
              </w:rPr>
              <w:t>: </w:t>
            </w:r>
            <w:r w:rsidRPr="009D0975">
              <w:rPr>
                <w:rFonts w:eastAsia="Times New Roman" w:cstheme="minorHAnsi"/>
                <w:sz w:val="18"/>
                <w:szCs w:val="18"/>
                <w:lang w:eastAsia="es-ES"/>
              </w:rPr>
              <w:t>Bideoa</w:t>
            </w:r>
            <w:r w:rsidR="00DD09C9" w:rsidRPr="00DD09C9">
              <w:rPr>
                <w:rFonts w:eastAsia="Times New Roman" w:cstheme="minorHAnsi"/>
                <w:sz w:val="18"/>
                <w:szCs w:val="18"/>
                <w:lang w:eastAsia="es-ES"/>
              </w:rPr>
              <w:t>, DVD</w:t>
            </w:r>
            <w:r w:rsidR="00DD09C9" w:rsidRPr="00DD09C9">
              <w:rPr>
                <w:rFonts w:eastAsia="Times New Roman" w:cstheme="minorHAnsi"/>
                <w:sz w:val="18"/>
                <w:szCs w:val="18"/>
                <w:lang w:eastAsia="es-ES"/>
              </w:rPr>
              <w:br/>
            </w:r>
            <w:r w:rsidR="00830BD4" w:rsidRPr="009D0975">
              <w:rPr>
                <w:rFonts w:eastAsia="Times New Roman" w:cstheme="minorHAnsi"/>
                <w:sz w:val="18"/>
                <w:szCs w:val="18"/>
                <w:lang w:eastAsia="es-ES"/>
              </w:rPr>
              <w:t>Iraupena</w:t>
            </w:r>
            <w:r w:rsidR="00DD09C9" w:rsidRPr="00DD09C9">
              <w:rPr>
                <w:rFonts w:eastAsia="Times New Roman" w:cstheme="minorHAnsi"/>
                <w:sz w:val="18"/>
                <w:szCs w:val="18"/>
                <w:lang w:eastAsia="es-ES"/>
              </w:rPr>
              <w:t>: </w:t>
            </w:r>
            <w:r w:rsidRPr="009D0975">
              <w:rPr>
                <w:rFonts w:eastAsia="Times New Roman" w:cstheme="minorHAnsi"/>
                <w:sz w:val="18"/>
                <w:szCs w:val="18"/>
                <w:lang w:eastAsia="es-ES"/>
              </w:rPr>
              <w:t>laburmetraia</w:t>
            </w:r>
            <w:r w:rsidR="00DD09C9" w:rsidRPr="00DD09C9">
              <w:rPr>
                <w:rFonts w:eastAsia="Times New Roman" w:cstheme="minorHAnsi"/>
                <w:sz w:val="18"/>
                <w:szCs w:val="18"/>
                <w:lang w:eastAsia="es-ES"/>
              </w:rPr>
              <w:t xml:space="preserve"> - 17 min</w:t>
            </w:r>
            <w:r w:rsidR="00DD09C9" w:rsidRPr="00DD09C9">
              <w:rPr>
                <w:rFonts w:eastAsia="Times New Roman" w:cstheme="minorHAnsi"/>
                <w:sz w:val="18"/>
                <w:szCs w:val="18"/>
                <w:lang w:eastAsia="es-ES"/>
              </w:rPr>
              <w:br/>
            </w:r>
            <w:r w:rsidRPr="009D0975">
              <w:rPr>
                <w:rFonts w:eastAsia="Times New Roman" w:cstheme="minorHAnsi"/>
                <w:sz w:val="18"/>
                <w:szCs w:val="18"/>
                <w:lang w:eastAsia="es-ES"/>
              </w:rPr>
              <w:t>Ge</w:t>
            </w:r>
            <w:r w:rsidR="00DD09C9" w:rsidRPr="00DD09C9">
              <w:rPr>
                <w:rFonts w:eastAsia="Times New Roman" w:cstheme="minorHAnsi"/>
                <w:sz w:val="18"/>
                <w:szCs w:val="18"/>
                <w:lang w:eastAsia="es-ES"/>
              </w:rPr>
              <w:t>nero</w:t>
            </w:r>
            <w:r w:rsidRPr="009D0975">
              <w:rPr>
                <w:rFonts w:eastAsia="Times New Roman" w:cstheme="minorHAnsi"/>
                <w:sz w:val="18"/>
                <w:szCs w:val="18"/>
                <w:lang w:eastAsia="es-ES"/>
              </w:rPr>
              <w:t>a</w:t>
            </w:r>
            <w:r w:rsidR="00DD09C9" w:rsidRPr="00DD09C9">
              <w:rPr>
                <w:rFonts w:eastAsia="Times New Roman" w:cstheme="minorHAnsi"/>
                <w:sz w:val="18"/>
                <w:szCs w:val="18"/>
                <w:lang w:eastAsia="es-ES"/>
              </w:rPr>
              <w:t>: fi</w:t>
            </w:r>
            <w:r w:rsidRPr="009D0975">
              <w:rPr>
                <w:rFonts w:eastAsia="Times New Roman" w:cstheme="minorHAnsi"/>
                <w:sz w:val="18"/>
                <w:szCs w:val="18"/>
                <w:lang w:eastAsia="es-ES"/>
              </w:rPr>
              <w:t>kzioa</w:t>
            </w:r>
            <w:r w:rsidR="00DD09C9" w:rsidRPr="00DD09C9">
              <w:rPr>
                <w:rFonts w:eastAsia="Times New Roman" w:cstheme="minorHAnsi"/>
                <w:sz w:val="18"/>
                <w:szCs w:val="18"/>
                <w:lang w:eastAsia="es-ES"/>
              </w:rPr>
              <w:br/>
            </w:r>
            <w:r w:rsidRPr="009D0975">
              <w:rPr>
                <w:rFonts w:eastAsia="Times New Roman" w:cstheme="minorHAnsi"/>
                <w:sz w:val="18"/>
                <w:szCs w:val="18"/>
                <w:lang w:eastAsia="es-ES"/>
              </w:rPr>
              <w:t>Herria</w:t>
            </w:r>
            <w:r w:rsidR="00DD09C9" w:rsidRPr="00DD09C9">
              <w:rPr>
                <w:rFonts w:eastAsia="Times New Roman" w:cstheme="minorHAnsi"/>
                <w:sz w:val="18"/>
                <w:szCs w:val="18"/>
                <w:lang w:eastAsia="es-ES"/>
              </w:rPr>
              <w:t>: Yugoslavia</w:t>
            </w:r>
            <w:r w:rsidR="00DD09C9" w:rsidRPr="00DD09C9">
              <w:rPr>
                <w:rFonts w:eastAsia="Times New Roman" w:cstheme="minorHAnsi"/>
                <w:sz w:val="18"/>
                <w:szCs w:val="18"/>
                <w:lang w:eastAsia="es-ES"/>
              </w:rPr>
              <w:br/>
            </w:r>
            <w:r w:rsidR="00830BD4" w:rsidRPr="009D0975">
              <w:rPr>
                <w:rFonts w:eastAsia="Times New Roman" w:cstheme="minorHAnsi"/>
                <w:sz w:val="18"/>
                <w:szCs w:val="18"/>
                <w:lang w:eastAsia="es-ES"/>
              </w:rPr>
              <w:t>Jatorrizko bertsioa</w:t>
            </w:r>
            <w:r w:rsidR="00DD09C9" w:rsidRPr="00DD09C9">
              <w:rPr>
                <w:rFonts w:eastAsia="Times New Roman" w:cstheme="minorHAnsi"/>
                <w:sz w:val="18"/>
                <w:szCs w:val="18"/>
                <w:lang w:eastAsia="es-ES"/>
              </w:rPr>
              <w:t>: CS</w:t>
            </w:r>
          </w:p>
        </w:tc>
      </w:tr>
    </w:tbl>
    <w:p w:rsidR="00DD09C9" w:rsidRDefault="00DD09C9" w:rsidP="00354360">
      <w:pPr>
        <w:jc w:val="both"/>
        <w:rPr>
          <w:b/>
          <w:noProof/>
          <w:sz w:val="24"/>
          <w:szCs w:val="24"/>
          <w:lang w:val="eu-ES"/>
        </w:rPr>
      </w:pPr>
    </w:p>
    <w:tbl>
      <w:tblPr>
        <w:tblStyle w:val="Saretaduntaula"/>
        <w:tblW w:w="0" w:type="auto"/>
        <w:tblLook w:val="04A0" w:firstRow="1" w:lastRow="0" w:firstColumn="1" w:lastColumn="0" w:noHBand="0" w:noVBand="1"/>
      </w:tblPr>
      <w:tblGrid>
        <w:gridCol w:w="9682"/>
      </w:tblGrid>
      <w:tr w:rsidR="00830BD4" w:rsidTr="00830BD4">
        <w:tc>
          <w:tcPr>
            <w:tcW w:w="9682" w:type="dxa"/>
          </w:tcPr>
          <w:p w:rsidR="00830BD4" w:rsidRDefault="00830BD4" w:rsidP="00354360">
            <w:pPr>
              <w:jc w:val="both"/>
              <w:rPr>
                <w:b/>
                <w:noProof/>
                <w:sz w:val="24"/>
                <w:szCs w:val="24"/>
                <w:lang w:val="eu-ES"/>
              </w:rPr>
            </w:pPr>
          </w:p>
          <w:p w:rsidR="00830BD4" w:rsidRPr="00216B01" w:rsidRDefault="00830BD4" w:rsidP="00830BD4">
            <w:pPr>
              <w:jc w:val="both"/>
              <w:rPr>
                <w:rFonts w:eastAsia="Times New Roman" w:cstheme="minorHAnsi"/>
                <w:b/>
                <w:bCs/>
                <w:kern w:val="36"/>
                <w:sz w:val="24"/>
                <w:szCs w:val="24"/>
                <w:lang w:eastAsia="es-ES"/>
              </w:rPr>
            </w:pPr>
            <w:r w:rsidRPr="00216B01">
              <w:rPr>
                <w:rFonts w:ascii="Verdana" w:eastAsia="Times New Roman" w:hAnsi="Verdana" w:cs="Times New Roman"/>
                <w:noProof/>
                <w:sz w:val="24"/>
                <w:szCs w:val="24"/>
                <w:lang w:eastAsia="es-ES"/>
              </w:rPr>
              <w:drawing>
                <wp:anchor distT="0" distB="0" distL="114300" distR="114300" simplePos="0" relativeHeight="251681792" behindDoc="1" locked="0" layoutInCell="1" allowOverlap="1">
                  <wp:simplePos x="0" y="0"/>
                  <wp:positionH relativeFrom="column">
                    <wp:posOffset>115570</wp:posOffset>
                  </wp:positionH>
                  <wp:positionV relativeFrom="paragraph">
                    <wp:posOffset>67945</wp:posOffset>
                  </wp:positionV>
                  <wp:extent cx="2108200" cy="1202055"/>
                  <wp:effectExtent l="0" t="0" r="6350" b="0"/>
                  <wp:wrapTight wrapText="bothSides">
                    <wp:wrapPolygon edited="0">
                      <wp:start x="0" y="0"/>
                      <wp:lineTo x="0" y="21223"/>
                      <wp:lineTo x="21470" y="21223"/>
                      <wp:lineTo x="21470" y="0"/>
                      <wp:lineTo x="0" y="0"/>
                    </wp:wrapPolygon>
                  </wp:wrapTight>
                  <wp:docPr id="116" name="Irudia 116" descr="https://comunes.cervantes.es/HERMES/COMUNES/48714_I_Guernica_resnais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omunes.cervantes.es/HERMES/COMUNES/48714_I_Guernica_resnais_web.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08200" cy="1202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B01">
              <w:rPr>
                <w:rFonts w:eastAsia="Times New Roman" w:cstheme="minorHAnsi"/>
                <w:b/>
                <w:bCs/>
                <w:kern w:val="36"/>
                <w:sz w:val="24"/>
                <w:szCs w:val="24"/>
                <w:lang w:eastAsia="es-ES"/>
              </w:rPr>
              <w:t>Guernica</w:t>
            </w:r>
          </w:p>
          <w:p w:rsidR="00830BD4" w:rsidRPr="00047EE4" w:rsidRDefault="00E64552" w:rsidP="00830BD4">
            <w:pPr>
              <w:shd w:val="clear" w:color="auto" w:fill="FFFFFF"/>
              <w:jc w:val="both"/>
              <w:rPr>
                <w:rFonts w:eastAsia="Times New Roman" w:cstheme="minorHAnsi"/>
                <w:color w:val="000000"/>
                <w:lang w:eastAsia="es-ES"/>
              </w:rPr>
            </w:pPr>
            <w:r w:rsidRPr="00047EE4">
              <w:rPr>
                <w:rFonts w:eastAsia="Times New Roman" w:cstheme="minorHAnsi"/>
                <w:color w:val="000000"/>
                <w:lang w:eastAsia="es-ES"/>
              </w:rPr>
              <w:t xml:space="preserve">Gernika bonbardatu zutela jakitean Picasso (beste asko </w:t>
            </w:r>
            <w:r w:rsidR="00317E46">
              <w:rPr>
                <w:rFonts w:eastAsia="Times New Roman" w:cstheme="minorHAnsi"/>
                <w:color w:val="000000"/>
                <w:lang w:eastAsia="es-ES"/>
              </w:rPr>
              <w:t>bezala</w:t>
            </w:r>
            <w:r w:rsidRPr="00047EE4">
              <w:rPr>
                <w:rFonts w:eastAsia="Times New Roman" w:cstheme="minorHAnsi"/>
                <w:color w:val="000000"/>
                <w:lang w:eastAsia="es-ES"/>
              </w:rPr>
              <w:t xml:space="preserve"> munduan) harrituta geratu zen. Bere emozioak margolanean islatu </w:t>
            </w:r>
            <w:r w:rsidR="0018136E">
              <w:rPr>
                <w:rFonts w:eastAsia="Times New Roman" w:cstheme="minorHAnsi"/>
                <w:color w:val="000000"/>
                <w:lang w:eastAsia="es-ES"/>
              </w:rPr>
              <w:t>zituen. Pelikula</w:t>
            </w:r>
            <w:r w:rsidRPr="00047EE4">
              <w:rPr>
                <w:rFonts w:eastAsia="Times New Roman" w:cstheme="minorHAnsi"/>
                <w:color w:val="000000"/>
                <w:lang w:eastAsia="es-ES"/>
              </w:rPr>
              <w:t xml:space="preserve"> Paul Eluard poetaren testuetan inspiratuta dago eta Picassoren artelanak agertze</w:t>
            </w:r>
            <w:r w:rsidR="00317E46">
              <w:rPr>
                <w:rFonts w:eastAsia="Times New Roman" w:cstheme="minorHAnsi"/>
                <w:color w:val="000000"/>
                <w:lang w:eastAsia="es-ES"/>
              </w:rPr>
              <w:t>n dira, oihartzun berri bat emanez bere ekoizpen artis</w:t>
            </w:r>
            <w:r w:rsidRPr="00047EE4">
              <w:rPr>
                <w:rFonts w:eastAsia="Times New Roman" w:cstheme="minorHAnsi"/>
                <w:color w:val="000000"/>
                <w:lang w:eastAsia="es-ES"/>
              </w:rPr>
              <w:t>koari, gertakari historikoari eta errepublikanoen borrokari</w:t>
            </w:r>
            <w:r w:rsidR="00830BD4" w:rsidRPr="00A607BC">
              <w:rPr>
                <w:rFonts w:eastAsia="Times New Roman" w:cstheme="minorHAnsi"/>
                <w:color w:val="000000"/>
                <w:lang w:eastAsia="es-ES"/>
              </w:rPr>
              <w:t>.</w:t>
            </w:r>
          </w:p>
          <w:p w:rsidR="009D0975" w:rsidRPr="00A607BC" w:rsidRDefault="009D0975" w:rsidP="00830BD4">
            <w:pPr>
              <w:shd w:val="clear" w:color="auto" w:fill="FFFFFF"/>
              <w:jc w:val="both"/>
              <w:rPr>
                <w:rFonts w:eastAsia="Times New Roman" w:cstheme="minorHAnsi"/>
                <w:color w:val="000000"/>
                <w:lang w:eastAsia="es-ES"/>
              </w:rPr>
            </w:pPr>
          </w:p>
          <w:p w:rsidR="00830BD4" w:rsidRPr="00A607BC" w:rsidRDefault="00830BD4" w:rsidP="00830BD4">
            <w:pPr>
              <w:shd w:val="clear" w:color="auto" w:fill="FFFFFF"/>
              <w:spacing w:before="150" w:after="75"/>
              <w:outlineLvl w:val="2"/>
              <w:rPr>
                <w:rFonts w:eastAsia="Times New Roman" w:cstheme="minorHAnsi"/>
                <w:b/>
                <w:bCs/>
                <w:color w:val="000000"/>
                <w:sz w:val="18"/>
                <w:szCs w:val="18"/>
                <w:lang w:eastAsia="es-ES"/>
              </w:rPr>
            </w:pPr>
            <w:r w:rsidRPr="009D0975">
              <w:rPr>
                <w:rFonts w:eastAsia="Times New Roman" w:cstheme="minorHAnsi"/>
                <w:b/>
                <w:bCs/>
                <w:color w:val="000000"/>
                <w:sz w:val="18"/>
                <w:szCs w:val="18"/>
                <w:lang w:eastAsia="es-ES"/>
              </w:rPr>
              <w:t>Fitxa</w:t>
            </w:r>
            <w:r w:rsidRPr="00A607BC">
              <w:rPr>
                <w:rFonts w:eastAsia="Times New Roman" w:cstheme="minorHAnsi"/>
                <w:b/>
                <w:bCs/>
                <w:color w:val="000000"/>
                <w:sz w:val="18"/>
                <w:szCs w:val="18"/>
                <w:lang w:eastAsia="es-ES"/>
              </w:rPr>
              <w:t xml:space="preserve"> </w:t>
            </w:r>
            <w:r w:rsidRPr="009D0975">
              <w:rPr>
                <w:rFonts w:eastAsia="Times New Roman" w:cstheme="minorHAnsi"/>
                <w:b/>
                <w:bCs/>
                <w:color w:val="000000"/>
                <w:sz w:val="18"/>
                <w:szCs w:val="18"/>
                <w:lang w:eastAsia="es-ES"/>
              </w:rPr>
              <w:t>teknikoa</w:t>
            </w:r>
          </w:p>
          <w:p w:rsidR="00830BD4" w:rsidRPr="00216B01" w:rsidRDefault="00830BD4" w:rsidP="00216B01">
            <w:pPr>
              <w:shd w:val="clear" w:color="auto" w:fill="FFFFFF"/>
              <w:rPr>
                <w:rFonts w:eastAsia="Times New Roman" w:cstheme="minorHAnsi"/>
                <w:sz w:val="18"/>
                <w:szCs w:val="18"/>
                <w:lang w:eastAsia="es-ES"/>
              </w:rPr>
            </w:pPr>
            <w:r w:rsidRPr="009D0975">
              <w:rPr>
                <w:rFonts w:eastAsia="Times New Roman" w:cstheme="minorHAnsi"/>
                <w:sz w:val="18"/>
                <w:szCs w:val="18"/>
                <w:lang w:eastAsia="es-ES"/>
              </w:rPr>
              <w:t>Izenburua</w:t>
            </w:r>
            <w:r w:rsidRPr="00A607BC">
              <w:rPr>
                <w:rFonts w:eastAsia="Times New Roman" w:cstheme="minorHAnsi"/>
                <w:sz w:val="18"/>
                <w:szCs w:val="18"/>
                <w:lang w:eastAsia="es-ES"/>
              </w:rPr>
              <w:t>: Guernica</w:t>
            </w:r>
            <w:r w:rsidRPr="00A607BC">
              <w:rPr>
                <w:rFonts w:eastAsia="Times New Roman" w:cstheme="minorHAnsi"/>
                <w:sz w:val="18"/>
                <w:szCs w:val="18"/>
                <w:lang w:eastAsia="es-ES"/>
              </w:rPr>
              <w:br/>
            </w:r>
            <w:r w:rsidRPr="009D0975">
              <w:rPr>
                <w:rFonts w:eastAsia="Times New Roman" w:cstheme="minorHAnsi"/>
                <w:sz w:val="18"/>
                <w:szCs w:val="18"/>
                <w:lang w:eastAsia="es-ES"/>
              </w:rPr>
              <w:t>Zuzendariak</w:t>
            </w:r>
            <w:r w:rsidRPr="00A607BC">
              <w:rPr>
                <w:rFonts w:eastAsia="Times New Roman" w:cstheme="minorHAnsi"/>
                <w:sz w:val="18"/>
                <w:szCs w:val="18"/>
                <w:lang w:eastAsia="es-ES"/>
              </w:rPr>
              <w:t>: Alain Resnais, Robert Hessen</w:t>
            </w:r>
            <w:r w:rsidRPr="00A607BC">
              <w:rPr>
                <w:rFonts w:eastAsia="Times New Roman" w:cstheme="minorHAnsi"/>
                <w:sz w:val="18"/>
                <w:szCs w:val="18"/>
                <w:lang w:eastAsia="es-ES"/>
              </w:rPr>
              <w:br/>
            </w:r>
            <w:r w:rsidRPr="009D0975">
              <w:rPr>
                <w:rFonts w:eastAsia="Times New Roman" w:cstheme="minorHAnsi"/>
                <w:sz w:val="18"/>
                <w:szCs w:val="18"/>
                <w:lang w:eastAsia="es-ES"/>
              </w:rPr>
              <w:t>Urtea</w:t>
            </w:r>
            <w:r w:rsidRPr="00A607BC">
              <w:rPr>
                <w:rFonts w:eastAsia="Times New Roman" w:cstheme="minorHAnsi"/>
                <w:sz w:val="18"/>
                <w:szCs w:val="18"/>
                <w:lang w:eastAsia="es-ES"/>
              </w:rPr>
              <w:t>: 1949</w:t>
            </w:r>
            <w:r w:rsidRPr="00A607BC">
              <w:rPr>
                <w:rFonts w:eastAsia="Times New Roman" w:cstheme="minorHAnsi"/>
                <w:sz w:val="18"/>
                <w:szCs w:val="18"/>
                <w:lang w:eastAsia="es-ES"/>
              </w:rPr>
              <w:br/>
              <w:t>Formato</w:t>
            </w:r>
            <w:r w:rsidRPr="009D0975">
              <w:rPr>
                <w:rFonts w:eastAsia="Times New Roman" w:cstheme="minorHAnsi"/>
                <w:sz w:val="18"/>
                <w:szCs w:val="18"/>
                <w:lang w:eastAsia="es-ES"/>
              </w:rPr>
              <w:t>a</w:t>
            </w:r>
            <w:r w:rsidRPr="00A607BC">
              <w:rPr>
                <w:rFonts w:eastAsia="Times New Roman" w:cstheme="minorHAnsi"/>
                <w:sz w:val="18"/>
                <w:szCs w:val="18"/>
                <w:lang w:eastAsia="es-ES"/>
              </w:rPr>
              <w:t>:</w:t>
            </w:r>
            <w:r w:rsidRPr="009D0975">
              <w:rPr>
                <w:rFonts w:eastAsia="Times New Roman" w:cstheme="minorHAnsi"/>
                <w:sz w:val="18"/>
                <w:szCs w:val="18"/>
                <w:lang w:eastAsia="es-ES"/>
              </w:rPr>
              <w:t> z</w:t>
            </w:r>
            <w:r w:rsidRPr="00A607BC">
              <w:rPr>
                <w:rFonts w:eastAsia="Times New Roman" w:cstheme="minorHAnsi"/>
                <w:sz w:val="18"/>
                <w:szCs w:val="18"/>
                <w:lang w:eastAsia="es-ES"/>
              </w:rPr>
              <w:t>ine</w:t>
            </w:r>
            <w:r w:rsidRPr="009D0975">
              <w:rPr>
                <w:rFonts w:eastAsia="Times New Roman" w:cstheme="minorHAnsi"/>
                <w:sz w:val="18"/>
                <w:szCs w:val="18"/>
                <w:lang w:eastAsia="es-ES"/>
              </w:rPr>
              <w:t>a</w:t>
            </w:r>
            <w:r w:rsidRPr="00A607BC">
              <w:rPr>
                <w:rFonts w:eastAsia="Times New Roman" w:cstheme="minorHAnsi"/>
                <w:sz w:val="18"/>
                <w:szCs w:val="18"/>
                <w:lang w:eastAsia="es-ES"/>
              </w:rPr>
              <w:t>, 35 mm</w:t>
            </w:r>
            <w:r w:rsidRPr="00A607BC">
              <w:rPr>
                <w:rFonts w:eastAsia="Times New Roman" w:cstheme="minorHAnsi"/>
                <w:sz w:val="18"/>
                <w:szCs w:val="18"/>
                <w:lang w:eastAsia="es-ES"/>
              </w:rPr>
              <w:br/>
            </w:r>
            <w:r w:rsidRPr="009D0975">
              <w:rPr>
                <w:rFonts w:eastAsia="Times New Roman" w:cstheme="minorHAnsi"/>
                <w:sz w:val="18"/>
                <w:szCs w:val="18"/>
                <w:lang w:eastAsia="es-ES"/>
              </w:rPr>
              <w:t>Iraupena</w:t>
            </w:r>
            <w:r w:rsidRPr="00A607BC">
              <w:rPr>
                <w:rFonts w:eastAsia="Times New Roman" w:cstheme="minorHAnsi"/>
                <w:sz w:val="18"/>
                <w:szCs w:val="18"/>
                <w:lang w:eastAsia="es-ES"/>
              </w:rPr>
              <w:t>: </w:t>
            </w:r>
            <w:r w:rsidRPr="009D0975">
              <w:rPr>
                <w:rFonts w:eastAsia="Times New Roman" w:cstheme="minorHAnsi"/>
                <w:sz w:val="18"/>
                <w:szCs w:val="18"/>
                <w:lang w:eastAsia="es-ES"/>
              </w:rPr>
              <w:t>laburmetraia</w:t>
            </w:r>
            <w:r w:rsidRPr="00A607BC">
              <w:rPr>
                <w:rFonts w:eastAsia="Times New Roman" w:cstheme="minorHAnsi"/>
                <w:sz w:val="18"/>
                <w:szCs w:val="18"/>
                <w:lang w:eastAsia="es-ES"/>
              </w:rPr>
              <w:t xml:space="preserve"> - 13 min</w:t>
            </w:r>
            <w:r w:rsidRPr="00A607BC">
              <w:rPr>
                <w:rFonts w:eastAsia="Times New Roman" w:cstheme="minorHAnsi"/>
                <w:sz w:val="18"/>
                <w:szCs w:val="18"/>
                <w:lang w:eastAsia="es-ES"/>
              </w:rPr>
              <w:br/>
            </w:r>
            <w:r w:rsidRPr="009D0975">
              <w:rPr>
                <w:rFonts w:eastAsia="Times New Roman" w:cstheme="minorHAnsi"/>
                <w:sz w:val="18"/>
                <w:szCs w:val="18"/>
                <w:lang w:eastAsia="es-ES"/>
              </w:rPr>
              <w:t>Ge</w:t>
            </w:r>
            <w:r w:rsidRPr="00A607BC">
              <w:rPr>
                <w:rFonts w:eastAsia="Times New Roman" w:cstheme="minorHAnsi"/>
                <w:sz w:val="18"/>
                <w:szCs w:val="18"/>
                <w:lang w:eastAsia="es-ES"/>
              </w:rPr>
              <w:t>nero</w:t>
            </w:r>
            <w:r w:rsidRPr="009D0975">
              <w:rPr>
                <w:rFonts w:eastAsia="Times New Roman" w:cstheme="minorHAnsi"/>
                <w:sz w:val="18"/>
                <w:szCs w:val="18"/>
                <w:lang w:eastAsia="es-ES"/>
              </w:rPr>
              <w:t>a</w:t>
            </w:r>
            <w:r w:rsidRPr="00A607BC">
              <w:rPr>
                <w:rFonts w:eastAsia="Times New Roman" w:cstheme="minorHAnsi"/>
                <w:sz w:val="18"/>
                <w:szCs w:val="18"/>
                <w:lang w:eastAsia="es-ES"/>
              </w:rPr>
              <w:t>: </w:t>
            </w:r>
            <w:r w:rsidRPr="009D0975">
              <w:rPr>
                <w:rFonts w:eastAsia="Times New Roman" w:cstheme="minorHAnsi"/>
                <w:sz w:val="18"/>
                <w:szCs w:val="18"/>
                <w:lang w:eastAsia="es-ES"/>
              </w:rPr>
              <w:t>fikzioa</w:t>
            </w:r>
            <w:r w:rsidRPr="00A607BC">
              <w:rPr>
                <w:rFonts w:eastAsia="Times New Roman" w:cstheme="minorHAnsi"/>
                <w:sz w:val="18"/>
                <w:szCs w:val="18"/>
                <w:lang w:eastAsia="es-ES"/>
              </w:rPr>
              <w:br/>
            </w:r>
            <w:r w:rsidRPr="009D0975">
              <w:rPr>
                <w:rFonts w:eastAsia="Times New Roman" w:cstheme="minorHAnsi"/>
                <w:sz w:val="18"/>
                <w:szCs w:val="18"/>
                <w:lang w:eastAsia="es-ES"/>
              </w:rPr>
              <w:t>Herria</w:t>
            </w:r>
            <w:r w:rsidRPr="00A607BC">
              <w:rPr>
                <w:rFonts w:eastAsia="Times New Roman" w:cstheme="minorHAnsi"/>
                <w:sz w:val="18"/>
                <w:szCs w:val="18"/>
                <w:lang w:eastAsia="es-ES"/>
              </w:rPr>
              <w:t>: </w:t>
            </w:r>
            <w:r w:rsidRPr="009D0975">
              <w:rPr>
                <w:rFonts w:eastAsia="Times New Roman" w:cstheme="minorHAnsi"/>
                <w:sz w:val="18"/>
                <w:szCs w:val="18"/>
                <w:lang w:eastAsia="es-ES"/>
              </w:rPr>
              <w:t>Frantz</w:t>
            </w:r>
            <w:r w:rsidRPr="00A607BC">
              <w:rPr>
                <w:rFonts w:eastAsia="Times New Roman" w:cstheme="minorHAnsi"/>
                <w:sz w:val="18"/>
                <w:szCs w:val="18"/>
                <w:lang w:eastAsia="es-ES"/>
              </w:rPr>
              <w:t>ia</w:t>
            </w:r>
            <w:r w:rsidRPr="00A607BC">
              <w:rPr>
                <w:rFonts w:eastAsia="Times New Roman" w:cstheme="minorHAnsi"/>
                <w:sz w:val="18"/>
                <w:szCs w:val="18"/>
                <w:lang w:eastAsia="es-ES"/>
              </w:rPr>
              <w:br/>
            </w:r>
            <w:r w:rsidRPr="009D0975">
              <w:rPr>
                <w:rFonts w:eastAsia="Times New Roman" w:cstheme="minorHAnsi"/>
                <w:sz w:val="18"/>
                <w:szCs w:val="18"/>
                <w:lang w:eastAsia="es-ES"/>
              </w:rPr>
              <w:t>Jatorrizko bertsioa</w:t>
            </w:r>
            <w:r w:rsidRPr="00A607BC">
              <w:rPr>
                <w:rFonts w:eastAsia="Times New Roman" w:cstheme="minorHAnsi"/>
                <w:sz w:val="18"/>
                <w:szCs w:val="18"/>
                <w:lang w:eastAsia="es-ES"/>
              </w:rPr>
              <w:t>: </w:t>
            </w:r>
            <w:r w:rsidR="00216B01">
              <w:rPr>
                <w:rFonts w:eastAsia="Times New Roman" w:cstheme="minorHAnsi"/>
                <w:sz w:val="18"/>
                <w:szCs w:val="18"/>
                <w:lang w:eastAsia="es-ES"/>
              </w:rPr>
              <w:t>Frantsesa</w:t>
            </w:r>
          </w:p>
        </w:tc>
      </w:tr>
    </w:tbl>
    <w:p w:rsidR="00317E46" w:rsidRDefault="00317E46" w:rsidP="00354360">
      <w:pPr>
        <w:jc w:val="both"/>
        <w:rPr>
          <w:b/>
          <w:noProof/>
          <w:sz w:val="24"/>
          <w:szCs w:val="24"/>
          <w:lang w:val="eu-ES"/>
        </w:rPr>
      </w:pPr>
    </w:p>
    <w:tbl>
      <w:tblPr>
        <w:tblStyle w:val="Saretaduntaula"/>
        <w:tblW w:w="0" w:type="auto"/>
        <w:tblLook w:val="04A0" w:firstRow="1" w:lastRow="0" w:firstColumn="1" w:lastColumn="0" w:noHBand="0" w:noVBand="1"/>
      </w:tblPr>
      <w:tblGrid>
        <w:gridCol w:w="9682"/>
      </w:tblGrid>
      <w:tr w:rsidR="00317E46" w:rsidTr="00321372">
        <w:tc>
          <w:tcPr>
            <w:tcW w:w="9682" w:type="dxa"/>
          </w:tcPr>
          <w:p w:rsidR="00317E46" w:rsidRPr="00216B01" w:rsidRDefault="00317E46" w:rsidP="00321372">
            <w:pPr>
              <w:spacing w:before="180" w:after="90"/>
              <w:outlineLvl w:val="0"/>
              <w:rPr>
                <w:rFonts w:eastAsia="Times New Roman" w:cstheme="minorHAnsi"/>
                <w:bCs/>
                <w:color w:val="47406C"/>
                <w:kern w:val="36"/>
                <w:sz w:val="24"/>
                <w:szCs w:val="24"/>
                <w:lang w:eastAsia="es-ES"/>
              </w:rPr>
            </w:pPr>
            <w:r w:rsidRPr="00216B01">
              <w:rPr>
                <w:rFonts w:ascii="Verdana" w:eastAsia="Times New Roman" w:hAnsi="Verdana" w:cs="Times New Roman"/>
                <w:noProof/>
                <w:sz w:val="24"/>
                <w:szCs w:val="24"/>
                <w:lang w:eastAsia="es-ES"/>
              </w:rPr>
              <w:drawing>
                <wp:anchor distT="0" distB="0" distL="114300" distR="114300" simplePos="0" relativeHeight="251701248" behindDoc="1" locked="0" layoutInCell="1" allowOverlap="1" wp14:anchorId="37987E82" wp14:editId="703A0196">
                  <wp:simplePos x="0" y="0"/>
                  <wp:positionH relativeFrom="column">
                    <wp:posOffset>-33042</wp:posOffset>
                  </wp:positionH>
                  <wp:positionV relativeFrom="paragraph">
                    <wp:posOffset>109040</wp:posOffset>
                  </wp:positionV>
                  <wp:extent cx="2980227" cy="1667314"/>
                  <wp:effectExtent l="0" t="0" r="0" b="9525"/>
                  <wp:wrapTight wrapText="bothSides">
                    <wp:wrapPolygon edited="0">
                      <wp:start x="0" y="0"/>
                      <wp:lineTo x="0" y="21477"/>
                      <wp:lineTo x="21402" y="21477"/>
                      <wp:lineTo x="21402" y="0"/>
                      <wp:lineTo x="0" y="0"/>
                    </wp:wrapPolygon>
                  </wp:wrapTight>
                  <wp:docPr id="117" name="Irudia 117" descr="https://comunes.cervantes.es/HERMES/COMUNES/44919_I_minotauromaqu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omunes.cervantes.es/HERMES/COMUNES/44919_I_minotauromaquia.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980227" cy="1667314"/>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B01">
              <w:rPr>
                <w:rFonts w:eastAsia="Times New Roman" w:cstheme="minorHAnsi"/>
                <w:bCs/>
                <w:kern w:val="36"/>
                <w:sz w:val="24"/>
                <w:szCs w:val="24"/>
                <w:lang w:eastAsia="es-ES"/>
              </w:rPr>
              <w:t>Minotauromaquia, Pablo en el laberinto</w:t>
            </w:r>
          </w:p>
          <w:p w:rsidR="00317E46" w:rsidRPr="00FB61BF" w:rsidRDefault="00317E46" w:rsidP="00321372">
            <w:pPr>
              <w:shd w:val="clear" w:color="auto" w:fill="FFFFFF"/>
              <w:jc w:val="both"/>
              <w:rPr>
                <w:rFonts w:eastAsia="Times New Roman" w:cstheme="minorHAnsi"/>
                <w:lang w:eastAsia="es-ES"/>
              </w:rPr>
            </w:pPr>
            <w:r w:rsidRPr="00FB61BF">
              <w:rPr>
                <w:rFonts w:eastAsia="Times New Roman" w:cstheme="minorHAnsi"/>
                <w:lang w:eastAsia="es-ES"/>
              </w:rPr>
              <w:t>Picasso iraganeko pertsonaiek jazartzen dute. Berpiztu egiten dira eta protagonism</w:t>
            </w:r>
            <w:r w:rsidR="0018136E" w:rsidRPr="00FB61BF">
              <w:rPr>
                <w:rFonts w:eastAsia="Times New Roman" w:cstheme="minorHAnsi"/>
                <w:lang w:eastAsia="es-ES"/>
              </w:rPr>
              <w:t>o berria eskatzen dute. Artelana</w:t>
            </w:r>
            <w:r w:rsidRPr="00FB61BF">
              <w:rPr>
                <w:rFonts w:eastAsia="Times New Roman" w:cstheme="minorHAnsi"/>
                <w:lang w:eastAsia="es-ES"/>
              </w:rPr>
              <w:t>k sortzailearen gainetik daudela uste dute.</w:t>
            </w:r>
            <w:r w:rsidR="0018136E" w:rsidRPr="00FB61BF">
              <w:rPr>
                <w:rFonts w:eastAsia="Times New Roman" w:cstheme="minorHAnsi"/>
                <w:lang w:eastAsia="es-ES"/>
              </w:rPr>
              <w:t xml:space="preserve"> Picasso inguratuta dago eta, bat- batean uso bat irudikatzen du eta </w:t>
            </w:r>
            <w:r w:rsidRPr="00FB61BF">
              <w:rPr>
                <w:rFonts w:eastAsia="Times New Roman" w:cstheme="minorHAnsi"/>
                <w:lang w:eastAsia="es-ES"/>
              </w:rPr>
              <w:t xml:space="preserve">egan egiten du fantasma guztiak atzean utziz. </w:t>
            </w:r>
          </w:p>
          <w:p w:rsidR="00317E46" w:rsidRPr="00FB61BF" w:rsidRDefault="00317E46" w:rsidP="00321372">
            <w:pPr>
              <w:shd w:val="clear" w:color="auto" w:fill="FFFFFF"/>
              <w:spacing w:before="150" w:after="75"/>
              <w:outlineLvl w:val="2"/>
              <w:rPr>
                <w:rFonts w:eastAsia="Times New Roman" w:cstheme="minorHAnsi"/>
                <w:b/>
                <w:bCs/>
                <w:lang w:eastAsia="es-ES"/>
              </w:rPr>
            </w:pPr>
          </w:p>
          <w:p w:rsidR="00317E46" w:rsidRPr="00FB61BF" w:rsidRDefault="00317E46" w:rsidP="00321372">
            <w:pPr>
              <w:shd w:val="clear" w:color="auto" w:fill="FFFFFF"/>
              <w:spacing w:before="150" w:after="75"/>
              <w:outlineLvl w:val="2"/>
              <w:rPr>
                <w:rFonts w:eastAsia="Times New Roman" w:cstheme="minorHAnsi"/>
                <w:b/>
                <w:bCs/>
                <w:lang w:eastAsia="es-ES"/>
              </w:rPr>
            </w:pPr>
          </w:p>
          <w:p w:rsidR="00317E46" w:rsidRPr="00FB61BF" w:rsidRDefault="00317E46" w:rsidP="00321372">
            <w:pPr>
              <w:shd w:val="clear" w:color="auto" w:fill="FFFFFF"/>
              <w:spacing w:before="150" w:after="75"/>
              <w:outlineLvl w:val="2"/>
              <w:rPr>
                <w:rFonts w:eastAsia="Times New Roman" w:cstheme="minorHAnsi"/>
                <w:b/>
                <w:bCs/>
                <w:sz w:val="18"/>
                <w:szCs w:val="18"/>
                <w:lang w:eastAsia="es-ES"/>
              </w:rPr>
            </w:pPr>
            <w:r w:rsidRPr="00FB61BF">
              <w:rPr>
                <w:rFonts w:eastAsia="Times New Roman" w:cstheme="minorHAnsi"/>
                <w:b/>
                <w:bCs/>
                <w:sz w:val="18"/>
                <w:szCs w:val="18"/>
                <w:lang w:eastAsia="es-ES"/>
              </w:rPr>
              <w:t>Fitxa teknikoa</w:t>
            </w:r>
          </w:p>
          <w:p w:rsidR="00317E46" w:rsidRPr="00830BD4" w:rsidRDefault="00317E46" w:rsidP="00321372">
            <w:pPr>
              <w:shd w:val="clear" w:color="auto" w:fill="FFFFFF"/>
              <w:spacing w:after="240"/>
              <w:rPr>
                <w:rFonts w:eastAsia="Times New Roman" w:cstheme="minorHAnsi"/>
                <w:color w:val="000000"/>
                <w:lang w:eastAsia="es-ES"/>
              </w:rPr>
            </w:pPr>
            <w:r w:rsidRPr="009D0975">
              <w:rPr>
                <w:rFonts w:eastAsia="Times New Roman" w:cstheme="minorHAnsi"/>
                <w:sz w:val="18"/>
                <w:szCs w:val="18"/>
                <w:lang w:eastAsia="es-ES"/>
              </w:rPr>
              <w:t>Izenburua</w:t>
            </w:r>
            <w:r w:rsidRPr="00A607BC">
              <w:rPr>
                <w:rFonts w:eastAsia="Times New Roman" w:cstheme="minorHAnsi"/>
                <w:sz w:val="18"/>
                <w:szCs w:val="18"/>
                <w:lang w:eastAsia="es-ES"/>
              </w:rPr>
              <w:t>: Minotauromaquia, Pablo en el laberinto</w:t>
            </w:r>
            <w:r w:rsidRPr="00A607BC">
              <w:rPr>
                <w:rFonts w:eastAsia="Times New Roman" w:cstheme="minorHAnsi"/>
                <w:sz w:val="18"/>
                <w:szCs w:val="18"/>
                <w:lang w:eastAsia="es-ES"/>
              </w:rPr>
              <w:br/>
            </w:r>
            <w:r w:rsidRPr="009D0975">
              <w:rPr>
                <w:rFonts w:eastAsia="Times New Roman" w:cstheme="minorHAnsi"/>
                <w:sz w:val="18"/>
                <w:szCs w:val="18"/>
                <w:lang w:eastAsia="es-ES"/>
              </w:rPr>
              <w:t>Zuzendaria</w:t>
            </w:r>
            <w:r w:rsidRPr="00A607BC">
              <w:rPr>
                <w:rFonts w:eastAsia="Times New Roman" w:cstheme="minorHAnsi"/>
                <w:sz w:val="18"/>
                <w:szCs w:val="18"/>
                <w:lang w:eastAsia="es-ES"/>
              </w:rPr>
              <w:t>: Juan Pablo Etcheverry</w:t>
            </w:r>
            <w:r w:rsidRPr="00A607BC">
              <w:rPr>
                <w:rFonts w:eastAsia="Times New Roman" w:cstheme="minorHAnsi"/>
                <w:sz w:val="18"/>
                <w:szCs w:val="18"/>
                <w:lang w:eastAsia="es-ES"/>
              </w:rPr>
              <w:br/>
            </w:r>
            <w:r w:rsidRPr="009D0975">
              <w:rPr>
                <w:rFonts w:eastAsia="Times New Roman" w:cstheme="minorHAnsi"/>
                <w:sz w:val="18"/>
                <w:szCs w:val="18"/>
                <w:lang w:eastAsia="es-ES"/>
              </w:rPr>
              <w:t>Urtea</w:t>
            </w:r>
            <w:r w:rsidRPr="00A607BC">
              <w:rPr>
                <w:rFonts w:eastAsia="Times New Roman" w:cstheme="minorHAnsi"/>
                <w:sz w:val="18"/>
                <w:szCs w:val="18"/>
                <w:lang w:eastAsia="es-ES"/>
              </w:rPr>
              <w:t>: 2005</w:t>
            </w:r>
            <w:r w:rsidRPr="00A607BC">
              <w:rPr>
                <w:rFonts w:eastAsia="Times New Roman" w:cstheme="minorHAnsi"/>
                <w:sz w:val="18"/>
                <w:szCs w:val="18"/>
                <w:lang w:eastAsia="es-ES"/>
              </w:rPr>
              <w:br/>
              <w:t>Formato</w:t>
            </w:r>
            <w:r w:rsidRPr="009D0975">
              <w:rPr>
                <w:rFonts w:eastAsia="Times New Roman" w:cstheme="minorHAnsi"/>
                <w:sz w:val="18"/>
                <w:szCs w:val="18"/>
                <w:lang w:eastAsia="es-ES"/>
              </w:rPr>
              <w:t>a</w:t>
            </w:r>
            <w:r w:rsidRPr="00A607BC">
              <w:rPr>
                <w:rFonts w:eastAsia="Times New Roman" w:cstheme="minorHAnsi"/>
                <w:sz w:val="18"/>
                <w:szCs w:val="18"/>
                <w:lang w:eastAsia="es-ES"/>
              </w:rPr>
              <w:t>:</w:t>
            </w:r>
            <w:r w:rsidRPr="009D0975">
              <w:rPr>
                <w:rFonts w:eastAsia="Times New Roman" w:cstheme="minorHAnsi"/>
                <w:sz w:val="18"/>
                <w:szCs w:val="18"/>
                <w:lang w:eastAsia="es-ES"/>
              </w:rPr>
              <w:t> z</w:t>
            </w:r>
            <w:r w:rsidRPr="00A607BC">
              <w:rPr>
                <w:rFonts w:eastAsia="Times New Roman" w:cstheme="minorHAnsi"/>
                <w:sz w:val="18"/>
                <w:szCs w:val="18"/>
                <w:lang w:eastAsia="es-ES"/>
              </w:rPr>
              <w:t>ine</w:t>
            </w:r>
            <w:r w:rsidRPr="009D0975">
              <w:rPr>
                <w:rFonts w:eastAsia="Times New Roman" w:cstheme="minorHAnsi"/>
                <w:sz w:val="18"/>
                <w:szCs w:val="18"/>
                <w:lang w:eastAsia="es-ES"/>
              </w:rPr>
              <w:t>a</w:t>
            </w:r>
            <w:r w:rsidRPr="00A607BC">
              <w:rPr>
                <w:rFonts w:eastAsia="Times New Roman" w:cstheme="minorHAnsi"/>
                <w:sz w:val="18"/>
                <w:szCs w:val="18"/>
                <w:lang w:eastAsia="es-ES"/>
              </w:rPr>
              <w:t>, 35 mm</w:t>
            </w:r>
            <w:r w:rsidRPr="00A607BC">
              <w:rPr>
                <w:rFonts w:eastAsia="Times New Roman" w:cstheme="minorHAnsi"/>
                <w:sz w:val="18"/>
                <w:szCs w:val="18"/>
                <w:lang w:eastAsia="es-ES"/>
              </w:rPr>
              <w:br/>
            </w:r>
            <w:r w:rsidRPr="009D0975">
              <w:rPr>
                <w:rFonts w:eastAsia="Times New Roman" w:cstheme="minorHAnsi"/>
                <w:sz w:val="18"/>
                <w:szCs w:val="18"/>
                <w:lang w:eastAsia="es-ES"/>
              </w:rPr>
              <w:t>Iraupena</w:t>
            </w:r>
            <w:r w:rsidRPr="00A607BC">
              <w:rPr>
                <w:rFonts w:eastAsia="Times New Roman" w:cstheme="minorHAnsi"/>
                <w:sz w:val="18"/>
                <w:szCs w:val="18"/>
                <w:lang w:eastAsia="es-ES"/>
              </w:rPr>
              <w:t>: </w:t>
            </w:r>
            <w:r w:rsidRPr="009D0975">
              <w:rPr>
                <w:rFonts w:eastAsia="Times New Roman" w:cstheme="minorHAnsi"/>
                <w:sz w:val="18"/>
                <w:szCs w:val="18"/>
                <w:lang w:eastAsia="es-ES"/>
              </w:rPr>
              <w:t>laburmetraia</w:t>
            </w:r>
            <w:r w:rsidRPr="00A607BC">
              <w:rPr>
                <w:rFonts w:eastAsia="Times New Roman" w:cstheme="minorHAnsi"/>
                <w:sz w:val="18"/>
                <w:szCs w:val="18"/>
                <w:lang w:eastAsia="es-ES"/>
              </w:rPr>
              <w:t xml:space="preserve"> - 10 min</w:t>
            </w:r>
            <w:r w:rsidRPr="00A607BC">
              <w:rPr>
                <w:rFonts w:eastAsia="Times New Roman" w:cstheme="minorHAnsi"/>
                <w:sz w:val="18"/>
                <w:szCs w:val="18"/>
                <w:lang w:eastAsia="es-ES"/>
              </w:rPr>
              <w:br/>
            </w:r>
            <w:r w:rsidRPr="009D0975">
              <w:rPr>
                <w:rFonts w:eastAsia="Times New Roman" w:cstheme="minorHAnsi"/>
                <w:sz w:val="18"/>
                <w:szCs w:val="18"/>
                <w:lang w:eastAsia="es-ES"/>
              </w:rPr>
              <w:t>Ge</w:t>
            </w:r>
            <w:r w:rsidRPr="00A607BC">
              <w:rPr>
                <w:rFonts w:eastAsia="Times New Roman" w:cstheme="minorHAnsi"/>
                <w:sz w:val="18"/>
                <w:szCs w:val="18"/>
                <w:lang w:eastAsia="es-ES"/>
              </w:rPr>
              <w:t>nero</w:t>
            </w:r>
            <w:r w:rsidRPr="009D0975">
              <w:rPr>
                <w:rFonts w:eastAsia="Times New Roman" w:cstheme="minorHAnsi"/>
                <w:sz w:val="18"/>
                <w:szCs w:val="18"/>
                <w:lang w:eastAsia="es-ES"/>
              </w:rPr>
              <w:t>a</w:t>
            </w:r>
            <w:r w:rsidRPr="00A607BC">
              <w:rPr>
                <w:rFonts w:eastAsia="Times New Roman" w:cstheme="minorHAnsi"/>
                <w:sz w:val="18"/>
                <w:szCs w:val="18"/>
                <w:lang w:eastAsia="es-ES"/>
              </w:rPr>
              <w:t>: fi</w:t>
            </w:r>
            <w:r w:rsidRPr="009D0975">
              <w:rPr>
                <w:rFonts w:eastAsia="Times New Roman" w:cstheme="minorHAnsi"/>
                <w:sz w:val="18"/>
                <w:szCs w:val="18"/>
                <w:lang w:eastAsia="es-ES"/>
              </w:rPr>
              <w:t>kzioa</w:t>
            </w:r>
          </w:p>
        </w:tc>
      </w:tr>
    </w:tbl>
    <w:p w:rsidR="00317E46" w:rsidRDefault="00317E46" w:rsidP="00354360">
      <w:pPr>
        <w:jc w:val="both"/>
        <w:rPr>
          <w:b/>
          <w:noProof/>
          <w:sz w:val="24"/>
          <w:szCs w:val="24"/>
          <w:lang w:val="eu-ES"/>
        </w:rPr>
      </w:pPr>
    </w:p>
    <w:tbl>
      <w:tblPr>
        <w:tblStyle w:val="Saretaduntaula"/>
        <w:tblW w:w="0" w:type="auto"/>
        <w:tblLook w:val="04A0" w:firstRow="1" w:lastRow="0" w:firstColumn="1" w:lastColumn="0" w:noHBand="0" w:noVBand="1"/>
      </w:tblPr>
      <w:tblGrid>
        <w:gridCol w:w="9682"/>
      </w:tblGrid>
      <w:tr w:rsidR="00A607BC" w:rsidTr="00A607BC">
        <w:tc>
          <w:tcPr>
            <w:tcW w:w="9682" w:type="dxa"/>
          </w:tcPr>
          <w:p w:rsidR="00317E46" w:rsidRPr="00317E46" w:rsidRDefault="00C6298F" w:rsidP="00317E46">
            <w:pPr>
              <w:spacing w:before="180" w:after="90"/>
              <w:outlineLvl w:val="0"/>
              <w:rPr>
                <w:rFonts w:eastAsia="Times New Roman" w:cstheme="minorHAnsi"/>
                <w:b/>
                <w:bCs/>
                <w:kern w:val="36"/>
                <w:sz w:val="24"/>
                <w:szCs w:val="24"/>
                <w:lang w:eastAsia="es-ES"/>
              </w:rPr>
            </w:pPr>
            <w:r>
              <w:rPr>
                <w:noProof/>
                <w:lang w:eastAsia="es-ES"/>
              </w:rPr>
              <w:lastRenderedPageBreak/>
              <w:drawing>
                <wp:anchor distT="0" distB="0" distL="114300" distR="114300" simplePos="0" relativeHeight="251702272" behindDoc="1" locked="0" layoutInCell="1" allowOverlap="1">
                  <wp:simplePos x="0" y="0"/>
                  <wp:positionH relativeFrom="column">
                    <wp:posOffset>4919677</wp:posOffset>
                  </wp:positionH>
                  <wp:positionV relativeFrom="paragraph">
                    <wp:posOffset>89876</wp:posOffset>
                  </wp:positionV>
                  <wp:extent cx="1045210" cy="1480185"/>
                  <wp:effectExtent l="0" t="0" r="2540" b="5715"/>
                  <wp:wrapTight wrapText="bothSides">
                    <wp:wrapPolygon edited="0">
                      <wp:start x="0" y="0"/>
                      <wp:lineTo x="0" y="21405"/>
                      <wp:lineTo x="21259" y="21405"/>
                      <wp:lineTo x="21259" y="0"/>
                      <wp:lineTo x="0" y="0"/>
                    </wp:wrapPolygon>
                  </wp:wrapTight>
                  <wp:docPr id="129" name="Irudia 129" descr="Resultado de imagen de CINE LAS VARIACIONES DEL GUER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CINE LAS VARIACIONES DEL GUERNICA"/>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045210" cy="1480185"/>
                          </a:xfrm>
                          <a:prstGeom prst="rect">
                            <a:avLst/>
                          </a:prstGeom>
                          <a:noFill/>
                          <a:ln>
                            <a:noFill/>
                          </a:ln>
                        </pic:spPr>
                      </pic:pic>
                    </a:graphicData>
                  </a:graphic>
                  <wp14:sizeRelH relativeFrom="page">
                    <wp14:pctWidth>0</wp14:pctWidth>
                  </wp14:sizeRelH>
                  <wp14:sizeRelV relativeFrom="page">
                    <wp14:pctHeight>0</wp14:pctHeight>
                  </wp14:sizeRelV>
                </wp:anchor>
              </w:drawing>
            </w:r>
            <w:r w:rsidR="00317E46">
              <w:rPr>
                <w:rFonts w:eastAsia="Times New Roman" w:cstheme="minorHAnsi"/>
                <w:b/>
                <w:bCs/>
                <w:kern w:val="36"/>
                <w:sz w:val="24"/>
                <w:szCs w:val="24"/>
                <w:lang w:eastAsia="es-ES"/>
              </w:rPr>
              <w:t>Las variaciones Guernica</w:t>
            </w:r>
          </w:p>
          <w:p w:rsidR="00F8244F" w:rsidRDefault="00D25F83" w:rsidP="00954F36">
            <w:pPr>
              <w:shd w:val="clear" w:color="auto" w:fill="FFFFFF"/>
              <w:jc w:val="both"/>
              <w:rPr>
                <w:rFonts w:eastAsia="Times New Roman" w:cstheme="minorHAnsi"/>
                <w:lang w:eastAsia="es-ES"/>
              </w:rPr>
            </w:pPr>
            <w:r w:rsidRPr="00DC7FB5">
              <w:rPr>
                <w:rFonts w:eastAsia="Times New Roman" w:cstheme="minorHAnsi"/>
                <w:lang w:eastAsia="es-ES"/>
              </w:rPr>
              <w:t xml:space="preserve">Picassoren </w:t>
            </w:r>
            <w:r w:rsidRPr="00DC7FB5">
              <w:rPr>
                <w:rFonts w:eastAsia="Times New Roman" w:cstheme="minorHAnsi"/>
                <w:i/>
                <w:lang w:eastAsia="es-ES"/>
              </w:rPr>
              <w:t>Guernica</w:t>
            </w:r>
            <w:r w:rsidRPr="00DC7FB5">
              <w:rPr>
                <w:rFonts w:eastAsia="Times New Roman" w:cstheme="minorHAnsi"/>
                <w:lang w:eastAsia="es-ES"/>
              </w:rPr>
              <w:t xml:space="preserve"> zibilen aurkako eraso ankerraren irudia da. </w:t>
            </w:r>
            <w:r w:rsidR="00DC7FB5" w:rsidRPr="00DC7FB5">
              <w:rPr>
                <w:rFonts w:eastAsia="Times New Roman" w:cstheme="minorHAnsi"/>
                <w:lang w:eastAsia="es-ES"/>
              </w:rPr>
              <w:t>Erasoak o</w:t>
            </w:r>
            <w:r w:rsidRPr="00DC7FB5">
              <w:rPr>
                <w:rFonts w:eastAsia="Times New Roman" w:cstheme="minorHAnsi"/>
                <w:lang w:eastAsia="es-ES"/>
              </w:rPr>
              <w:t xml:space="preserve">hiko gerraren arauak apurtuko ditu eta eszenatoki berri batean kokatuko gaitu: </w:t>
            </w:r>
            <w:r w:rsidR="005A0EAE" w:rsidRPr="00DC7FB5">
              <w:rPr>
                <w:rFonts w:eastAsia="Times New Roman" w:cstheme="minorHAnsi"/>
                <w:lang w:eastAsia="es-ES"/>
              </w:rPr>
              <w:t xml:space="preserve">edozein </w:t>
            </w:r>
            <w:r w:rsidR="00FB61BF">
              <w:rPr>
                <w:rFonts w:eastAsia="Times New Roman" w:cstheme="minorHAnsi"/>
                <w:lang w:eastAsia="es-ES"/>
              </w:rPr>
              <w:t xml:space="preserve">dela </w:t>
            </w:r>
            <w:r w:rsidR="00216B01">
              <w:rPr>
                <w:rFonts w:eastAsia="Times New Roman" w:cstheme="minorHAnsi"/>
                <w:lang w:eastAsia="es-ES"/>
              </w:rPr>
              <w:t>ideologia</w:t>
            </w:r>
            <w:r w:rsidR="005A0EAE" w:rsidRPr="00DC7FB5">
              <w:rPr>
                <w:rFonts w:eastAsia="Times New Roman" w:cstheme="minorHAnsi"/>
                <w:lang w:eastAsia="es-ES"/>
              </w:rPr>
              <w:t>, zibilen aurkako erasoak lehentasun bihurtuko dira. Dokumental honetan margolanaren irakurketa egiten da eta Picassoren intuizioa kontua</w:t>
            </w:r>
            <w:r w:rsidR="00DC7FB5" w:rsidRPr="00DC7FB5">
              <w:rPr>
                <w:rFonts w:eastAsia="Times New Roman" w:cstheme="minorHAnsi"/>
                <w:lang w:eastAsia="es-ES"/>
              </w:rPr>
              <w:t>n hartzen da, bonbardaketaren salaketarekin</w:t>
            </w:r>
            <w:r w:rsidR="005A0EAE" w:rsidRPr="00DC7FB5">
              <w:rPr>
                <w:rFonts w:eastAsia="Times New Roman" w:cstheme="minorHAnsi"/>
                <w:lang w:eastAsia="es-ES"/>
              </w:rPr>
              <w:t xml:space="preserve"> gaur egungo </w:t>
            </w:r>
            <w:r w:rsidR="00DC7FB5" w:rsidRPr="00DC7FB5">
              <w:rPr>
                <w:rFonts w:eastAsia="Times New Roman" w:cstheme="minorHAnsi"/>
                <w:lang w:eastAsia="es-ES"/>
              </w:rPr>
              <w:t>desmasiak</w:t>
            </w:r>
            <w:r w:rsidR="00216B01">
              <w:rPr>
                <w:rFonts w:eastAsia="Times New Roman" w:cstheme="minorHAnsi"/>
                <w:lang w:eastAsia="es-ES"/>
              </w:rPr>
              <w:t xml:space="preserve"> igarri baitzituen</w:t>
            </w:r>
            <w:r w:rsidR="005A0EAE" w:rsidRPr="00DC7FB5">
              <w:rPr>
                <w:rFonts w:eastAsia="Times New Roman" w:cstheme="minorHAnsi"/>
                <w:lang w:eastAsia="es-ES"/>
              </w:rPr>
              <w:t>.</w:t>
            </w:r>
          </w:p>
          <w:p w:rsidR="00F8244F" w:rsidRPr="00A607BC" w:rsidRDefault="00F8244F" w:rsidP="00954F36">
            <w:pPr>
              <w:shd w:val="clear" w:color="auto" w:fill="FFFFFF"/>
              <w:jc w:val="both"/>
              <w:rPr>
                <w:rFonts w:eastAsia="Times New Roman" w:cstheme="minorHAnsi"/>
                <w:lang w:eastAsia="es-ES"/>
              </w:rPr>
            </w:pPr>
          </w:p>
          <w:p w:rsidR="00C6298F" w:rsidRDefault="00954F36" w:rsidP="00C6298F">
            <w:pPr>
              <w:shd w:val="clear" w:color="auto" w:fill="FFFFFF"/>
              <w:spacing w:before="150" w:after="75"/>
              <w:outlineLvl w:val="2"/>
              <w:rPr>
                <w:rFonts w:eastAsia="Times New Roman" w:cstheme="minorHAnsi"/>
                <w:b/>
                <w:bCs/>
                <w:sz w:val="18"/>
                <w:szCs w:val="18"/>
                <w:lang w:eastAsia="es-ES"/>
              </w:rPr>
            </w:pPr>
            <w:r w:rsidRPr="009D0975">
              <w:rPr>
                <w:rFonts w:eastAsia="Times New Roman" w:cstheme="minorHAnsi"/>
                <w:b/>
                <w:bCs/>
                <w:sz w:val="18"/>
                <w:szCs w:val="18"/>
                <w:lang w:eastAsia="es-ES"/>
              </w:rPr>
              <w:t>Fitxa teknikoa</w:t>
            </w:r>
          </w:p>
          <w:p w:rsidR="00C6298F" w:rsidRDefault="00954F36" w:rsidP="00C6298F">
            <w:pPr>
              <w:shd w:val="clear" w:color="auto" w:fill="FFFFFF"/>
              <w:spacing w:before="150" w:after="75"/>
              <w:outlineLvl w:val="2"/>
              <w:rPr>
                <w:rFonts w:eastAsia="Times New Roman" w:cstheme="minorHAnsi"/>
                <w:sz w:val="18"/>
                <w:szCs w:val="18"/>
                <w:lang w:eastAsia="es-ES"/>
              </w:rPr>
            </w:pPr>
            <w:r w:rsidRPr="009D0975">
              <w:rPr>
                <w:rFonts w:eastAsia="Times New Roman" w:cstheme="minorHAnsi"/>
                <w:sz w:val="18"/>
                <w:szCs w:val="18"/>
                <w:lang w:eastAsia="es-ES"/>
              </w:rPr>
              <w:t>I</w:t>
            </w:r>
            <w:r w:rsidR="00F8244F">
              <w:rPr>
                <w:rFonts w:eastAsia="Times New Roman" w:cstheme="minorHAnsi"/>
                <w:sz w:val="18"/>
                <w:szCs w:val="18"/>
                <w:lang w:eastAsia="es-ES"/>
              </w:rPr>
              <w:t>z</w:t>
            </w:r>
            <w:r w:rsidR="00216B01">
              <w:rPr>
                <w:rFonts w:eastAsia="Times New Roman" w:cstheme="minorHAnsi"/>
                <w:sz w:val="18"/>
                <w:szCs w:val="18"/>
                <w:lang w:eastAsia="es-ES"/>
              </w:rPr>
              <w:t>e</w:t>
            </w:r>
            <w:r w:rsidRPr="009D0975">
              <w:rPr>
                <w:rFonts w:eastAsia="Times New Roman" w:cstheme="minorHAnsi"/>
                <w:sz w:val="18"/>
                <w:szCs w:val="18"/>
                <w:lang w:eastAsia="es-ES"/>
              </w:rPr>
              <w:t>nburua</w:t>
            </w:r>
            <w:r w:rsidR="00A607BC" w:rsidRPr="00A607BC">
              <w:rPr>
                <w:rFonts w:eastAsia="Times New Roman" w:cstheme="minorHAnsi"/>
                <w:sz w:val="18"/>
                <w:szCs w:val="18"/>
                <w:lang w:eastAsia="es-ES"/>
              </w:rPr>
              <w:t>: Las variaciones Guernica</w:t>
            </w:r>
            <w:r w:rsidR="00A607BC" w:rsidRPr="00A607BC">
              <w:rPr>
                <w:rFonts w:eastAsia="Times New Roman" w:cstheme="minorHAnsi"/>
                <w:sz w:val="18"/>
                <w:szCs w:val="18"/>
                <w:lang w:eastAsia="es-ES"/>
              </w:rPr>
              <w:br/>
            </w:r>
            <w:r w:rsidRPr="009D0975">
              <w:rPr>
                <w:rFonts w:eastAsia="Times New Roman" w:cstheme="minorHAnsi"/>
                <w:sz w:val="18"/>
                <w:szCs w:val="18"/>
                <w:lang w:eastAsia="es-ES"/>
              </w:rPr>
              <w:t>Zuzendaria</w:t>
            </w:r>
            <w:r w:rsidR="00A607BC" w:rsidRPr="00A607BC">
              <w:rPr>
                <w:rFonts w:eastAsia="Times New Roman" w:cstheme="minorHAnsi"/>
                <w:sz w:val="18"/>
                <w:szCs w:val="18"/>
                <w:lang w:eastAsia="es-ES"/>
              </w:rPr>
              <w:t>: Guillermo García Peydró</w:t>
            </w:r>
          </w:p>
          <w:p w:rsidR="009D0975" w:rsidRPr="00C6298F" w:rsidRDefault="00954F36" w:rsidP="00C6298F">
            <w:pPr>
              <w:shd w:val="clear" w:color="auto" w:fill="FFFFFF"/>
              <w:spacing w:before="150" w:after="75"/>
              <w:outlineLvl w:val="2"/>
              <w:rPr>
                <w:rFonts w:eastAsia="Times New Roman" w:cstheme="minorHAnsi"/>
                <w:sz w:val="18"/>
                <w:szCs w:val="18"/>
                <w:lang w:eastAsia="es-ES"/>
              </w:rPr>
            </w:pPr>
            <w:r w:rsidRPr="009D0975">
              <w:rPr>
                <w:rFonts w:eastAsia="Times New Roman" w:cstheme="minorHAnsi"/>
                <w:sz w:val="18"/>
                <w:szCs w:val="18"/>
                <w:lang w:eastAsia="es-ES"/>
              </w:rPr>
              <w:t>Urtea</w:t>
            </w:r>
            <w:r w:rsidR="00A607BC" w:rsidRPr="00A607BC">
              <w:rPr>
                <w:rFonts w:eastAsia="Times New Roman" w:cstheme="minorHAnsi"/>
                <w:sz w:val="18"/>
                <w:szCs w:val="18"/>
                <w:lang w:eastAsia="es-ES"/>
              </w:rPr>
              <w:t>: 2012</w:t>
            </w:r>
            <w:r w:rsidR="00A607BC" w:rsidRPr="00A607BC">
              <w:rPr>
                <w:rFonts w:eastAsia="Times New Roman" w:cstheme="minorHAnsi"/>
                <w:sz w:val="18"/>
                <w:szCs w:val="18"/>
                <w:lang w:eastAsia="es-ES"/>
              </w:rPr>
              <w:br/>
              <w:t>Formato</w:t>
            </w:r>
            <w:r w:rsidRPr="009D0975">
              <w:rPr>
                <w:rFonts w:eastAsia="Times New Roman" w:cstheme="minorHAnsi"/>
                <w:sz w:val="18"/>
                <w:szCs w:val="18"/>
                <w:lang w:eastAsia="es-ES"/>
              </w:rPr>
              <w:t>a</w:t>
            </w:r>
            <w:r w:rsidR="00A607BC" w:rsidRPr="00A607BC">
              <w:rPr>
                <w:rFonts w:eastAsia="Times New Roman" w:cstheme="minorHAnsi"/>
                <w:sz w:val="18"/>
                <w:szCs w:val="18"/>
                <w:lang w:eastAsia="es-ES"/>
              </w:rPr>
              <w:t>: </w:t>
            </w:r>
            <w:r w:rsidRPr="009D0975">
              <w:rPr>
                <w:rFonts w:eastAsia="Times New Roman" w:cstheme="minorHAnsi"/>
                <w:sz w:val="18"/>
                <w:szCs w:val="18"/>
                <w:lang w:eastAsia="es-ES"/>
              </w:rPr>
              <w:t>Bideoa</w:t>
            </w:r>
            <w:r w:rsidR="00A607BC" w:rsidRPr="00A607BC">
              <w:rPr>
                <w:rFonts w:eastAsia="Times New Roman" w:cstheme="minorHAnsi"/>
                <w:sz w:val="18"/>
                <w:szCs w:val="18"/>
                <w:lang w:eastAsia="es-ES"/>
              </w:rPr>
              <w:t>, VHS</w:t>
            </w:r>
            <w:r w:rsidR="00A607BC" w:rsidRPr="00A607BC">
              <w:rPr>
                <w:rFonts w:eastAsia="Times New Roman" w:cstheme="minorHAnsi"/>
                <w:sz w:val="18"/>
                <w:szCs w:val="18"/>
                <w:lang w:eastAsia="es-ES"/>
              </w:rPr>
              <w:br/>
            </w:r>
            <w:r w:rsidRPr="009D0975">
              <w:rPr>
                <w:rFonts w:eastAsia="Times New Roman" w:cstheme="minorHAnsi"/>
                <w:sz w:val="18"/>
                <w:szCs w:val="18"/>
                <w:lang w:eastAsia="es-ES"/>
              </w:rPr>
              <w:t>Iraupena</w:t>
            </w:r>
            <w:r w:rsidR="00A607BC" w:rsidRPr="00A607BC">
              <w:rPr>
                <w:rFonts w:eastAsia="Times New Roman" w:cstheme="minorHAnsi"/>
                <w:sz w:val="18"/>
                <w:szCs w:val="18"/>
                <w:lang w:eastAsia="es-ES"/>
              </w:rPr>
              <w:t>: </w:t>
            </w:r>
            <w:r w:rsidRPr="009D0975">
              <w:rPr>
                <w:rFonts w:eastAsia="Times New Roman" w:cstheme="minorHAnsi"/>
                <w:sz w:val="18"/>
                <w:szCs w:val="18"/>
                <w:lang w:eastAsia="es-ES"/>
              </w:rPr>
              <w:t>laburmetraia</w:t>
            </w:r>
            <w:r w:rsidR="00A607BC" w:rsidRPr="00A607BC">
              <w:rPr>
                <w:rFonts w:eastAsia="Times New Roman" w:cstheme="minorHAnsi"/>
                <w:sz w:val="18"/>
                <w:szCs w:val="18"/>
                <w:lang w:eastAsia="es-ES"/>
              </w:rPr>
              <w:t xml:space="preserve"> - 26 min</w:t>
            </w:r>
            <w:r w:rsidR="00A607BC" w:rsidRPr="00A607BC">
              <w:rPr>
                <w:rFonts w:eastAsia="Times New Roman" w:cstheme="minorHAnsi"/>
                <w:sz w:val="18"/>
                <w:szCs w:val="18"/>
                <w:lang w:eastAsia="es-ES"/>
              </w:rPr>
              <w:br/>
            </w:r>
            <w:r w:rsidRPr="009D0975">
              <w:rPr>
                <w:rFonts w:eastAsia="Times New Roman" w:cstheme="minorHAnsi"/>
                <w:sz w:val="18"/>
                <w:szCs w:val="18"/>
                <w:lang w:eastAsia="es-ES"/>
              </w:rPr>
              <w:t>Ge</w:t>
            </w:r>
            <w:r w:rsidR="00A607BC" w:rsidRPr="00A607BC">
              <w:rPr>
                <w:rFonts w:eastAsia="Times New Roman" w:cstheme="minorHAnsi"/>
                <w:sz w:val="18"/>
                <w:szCs w:val="18"/>
                <w:lang w:eastAsia="es-ES"/>
              </w:rPr>
              <w:t>nero</w:t>
            </w:r>
            <w:r w:rsidRPr="009D0975">
              <w:rPr>
                <w:rFonts w:eastAsia="Times New Roman" w:cstheme="minorHAnsi"/>
                <w:sz w:val="18"/>
                <w:szCs w:val="18"/>
                <w:lang w:eastAsia="es-ES"/>
              </w:rPr>
              <w:t>a</w:t>
            </w:r>
            <w:r w:rsidR="00A607BC" w:rsidRPr="00A607BC">
              <w:rPr>
                <w:rFonts w:eastAsia="Times New Roman" w:cstheme="minorHAnsi"/>
                <w:sz w:val="18"/>
                <w:szCs w:val="18"/>
                <w:lang w:eastAsia="es-ES"/>
              </w:rPr>
              <w:t>: </w:t>
            </w:r>
            <w:r w:rsidRPr="009D0975">
              <w:rPr>
                <w:rFonts w:eastAsia="Times New Roman" w:cstheme="minorHAnsi"/>
                <w:sz w:val="18"/>
                <w:szCs w:val="18"/>
                <w:lang w:eastAsia="es-ES"/>
              </w:rPr>
              <w:t>dokumentala</w:t>
            </w:r>
            <w:r w:rsidR="00A607BC" w:rsidRPr="00A607BC">
              <w:rPr>
                <w:rFonts w:eastAsia="Times New Roman" w:cstheme="minorHAnsi"/>
                <w:sz w:val="18"/>
                <w:szCs w:val="18"/>
                <w:lang w:eastAsia="es-ES"/>
              </w:rPr>
              <w:br/>
            </w:r>
            <w:r w:rsidRPr="009D0975">
              <w:rPr>
                <w:rFonts w:eastAsia="Times New Roman" w:cstheme="minorHAnsi"/>
                <w:sz w:val="18"/>
                <w:szCs w:val="18"/>
                <w:lang w:eastAsia="es-ES"/>
              </w:rPr>
              <w:t>Herria</w:t>
            </w:r>
            <w:r w:rsidR="00A607BC" w:rsidRPr="00A607BC">
              <w:rPr>
                <w:rFonts w:eastAsia="Times New Roman" w:cstheme="minorHAnsi"/>
                <w:sz w:val="18"/>
                <w:szCs w:val="18"/>
                <w:lang w:eastAsia="es-ES"/>
              </w:rPr>
              <w:t>: </w:t>
            </w:r>
            <w:r w:rsidRPr="009D0975">
              <w:rPr>
                <w:rFonts w:eastAsia="Times New Roman" w:cstheme="minorHAnsi"/>
                <w:sz w:val="18"/>
                <w:szCs w:val="18"/>
                <w:lang w:eastAsia="es-ES"/>
              </w:rPr>
              <w:t>Espainia</w:t>
            </w:r>
            <w:r w:rsidR="00A607BC" w:rsidRPr="00A607BC">
              <w:rPr>
                <w:rFonts w:eastAsia="Times New Roman" w:cstheme="minorHAnsi"/>
                <w:sz w:val="18"/>
                <w:szCs w:val="18"/>
                <w:lang w:eastAsia="es-ES"/>
              </w:rPr>
              <w:br/>
            </w:r>
            <w:r w:rsidRPr="009D0975">
              <w:rPr>
                <w:rFonts w:eastAsia="Times New Roman" w:cstheme="minorHAnsi"/>
                <w:sz w:val="18"/>
                <w:szCs w:val="18"/>
                <w:lang w:eastAsia="es-ES"/>
              </w:rPr>
              <w:t>Jatorrizko bertsioa</w:t>
            </w:r>
            <w:r w:rsidR="00A607BC" w:rsidRPr="00A607BC">
              <w:rPr>
                <w:rFonts w:eastAsia="Times New Roman" w:cstheme="minorHAnsi"/>
                <w:sz w:val="18"/>
                <w:szCs w:val="18"/>
                <w:lang w:eastAsia="es-ES"/>
              </w:rPr>
              <w:t>: </w:t>
            </w:r>
            <w:r w:rsidRPr="009D0975">
              <w:rPr>
                <w:rFonts w:eastAsia="Times New Roman" w:cstheme="minorHAnsi"/>
                <w:sz w:val="18"/>
                <w:szCs w:val="18"/>
                <w:lang w:eastAsia="es-ES"/>
              </w:rPr>
              <w:t>Gaztelera</w:t>
            </w:r>
            <w:r w:rsidR="00A607BC" w:rsidRPr="00A607BC">
              <w:rPr>
                <w:rFonts w:eastAsia="Times New Roman" w:cstheme="minorHAnsi"/>
                <w:sz w:val="18"/>
                <w:szCs w:val="18"/>
                <w:lang w:eastAsia="es-ES"/>
              </w:rPr>
              <w:br/>
            </w:r>
            <w:r w:rsidRPr="009D0975">
              <w:rPr>
                <w:rFonts w:eastAsia="Times New Roman" w:cstheme="minorHAnsi"/>
                <w:sz w:val="18"/>
                <w:szCs w:val="18"/>
                <w:lang w:eastAsia="es-ES"/>
              </w:rPr>
              <w:t>Azpitituluak</w:t>
            </w:r>
            <w:r w:rsidR="00A607BC" w:rsidRPr="00A607BC">
              <w:rPr>
                <w:rFonts w:eastAsia="Times New Roman" w:cstheme="minorHAnsi"/>
                <w:sz w:val="18"/>
                <w:szCs w:val="18"/>
                <w:lang w:eastAsia="es-ES"/>
              </w:rPr>
              <w:t>: </w:t>
            </w:r>
            <w:r w:rsidRPr="009D0975">
              <w:rPr>
                <w:rFonts w:eastAsia="Times New Roman" w:cstheme="minorHAnsi"/>
                <w:sz w:val="18"/>
                <w:szCs w:val="18"/>
                <w:lang w:eastAsia="es-ES"/>
              </w:rPr>
              <w:t>Frantsesez</w:t>
            </w:r>
          </w:p>
        </w:tc>
      </w:tr>
    </w:tbl>
    <w:p w:rsidR="00C6298F" w:rsidRDefault="00C6298F" w:rsidP="00354360">
      <w:pPr>
        <w:jc w:val="both"/>
        <w:rPr>
          <w:b/>
          <w:noProof/>
          <w:sz w:val="24"/>
          <w:szCs w:val="24"/>
          <w:lang w:val="eu-ES"/>
        </w:rPr>
      </w:pPr>
    </w:p>
    <w:tbl>
      <w:tblPr>
        <w:tblStyle w:val="Saretaduntaula"/>
        <w:tblW w:w="0" w:type="auto"/>
        <w:tblLook w:val="04A0" w:firstRow="1" w:lastRow="0" w:firstColumn="1" w:lastColumn="0" w:noHBand="0" w:noVBand="1"/>
      </w:tblPr>
      <w:tblGrid>
        <w:gridCol w:w="9682"/>
      </w:tblGrid>
      <w:tr w:rsidR="00317E46" w:rsidTr="00317E46">
        <w:tc>
          <w:tcPr>
            <w:tcW w:w="9682" w:type="dxa"/>
          </w:tcPr>
          <w:p w:rsidR="00F8244F" w:rsidRPr="00F8244F" w:rsidRDefault="00F8244F" w:rsidP="00F8244F">
            <w:pPr>
              <w:shd w:val="clear" w:color="auto" w:fill="FFFFFF"/>
              <w:jc w:val="both"/>
              <w:rPr>
                <w:b/>
                <w:noProof/>
                <w:lang w:val="eu-ES"/>
              </w:rPr>
            </w:pPr>
            <w:r>
              <w:rPr>
                <w:b/>
                <w:noProof/>
                <w:lang w:val="eu-ES"/>
              </w:rPr>
              <w:t>Gernika</w:t>
            </w:r>
          </w:p>
          <w:p w:rsidR="00FB61BF" w:rsidRDefault="00F8244F" w:rsidP="00F8244F">
            <w:pPr>
              <w:shd w:val="clear" w:color="auto" w:fill="FFFFFF"/>
              <w:jc w:val="both"/>
              <w:rPr>
                <w:rFonts w:eastAsia="Times New Roman" w:cstheme="minorHAnsi"/>
                <w:color w:val="222222"/>
                <w:lang w:eastAsia="es-ES"/>
              </w:rPr>
            </w:pPr>
            <w:r w:rsidRPr="00F8244F">
              <w:rPr>
                <w:rFonts w:cstheme="minorHAnsi"/>
                <w:noProof/>
                <w:lang w:eastAsia="es-ES"/>
              </w:rPr>
              <w:drawing>
                <wp:anchor distT="0" distB="0" distL="114300" distR="114300" simplePos="0" relativeHeight="251703296" behindDoc="1" locked="0" layoutInCell="1" allowOverlap="1">
                  <wp:simplePos x="0" y="0"/>
                  <wp:positionH relativeFrom="column">
                    <wp:posOffset>4721661</wp:posOffset>
                  </wp:positionH>
                  <wp:positionV relativeFrom="paragraph">
                    <wp:posOffset>88710</wp:posOffset>
                  </wp:positionV>
                  <wp:extent cx="1218688" cy="1804812"/>
                  <wp:effectExtent l="0" t="0" r="635" b="5080"/>
                  <wp:wrapTight wrapText="bothSides">
                    <wp:wrapPolygon edited="0">
                      <wp:start x="0" y="0"/>
                      <wp:lineTo x="0" y="21433"/>
                      <wp:lineTo x="21274" y="21433"/>
                      <wp:lineTo x="21274" y="0"/>
                      <wp:lineTo x="0" y="0"/>
                    </wp:wrapPolygon>
                  </wp:wrapTight>
                  <wp:docPr id="130" name="Irudia 130" descr="Resultado de imagen de CINE GERNIKA SE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CINE GERNIKA SERRA"/>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218688" cy="1804812"/>
                          </a:xfrm>
                          <a:prstGeom prst="rect">
                            <a:avLst/>
                          </a:prstGeom>
                          <a:noFill/>
                          <a:ln>
                            <a:noFill/>
                          </a:ln>
                        </pic:spPr>
                      </pic:pic>
                    </a:graphicData>
                  </a:graphic>
                  <wp14:sizeRelH relativeFrom="page">
                    <wp14:pctWidth>0</wp14:pctWidth>
                  </wp14:sizeRelH>
                  <wp14:sizeRelV relativeFrom="page">
                    <wp14:pctHeight>0</wp14:pctHeight>
                  </wp14:sizeRelV>
                </wp:anchor>
              </w:drawing>
            </w:r>
            <w:r w:rsidR="00FB61BF">
              <w:rPr>
                <w:rFonts w:eastAsia="Times New Roman" w:cstheme="minorHAnsi"/>
                <w:color w:val="222222"/>
                <w:lang w:eastAsia="es-ES"/>
              </w:rPr>
              <w:t xml:space="preserve">Naziek Gernika bonbardatzen dutenean eta dena galdutzat eman denan, Teresa, errepublikako editore gaztea, Henry, kazetari amerikarraz maitemindu da.  </w:t>
            </w:r>
          </w:p>
          <w:p w:rsidR="00FB61BF" w:rsidRDefault="00FB61BF" w:rsidP="00F8244F">
            <w:pPr>
              <w:shd w:val="clear" w:color="auto" w:fill="FFFFFF"/>
              <w:jc w:val="both"/>
              <w:rPr>
                <w:rFonts w:eastAsia="Times New Roman" w:cstheme="minorHAnsi"/>
                <w:color w:val="222222"/>
                <w:lang w:eastAsia="es-ES"/>
              </w:rPr>
            </w:pPr>
          </w:p>
          <w:p w:rsidR="00F8244F" w:rsidRDefault="00F8244F" w:rsidP="00F8244F">
            <w:pPr>
              <w:shd w:val="clear" w:color="auto" w:fill="FFFFFF"/>
              <w:jc w:val="both"/>
              <w:rPr>
                <w:rFonts w:eastAsia="Times New Roman" w:cstheme="minorHAnsi"/>
                <w:b/>
                <w:color w:val="222222"/>
                <w:sz w:val="18"/>
                <w:szCs w:val="18"/>
                <w:lang w:eastAsia="es-ES"/>
              </w:rPr>
            </w:pPr>
            <w:r w:rsidRPr="00F8244F">
              <w:rPr>
                <w:rFonts w:eastAsia="Times New Roman" w:cstheme="minorHAnsi"/>
                <w:b/>
                <w:color w:val="222222"/>
                <w:sz w:val="18"/>
                <w:szCs w:val="18"/>
                <w:lang w:eastAsia="es-ES"/>
              </w:rPr>
              <w:t>Fitxa teknikoa:</w:t>
            </w:r>
          </w:p>
          <w:p w:rsidR="00F8244F" w:rsidRPr="00F8244F" w:rsidRDefault="00F8244F" w:rsidP="00F8244F">
            <w:pPr>
              <w:shd w:val="clear" w:color="auto" w:fill="FFFFFF"/>
              <w:jc w:val="both"/>
              <w:rPr>
                <w:rFonts w:eastAsia="Times New Roman" w:cstheme="minorHAnsi"/>
                <w:color w:val="222222"/>
                <w:sz w:val="18"/>
                <w:szCs w:val="18"/>
                <w:lang w:eastAsia="es-ES"/>
              </w:rPr>
            </w:pPr>
          </w:p>
          <w:p w:rsidR="00F8244F" w:rsidRPr="00F8244F" w:rsidRDefault="00F8244F" w:rsidP="00F8244F">
            <w:pPr>
              <w:shd w:val="clear" w:color="auto" w:fill="FFFFFF"/>
              <w:jc w:val="both"/>
              <w:rPr>
                <w:rFonts w:eastAsia="Times New Roman" w:cstheme="minorHAnsi"/>
                <w:color w:val="222222"/>
                <w:sz w:val="18"/>
                <w:szCs w:val="18"/>
                <w:lang w:eastAsia="es-ES"/>
              </w:rPr>
            </w:pPr>
            <w:r w:rsidRPr="00F8244F">
              <w:rPr>
                <w:rFonts w:eastAsia="Times New Roman" w:cstheme="minorHAnsi"/>
                <w:color w:val="222222"/>
                <w:sz w:val="18"/>
                <w:szCs w:val="18"/>
                <w:lang w:eastAsia="es-ES"/>
              </w:rPr>
              <w:t>Izenburua: Gernika</w:t>
            </w:r>
          </w:p>
          <w:p w:rsidR="00F8244F" w:rsidRPr="00F8244F" w:rsidRDefault="00F8244F" w:rsidP="00F8244F">
            <w:pPr>
              <w:shd w:val="clear" w:color="auto" w:fill="FFFFFF"/>
              <w:jc w:val="both"/>
              <w:rPr>
                <w:rFonts w:eastAsia="Times New Roman" w:cstheme="minorHAnsi"/>
                <w:bCs/>
                <w:sz w:val="18"/>
                <w:szCs w:val="18"/>
                <w:lang w:eastAsia="es-ES"/>
              </w:rPr>
            </w:pPr>
            <w:r w:rsidRPr="00F8244F">
              <w:rPr>
                <w:rFonts w:eastAsia="Times New Roman" w:cstheme="minorHAnsi"/>
                <w:bCs/>
                <w:sz w:val="18"/>
                <w:szCs w:val="18"/>
                <w:lang w:eastAsia="es-ES"/>
              </w:rPr>
              <w:t>Zuzendaria: Koldo Serra</w:t>
            </w:r>
          </w:p>
          <w:p w:rsidR="00F8244F" w:rsidRDefault="00F8244F" w:rsidP="00F8244F">
            <w:pPr>
              <w:shd w:val="clear" w:color="auto" w:fill="FFFFFF"/>
              <w:jc w:val="both"/>
              <w:rPr>
                <w:rFonts w:eastAsia="Times New Roman" w:cstheme="minorHAnsi"/>
                <w:sz w:val="18"/>
                <w:szCs w:val="18"/>
                <w:lang w:eastAsia="es-ES"/>
              </w:rPr>
            </w:pPr>
            <w:r w:rsidRPr="00F8244F">
              <w:rPr>
                <w:rFonts w:eastAsia="Times New Roman" w:cstheme="minorHAnsi"/>
                <w:bCs/>
                <w:sz w:val="18"/>
                <w:szCs w:val="18"/>
                <w:lang w:eastAsia="es-ES"/>
              </w:rPr>
              <w:t>Urtea: </w:t>
            </w:r>
            <w:r w:rsidRPr="00F8244F">
              <w:rPr>
                <w:rFonts w:eastAsia="Times New Roman" w:cstheme="minorHAnsi"/>
                <w:sz w:val="18"/>
                <w:szCs w:val="18"/>
                <w:lang w:eastAsia="es-ES"/>
              </w:rPr>
              <w:t>2016</w:t>
            </w:r>
          </w:p>
          <w:p w:rsidR="00F8244F" w:rsidRDefault="00F8244F" w:rsidP="00F8244F">
            <w:pPr>
              <w:shd w:val="clear" w:color="auto" w:fill="FFFFFF"/>
              <w:jc w:val="both"/>
              <w:rPr>
                <w:rFonts w:eastAsia="Times New Roman" w:cstheme="minorHAnsi"/>
                <w:sz w:val="18"/>
                <w:szCs w:val="18"/>
                <w:lang w:eastAsia="es-ES"/>
              </w:rPr>
            </w:pPr>
            <w:r>
              <w:rPr>
                <w:rFonts w:eastAsia="Times New Roman" w:cstheme="minorHAnsi"/>
                <w:sz w:val="18"/>
                <w:szCs w:val="18"/>
                <w:lang w:eastAsia="es-ES"/>
              </w:rPr>
              <w:t>Formatoa: zinea, 35mm</w:t>
            </w:r>
          </w:p>
          <w:p w:rsidR="00F8244F" w:rsidRDefault="00F8244F" w:rsidP="00F8244F">
            <w:pPr>
              <w:shd w:val="clear" w:color="auto" w:fill="FFFFFF"/>
              <w:jc w:val="both"/>
              <w:rPr>
                <w:rFonts w:eastAsia="Times New Roman" w:cstheme="minorHAnsi"/>
                <w:sz w:val="18"/>
                <w:szCs w:val="18"/>
                <w:lang w:eastAsia="es-ES"/>
              </w:rPr>
            </w:pPr>
            <w:r>
              <w:rPr>
                <w:rFonts w:eastAsia="Times New Roman" w:cstheme="minorHAnsi"/>
                <w:sz w:val="18"/>
                <w:szCs w:val="18"/>
                <w:lang w:eastAsia="es-ES"/>
              </w:rPr>
              <w:t>Iraupena: 110 min</w:t>
            </w:r>
          </w:p>
          <w:p w:rsidR="00F8244F" w:rsidRPr="00F8244F" w:rsidRDefault="00F8244F" w:rsidP="00F8244F">
            <w:pPr>
              <w:shd w:val="clear" w:color="auto" w:fill="FFFFFF"/>
              <w:jc w:val="both"/>
              <w:rPr>
                <w:rFonts w:eastAsia="Times New Roman" w:cstheme="minorHAnsi"/>
                <w:sz w:val="18"/>
                <w:szCs w:val="18"/>
                <w:lang w:eastAsia="es-ES"/>
              </w:rPr>
            </w:pPr>
            <w:r>
              <w:rPr>
                <w:rFonts w:eastAsia="Times New Roman" w:cstheme="minorHAnsi"/>
                <w:sz w:val="18"/>
                <w:szCs w:val="18"/>
                <w:lang w:eastAsia="es-ES"/>
              </w:rPr>
              <w:t>Generoa: drama</w:t>
            </w:r>
          </w:p>
          <w:p w:rsidR="00F8244F" w:rsidRPr="00F8244F" w:rsidRDefault="006E0577" w:rsidP="00F8244F">
            <w:pPr>
              <w:shd w:val="clear" w:color="auto" w:fill="FFFFFF"/>
              <w:jc w:val="both"/>
              <w:rPr>
                <w:rFonts w:eastAsia="Times New Roman" w:cstheme="minorHAnsi"/>
                <w:sz w:val="18"/>
                <w:szCs w:val="18"/>
                <w:lang w:eastAsia="es-ES"/>
              </w:rPr>
            </w:pPr>
            <w:hyperlink r:id="rId151" w:history="1">
              <w:r w:rsidR="00F8244F" w:rsidRPr="00F8244F">
                <w:rPr>
                  <w:rFonts w:eastAsia="Times New Roman" w:cstheme="minorHAnsi"/>
                  <w:bCs/>
                  <w:sz w:val="18"/>
                  <w:szCs w:val="18"/>
                  <w:lang w:eastAsia="es-ES"/>
                </w:rPr>
                <w:t>Jatorrizko</w:t>
              </w:r>
            </w:hyperlink>
            <w:r w:rsidR="00F8244F" w:rsidRPr="00F8244F">
              <w:rPr>
                <w:rFonts w:eastAsia="Times New Roman" w:cstheme="minorHAnsi"/>
                <w:bCs/>
                <w:sz w:val="18"/>
                <w:szCs w:val="18"/>
                <w:lang w:eastAsia="es-ES"/>
              </w:rPr>
              <w:t xml:space="preserve"> bertsioa: Euskera, Ingelera eta alemana. </w:t>
            </w:r>
          </w:p>
          <w:p w:rsidR="00317E46" w:rsidRDefault="00317E46" w:rsidP="00354360">
            <w:pPr>
              <w:jc w:val="both"/>
              <w:rPr>
                <w:b/>
                <w:noProof/>
                <w:sz w:val="24"/>
                <w:szCs w:val="24"/>
                <w:lang w:val="eu-ES"/>
              </w:rPr>
            </w:pPr>
          </w:p>
        </w:tc>
      </w:tr>
    </w:tbl>
    <w:p w:rsidR="00317E46" w:rsidRDefault="00317E46" w:rsidP="00354360">
      <w:pPr>
        <w:jc w:val="both"/>
        <w:rPr>
          <w:b/>
          <w:noProof/>
          <w:sz w:val="24"/>
          <w:szCs w:val="24"/>
          <w:lang w:val="eu-ES"/>
        </w:rPr>
      </w:pPr>
    </w:p>
    <w:tbl>
      <w:tblPr>
        <w:tblStyle w:val="Saretaduntaula"/>
        <w:tblW w:w="0" w:type="auto"/>
        <w:shd w:val="clear" w:color="auto" w:fill="D9D9D9" w:themeFill="background1" w:themeFillShade="D9"/>
        <w:tblLook w:val="04A0" w:firstRow="1" w:lastRow="0" w:firstColumn="1" w:lastColumn="0" w:noHBand="0" w:noVBand="1"/>
      </w:tblPr>
      <w:tblGrid>
        <w:gridCol w:w="9682"/>
      </w:tblGrid>
      <w:tr w:rsidR="00C6298F" w:rsidTr="0018136E">
        <w:tc>
          <w:tcPr>
            <w:tcW w:w="9682" w:type="dxa"/>
            <w:shd w:val="clear" w:color="auto" w:fill="D9D9D9" w:themeFill="background1" w:themeFillShade="D9"/>
          </w:tcPr>
          <w:p w:rsidR="00C6298F" w:rsidRPr="00030F02" w:rsidRDefault="00C6298F" w:rsidP="00321372">
            <w:pPr>
              <w:jc w:val="both"/>
              <w:rPr>
                <w:b/>
                <w:noProof/>
                <w:lang w:eastAsia="es-ES"/>
              </w:rPr>
            </w:pPr>
            <w:r>
              <w:rPr>
                <w:b/>
                <w:noProof/>
                <w:lang w:eastAsia="es-ES"/>
              </w:rPr>
              <w:t>GERNIKA KOMIKIAN</w:t>
            </w:r>
          </w:p>
        </w:tc>
      </w:tr>
    </w:tbl>
    <w:p w:rsidR="00317E46" w:rsidRDefault="00317E46" w:rsidP="00354360">
      <w:pPr>
        <w:jc w:val="both"/>
        <w:rPr>
          <w:b/>
          <w:noProof/>
          <w:sz w:val="24"/>
          <w:szCs w:val="24"/>
          <w:lang w:val="eu-ES"/>
        </w:rPr>
      </w:pPr>
    </w:p>
    <w:tbl>
      <w:tblPr>
        <w:tblStyle w:val="Saretaduntaula"/>
        <w:tblW w:w="0" w:type="auto"/>
        <w:tblLook w:val="04A0" w:firstRow="1" w:lastRow="0" w:firstColumn="1" w:lastColumn="0" w:noHBand="0" w:noVBand="1"/>
      </w:tblPr>
      <w:tblGrid>
        <w:gridCol w:w="9682"/>
      </w:tblGrid>
      <w:tr w:rsidR="00830BD4" w:rsidTr="00830BD4">
        <w:tc>
          <w:tcPr>
            <w:tcW w:w="9682" w:type="dxa"/>
          </w:tcPr>
          <w:p w:rsidR="00030F02" w:rsidRDefault="00030F02" w:rsidP="00030F02">
            <w:pPr>
              <w:jc w:val="both"/>
              <w:rPr>
                <w:rFonts w:eastAsia="Times New Roman" w:cstheme="minorHAnsi"/>
                <w:b/>
                <w:color w:val="444444"/>
                <w:kern w:val="36"/>
                <w:sz w:val="24"/>
                <w:szCs w:val="24"/>
                <w:lang w:eastAsia="es-ES"/>
              </w:rPr>
            </w:pPr>
            <w:r>
              <w:rPr>
                <w:noProof/>
                <w:lang w:eastAsia="es-ES"/>
              </w:rPr>
              <w:drawing>
                <wp:anchor distT="0" distB="0" distL="114300" distR="114300" simplePos="0" relativeHeight="251683840" behindDoc="1" locked="0" layoutInCell="1" allowOverlap="1">
                  <wp:simplePos x="0" y="0"/>
                  <wp:positionH relativeFrom="column">
                    <wp:posOffset>-635</wp:posOffset>
                  </wp:positionH>
                  <wp:positionV relativeFrom="paragraph">
                    <wp:posOffset>78105</wp:posOffset>
                  </wp:positionV>
                  <wp:extent cx="1176020" cy="1501140"/>
                  <wp:effectExtent l="0" t="0" r="5080" b="3810"/>
                  <wp:wrapTight wrapText="bothSides">
                    <wp:wrapPolygon edited="0">
                      <wp:start x="0" y="0"/>
                      <wp:lineTo x="0" y="21381"/>
                      <wp:lineTo x="21343" y="21381"/>
                      <wp:lineTo x="21343" y="0"/>
                      <wp:lineTo x="0" y="0"/>
                    </wp:wrapPolygon>
                  </wp:wrapTight>
                  <wp:docPr id="120" name="Irudia 120" descr="megustaleer - La muerte de Guernica (versiÃÂ³n grÃÂ¡fica) - Paul Pre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gustaleer - La muerte de Guernica (versiÃÂ³n grÃÂ¡fica) - Paul Preston"/>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176020" cy="1501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0BD4" w:rsidRPr="00C6298F" w:rsidRDefault="00030F02" w:rsidP="00030F02">
            <w:pPr>
              <w:jc w:val="both"/>
              <w:rPr>
                <w:rFonts w:eastAsia="Times New Roman" w:cstheme="minorHAnsi"/>
                <w:b/>
                <w:kern w:val="36"/>
                <w:sz w:val="18"/>
                <w:szCs w:val="18"/>
                <w:lang w:eastAsia="es-ES"/>
              </w:rPr>
            </w:pPr>
            <w:r w:rsidRPr="00C6298F">
              <w:rPr>
                <w:rFonts w:eastAsia="Times New Roman" w:cstheme="minorHAnsi"/>
                <w:b/>
                <w:kern w:val="36"/>
                <w:sz w:val="18"/>
                <w:szCs w:val="18"/>
                <w:lang w:eastAsia="es-ES"/>
              </w:rPr>
              <w:t>F</w:t>
            </w:r>
            <w:r w:rsidR="00830BD4" w:rsidRPr="00C6298F">
              <w:rPr>
                <w:rFonts w:eastAsia="Times New Roman" w:cstheme="minorHAnsi"/>
                <w:b/>
                <w:kern w:val="36"/>
                <w:sz w:val="18"/>
                <w:szCs w:val="18"/>
                <w:lang w:eastAsia="es-ES"/>
              </w:rPr>
              <w:t>itxa teknikoa</w:t>
            </w:r>
          </w:p>
          <w:p w:rsidR="00830BD4" w:rsidRPr="00C6298F" w:rsidRDefault="00830BD4" w:rsidP="005463A7">
            <w:pPr>
              <w:numPr>
                <w:ilvl w:val="0"/>
                <w:numId w:val="56"/>
              </w:numPr>
              <w:shd w:val="clear" w:color="auto" w:fill="FFFFFF" w:themeFill="background1"/>
              <w:spacing w:before="100" w:beforeAutospacing="1" w:after="100" w:afterAutospacing="1"/>
              <w:ind w:left="0"/>
              <w:rPr>
                <w:rFonts w:eastAsia="Times New Roman" w:cstheme="minorHAnsi"/>
                <w:sz w:val="18"/>
                <w:szCs w:val="18"/>
                <w:lang w:eastAsia="es-ES"/>
              </w:rPr>
            </w:pPr>
            <w:r w:rsidRPr="00C6298F">
              <w:rPr>
                <w:rFonts w:eastAsia="Times New Roman" w:cstheme="minorHAnsi"/>
                <w:bCs/>
                <w:sz w:val="18"/>
                <w:szCs w:val="18"/>
                <w:lang w:eastAsia="es-ES"/>
              </w:rPr>
              <w:t>Izenburua:</w:t>
            </w:r>
            <w:r w:rsidRPr="00C6298F">
              <w:rPr>
                <w:rFonts w:eastAsia="Times New Roman" w:cstheme="minorHAnsi"/>
                <w:sz w:val="18"/>
                <w:szCs w:val="18"/>
                <w:lang w:eastAsia="es-ES"/>
              </w:rPr>
              <w:t> La muerte de Guernica (bertsio grafikoa)</w:t>
            </w:r>
          </w:p>
          <w:p w:rsidR="00830BD4" w:rsidRPr="00C6298F" w:rsidRDefault="00830BD4" w:rsidP="005463A7">
            <w:pPr>
              <w:numPr>
                <w:ilvl w:val="0"/>
                <w:numId w:val="56"/>
              </w:numPr>
              <w:shd w:val="clear" w:color="auto" w:fill="FFFFFF" w:themeFill="background1"/>
              <w:spacing w:before="100" w:beforeAutospacing="1" w:after="100" w:afterAutospacing="1"/>
              <w:ind w:left="0"/>
              <w:rPr>
                <w:rFonts w:eastAsia="Times New Roman" w:cstheme="minorHAnsi"/>
                <w:sz w:val="18"/>
                <w:szCs w:val="18"/>
                <w:lang w:eastAsia="es-ES"/>
              </w:rPr>
            </w:pPr>
            <w:r w:rsidRPr="00C6298F">
              <w:rPr>
                <w:rFonts w:eastAsia="Times New Roman" w:cstheme="minorHAnsi"/>
                <w:bCs/>
                <w:sz w:val="18"/>
                <w:szCs w:val="18"/>
                <w:lang w:eastAsia="es-ES"/>
              </w:rPr>
              <w:t>Egileak:</w:t>
            </w:r>
            <w:r w:rsidRPr="00C6298F">
              <w:rPr>
                <w:rFonts w:eastAsia="Times New Roman" w:cstheme="minorHAnsi"/>
                <w:sz w:val="18"/>
                <w:szCs w:val="18"/>
                <w:lang w:eastAsia="es-ES"/>
              </w:rPr>
              <w:t> Paul Preston, José Pablo García</w:t>
            </w:r>
          </w:p>
          <w:p w:rsidR="00830BD4" w:rsidRPr="00C6298F" w:rsidRDefault="00C6298F" w:rsidP="005463A7">
            <w:pPr>
              <w:numPr>
                <w:ilvl w:val="0"/>
                <w:numId w:val="56"/>
              </w:numPr>
              <w:shd w:val="clear" w:color="auto" w:fill="FFFFFF" w:themeFill="background1"/>
              <w:spacing w:before="100" w:beforeAutospacing="1" w:after="100" w:afterAutospacing="1"/>
              <w:ind w:left="0"/>
              <w:rPr>
                <w:rFonts w:eastAsia="Times New Roman" w:cstheme="minorHAnsi"/>
                <w:sz w:val="18"/>
                <w:szCs w:val="18"/>
                <w:lang w:eastAsia="es-ES"/>
              </w:rPr>
            </w:pPr>
            <w:r>
              <w:rPr>
                <w:rFonts w:eastAsia="Times New Roman" w:cstheme="minorHAnsi"/>
                <w:bCs/>
                <w:sz w:val="18"/>
                <w:szCs w:val="18"/>
                <w:lang w:eastAsia="es-ES"/>
              </w:rPr>
              <w:t>Editoriala</w:t>
            </w:r>
            <w:r w:rsidR="00830BD4" w:rsidRPr="00C6298F">
              <w:rPr>
                <w:rFonts w:eastAsia="Times New Roman" w:cstheme="minorHAnsi"/>
                <w:bCs/>
                <w:sz w:val="18"/>
                <w:szCs w:val="18"/>
                <w:lang w:eastAsia="es-ES"/>
              </w:rPr>
              <w:t>:</w:t>
            </w:r>
            <w:r w:rsidR="00830BD4" w:rsidRPr="00C6298F">
              <w:rPr>
                <w:rFonts w:eastAsia="Times New Roman" w:cstheme="minorHAnsi"/>
                <w:sz w:val="18"/>
                <w:szCs w:val="18"/>
                <w:lang w:eastAsia="es-ES"/>
              </w:rPr>
              <w:t> DEBATE</w:t>
            </w:r>
          </w:p>
          <w:p w:rsidR="00830BD4" w:rsidRPr="00C6298F" w:rsidRDefault="00030F02" w:rsidP="005463A7">
            <w:pPr>
              <w:numPr>
                <w:ilvl w:val="0"/>
                <w:numId w:val="56"/>
              </w:numPr>
              <w:shd w:val="clear" w:color="auto" w:fill="FFFFFF" w:themeFill="background1"/>
              <w:spacing w:before="100" w:beforeAutospacing="1" w:after="100" w:afterAutospacing="1"/>
              <w:ind w:left="0"/>
              <w:rPr>
                <w:rFonts w:eastAsia="Times New Roman" w:cstheme="minorHAnsi"/>
                <w:sz w:val="18"/>
                <w:szCs w:val="18"/>
                <w:lang w:eastAsia="es-ES"/>
              </w:rPr>
            </w:pPr>
            <w:r w:rsidRPr="00C6298F">
              <w:rPr>
                <w:rFonts w:eastAsia="Times New Roman" w:cstheme="minorHAnsi"/>
                <w:bCs/>
                <w:sz w:val="18"/>
                <w:szCs w:val="18"/>
                <w:lang w:eastAsia="es-ES"/>
              </w:rPr>
              <w:t>Data</w:t>
            </w:r>
            <w:r w:rsidR="00830BD4" w:rsidRPr="00C6298F">
              <w:rPr>
                <w:rFonts w:eastAsia="Times New Roman" w:cstheme="minorHAnsi"/>
                <w:bCs/>
                <w:sz w:val="18"/>
                <w:szCs w:val="18"/>
                <w:lang w:eastAsia="es-ES"/>
              </w:rPr>
              <w:t>:</w:t>
            </w:r>
            <w:r w:rsidRPr="00C6298F">
              <w:rPr>
                <w:rFonts w:eastAsia="Times New Roman" w:cstheme="minorHAnsi"/>
                <w:sz w:val="18"/>
                <w:szCs w:val="18"/>
                <w:lang w:eastAsia="es-ES"/>
              </w:rPr>
              <w:t xml:space="preserve"> </w:t>
            </w:r>
            <w:r w:rsidR="00830BD4" w:rsidRPr="00C6298F">
              <w:rPr>
                <w:rFonts w:eastAsia="Times New Roman" w:cstheme="minorHAnsi"/>
                <w:sz w:val="18"/>
                <w:szCs w:val="18"/>
                <w:lang w:eastAsia="es-ES"/>
              </w:rPr>
              <w:t>2017</w:t>
            </w:r>
            <w:r w:rsidRPr="00C6298F">
              <w:rPr>
                <w:rFonts w:eastAsia="Times New Roman" w:cstheme="minorHAnsi"/>
                <w:sz w:val="18"/>
                <w:szCs w:val="18"/>
                <w:lang w:eastAsia="es-ES"/>
              </w:rPr>
              <w:t>/04</w:t>
            </w:r>
          </w:p>
          <w:p w:rsidR="00030F02" w:rsidRPr="00C6298F" w:rsidRDefault="00030F02" w:rsidP="005463A7">
            <w:pPr>
              <w:numPr>
                <w:ilvl w:val="0"/>
                <w:numId w:val="56"/>
              </w:numPr>
              <w:shd w:val="clear" w:color="auto" w:fill="FFFFFF" w:themeFill="background1"/>
              <w:spacing w:before="100" w:beforeAutospacing="1" w:after="100" w:afterAutospacing="1"/>
              <w:ind w:left="0"/>
              <w:rPr>
                <w:rFonts w:eastAsia="Times New Roman" w:cstheme="minorHAnsi"/>
                <w:sz w:val="18"/>
                <w:szCs w:val="18"/>
                <w:lang w:eastAsia="es-ES"/>
              </w:rPr>
            </w:pPr>
            <w:r w:rsidRPr="00C6298F">
              <w:rPr>
                <w:rFonts w:eastAsia="Times New Roman" w:cstheme="minorHAnsi"/>
                <w:bCs/>
                <w:sz w:val="18"/>
                <w:szCs w:val="18"/>
                <w:lang w:eastAsia="es-ES"/>
              </w:rPr>
              <w:t>Hizkuntza</w:t>
            </w:r>
            <w:r w:rsidR="00830BD4" w:rsidRPr="00C6298F">
              <w:rPr>
                <w:rFonts w:eastAsia="Times New Roman" w:cstheme="minorHAnsi"/>
                <w:bCs/>
                <w:sz w:val="18"/>
                <w:szCs w:val="18"/>
                <w:lang w:eastAsia="es-ES"/>
              </w:rPr>
              <w:t>:</w:t>
            </w:r>
            <w:r w:rsidR="00830BD4" w:rsidRPr="00C6298F">
              <w:rPr>
                <w:rFonts w:eastAsia="Times New Roman" w:cstheme="minorHAnsi"/>
                <w:sz w:val="18"/>
                <w:szCs w:val="18"/>
                <w:lang w:eastAsia="es-ES"/>
              </w:rPr>
              <w:t> </w:t>
            </w:r>
            <w:r w:rsidRPr="00C6298F">
              <w:rPr>
                <w:rFonts w:eastAsia="Times New Roman" w:cstheme="minorHAnsi"/>
                <w:sz w:val="18"/>
                <w:szCs w:val="18"/>
                <w:lang w:eastAsia="es-ES"/>
              </w:rPr>
              <w:t>gaztelera</w:t>
            </w:r>
          </w:p>
          <w:p w:rsidR="00830BD4" w:rsidRPr="00C6298F" w:rsidRDefault="00030F02" w:rsidP="005463A7">
            <w:pPr>
              <w:numPr>
                <w:ilvl w:val="0"/>
                <w:numId w:val="56"/>
              </w:numPr>
              <w:shd w:val="clear" w:color="auto" w:fill="FFFFFF" w:themeFill="background1"/>
              <w:spacing w:before="100" w:beforeAutospacing="1" w:after="100" w:afterAutospacing="1"/>
              <w:ind w:left="0"/>
              <w:rPr>
                <w:rFonts w:eastAsia="Times New Roman" w:cstheme="minorHAnsi"/>
                <w:sz w:val="18"/>
                <w:szCs w:val="18"/>
                <w:lang w:eastAsia="es-ES"/>
              </w:rPr>
            </w:pPr>
            <w:r w:rsidRPr="00C6298F">
              <w:rPr>
                <w:rFonts w:eastAsia="Times New Roman" w:cstheme="minorHAnsi"/>
                <w:bCs/>
                <w:sz w:val="18"/>
                <w:szCs w:val="18"/>
                <w:lang w:eastAsia="es-ES"/>
              </w:rPr>
              <w:t>I</w:t>
            </w:r>
            <w:r w:rsidR="00830BD4" w:rsidRPr="00C6298F">
              <w:rPr>
                <w:rFonts w:eastAsia="Times New Roman" w:cstheme="minorHAnsi"/>
                <w:bCs/>
                <w:sz w:val="18"/>
                <w:szCs w:val="18"/>
                <w:lang w:eastAsia="es-ES"/>
              </w:rPr>
              <w:t>SBN:</w:t>
            </w:r>
            <w:r w:rsidR="00830BD4" w:rsidRPr="00C6298F">
              <w:rPr>
                <w:rFonts w:eastAsia="Times New Roman" w:cstheme="minorHAnsi"/>
                <w:sz w:val="18"/>
                <w:szCs w:val="18"/>
                <w:lang w:eastAsia="es-ES"/>
              </w:rPr>
              <w:t> 9788499927589</w:t>
            </w:r>
          </w:p>
          <w:p w:rsidR="00030F02" w:rsidRPr="00F5326F" w:rsidRDefault="00030F02" w:rsidP="005463A7">
            <w:pPr>
              <w:numPr>
                <w:ilvl w:val="0"/>
                <w:numId w:val="56"/>
              </w:numPr>
              <w:shd w:val="clear" w:color="auto" w:fill="FFFFFF" w:themeFill="background1"/>
              <w:spacing w:before="100" w:beforeAutospacing="1" w:after="100" w:afterAutospacing="1"/>
              <w:ind w:left="0"/>
              <w:rPr>
                <w:rFonts w:eastAsia="Times New Roman" w:cstheme="minorHAnsi"/>
                <w:sz w:val="18"/>
                <w:szCs w:val="18"/>
                <w:lang w:eastAsia="es-ES"/>
              </w:rPr>
            </w:pPr>
            <w:r w:rsidRPr="00C6298F">
              <w:rPr>
                <w:rFonts w:eastAsia="Times New Roman" w:cstheme="minorHAnsi"/>
                <w:sz w:val="18"/>
                <w:szCs w:val="18"/>
                <w:lang w:eastAsia="es-ES"/>
              </w:rPr>
              <w:t>Bilduma: Historia</w:t>
            </w:r>
          </w:p>
        </w:tc>
      </w:tr>
    </w:tbl>
    <w:p w:rsidR="00830BD4" w:rsidRDefault="00830BD4" w:rsidP="00354360">
      <w:pPr>
        <w:jc w:val="both"/>
        <w:rPr>
          <w:b/>
          <w:noProof/>
          <w:sz w:val="16"/>
          <w:szCs w:val="16"/>
          <w:lang w:val="eu-ES"/>
        </w:rPr>
      </w:pPr>
    </w:p>
    <w:p w:rsidR="00FB61BF" w:rsidRDefault="00FB61BF" w:rsidP="00354360">
      <w:pPr>
        <w:jc w:val="both"/>
        <w:rPr>
          <w:b/>
          <w:noProof/>
          <w:sz w:val="16"/>
          <w:szCs w:val="16"/>
          <w:lang w:val="eu-ES"/>
        </w:rPr>
      </w:pPr>
    </w:p>
    <w:p w:rsidR="00FB61BF" w:rsidRPr="00CD0CCB" w:rsidRDefault="00FB61BF" w:rsidP="00354360">
      <w:pPr>
        <w:jc w:val="both"/>
        <w:rPr>
          <w:b/>
          <w:noProof/>
          <w:sz w:val="16"/>
          <w:szCs w:val="16"/>
          <w:lang w:val="eu-ES"/>
        </w:rPr>
      </w:pPr>
    </w:p>
    <w:tbl>
      <w:tblPr>
        <w:tblStyle w:val="Saretaduntaula"/>
        <w:tblW w:w="0" w:type="auto"/>
        <w:tblLook w:val="04A0" w:firstRow="1" w:lastRow="0" w:firstColumn="1" w:lastColumn="0" w:noHBand="0" w:noVBand="1"/>
      </w:tblPr>
      <w:tblGrid>
        <w:gridCol w:w="9682"/>
      </w:tblGrid>
      <w:tr w:rsidR="00DC7FB5" w:rsidTr="00DC7FB5">
        <w:tc>
          <w:tcPr>
            <w:tcW w:w="9682" w:type="dxa"/>
          </w:tcPr>
          <w:p w:rsidR="00DC7FB5" w:rsidRPr="00CD0CCB" w:rsidRDefault="00DC7FB5" w:rsidP="00354360">
            <w:pPr>
              <w:jc w:val="both"/>
              <w:rPr>
                <w:b/>
                <w:noProof/>
                <w:sz w:val="16"/>
                <w:szCs w:val="16"/>
                <w:lang w:val="eu-ES"/>
              </w:rPr>
            </w:pPr>
          </w:p>
          <w:p w:rsidR="00DC7FB5" w:rsidRDefault="00DC7FB5" w:rsidP="00354360">
            <w:pPr>
              <w:jc w:val="both"/>
            </w:pPr>
            <w:r>
              <w:rPr>
                <w:noProof/>
                <w:lang w:eastAsia="es-ES"/>
              </w:rPr>
              <w:drawing>
                <wp:inline distT="0" distB="0" distL="0" distR="0" wp14:anchorId="0B2E5F0C" wp14:editId="15D734EC">
                  <wp:extent cx="2286000" cy="1281188"/>
                  <wp:effectExtent l="0" t="0" r="0" b="0"/>
                  <wp:docPr id="121" name="Irudia 121" descr="El Â«GuernicaÂ» de Picasso, llevado al cÃ³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 Â«GuernicaÂ» de Picasso, llevado al cÃ³mic"/>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13169" cy="1296415"/>
                          </a:xfrm>
                          <a:prstGeom prst="rect">
                            <a:avLst/>
                          </a:prstGeom>
                          <a:noFill/>
                          <a:ln>
                            <a:noFill/>
                          </a:ln>
                        </pic:spPr>
                      </pic:pic>
                    </a:graphicData>
                  </a:graphic>
                </wp:inline>
              </w:drawing>
            </w:r>
            <w:r>
              <w:t xml:space="preserve"> </w:t>
            </w:r>
            <w:r w:rsidR="009D0975">
              <w:t xml:space="preserve"> </w:t>
            </w:r>
          </w:p>
          <w:p w:rsidR="00DC7FB5" w:rsidRPr="00CD0CCB" w:rsidRDefault="00DC7FB5" w:rsidP="00354360">
            <w:pPr>
              <w:jc w:val="both"/>
              <w:rPr>
                <w:noProof/>
                <w:sz w:val="18"/>
                <w:szCs w:val="18"/>
                <w:lang w:val="eu-ES"/>
              </w:rPr>
            </w:pPr>
            <w:r w:rsidRPr="009D0975">
              <w:rPr>
                <w:noProof/>
                <w:sz w:val="18"/>
                <w:szCs w:val="18"/>
                <w:lang w:val="eu-ES"/>
              </w:rPr>
              <w:t>El «Guernica» de Picasso, Sant</w:t>
            </w:r>
            <w:r w:rsidR="00CD0CCB">
              <w:rPr>
                <w:noProof/>
                <w:sz w:val="18"/>
                <w:szCs w:val="18"/>
                <w:lang w:val="eu-ES"/>
              </w:rPr>
              <w:t>iago Garcia eta Javier Olivares</w:t>
            </w:r>
          </w:p>
        </w:tc>
      </w:tr>
    </w:tbl>
    <w:p w:rsidR="00521ED8" w:rsidRDefault="00521ED8" w:rsidP="00354360">
      <w:pPr>
        <w:jc w:val="both"/>
        <w:rPr>
          <w:b/>
          <w:noProof/>
          <w:sz w:val="16"/>
          <w:szCs w:val="16"/>
          <w:lang w:val="eu-ES"/>
        </w:rPr>
      </w:pPr>
    </w:p>
    <w:p w:rsidR="00521ED8" w:rsidRPr="00CD0CCB" w:rsidRDefault="00521ED8" w:rsidP="00354360">
      <w:pPr>
        <w:jc w:val="both"/>
        <w:rPr>
          <w:b/>
          <w:noProof/>
          <w:sz w:val="16"/>
          <w:szCs w:val="16"/>
          <w:lang w:val="eu-ES"/>
        </w:rPr>
      </w:pPr>
    </w:p>
    <w:tbl>
      <w:tblPr>
        <w:tblStyle w:val="Saretaduntaula"/>
        <w:tblW w:w="0" w:type="auto"/>
        <w:tblLook w:val="04A0" w:firstRow="1" w:lastRow="0" w:firstColumn="1" w:lastColumn="0" w:noHBand="0" w:noVBand="1"/>
      </w:tblPr>
      <w:tblGrid>
        <w:gridCol w:w="9682"/>
      </w:tblGrid>
      <w:tr w:rsidR="00F5326F" w:rsidTr="00F5326F">
        <w:tc>
          <w:tcPr>
            <w:tcW w:w="9682" w:type="dxa"/>
          </w:tcPr>
          <w:p w:rsidR="00F5326F" w:rsidRPr="00F5326F" w:rsidRDefault="00F5326F" w:rsidP="00354360">
            <w:pPr>
              <w:jc w:val="both"/>
              <w:rPr>
                <w:b/>
                <w:noProof/>
                <w:sz w:val="16"/>
                <w:szCs w:val="16"/>
                <w:lang w:val="eu-ES"/>
              </w:rPr>
            </w:pPr>
          </w:p>
          <w:p w:rsidR="00F5326F" w:rsidRPr="0065660C" w:rsidRDefault="00F5326F" w:rsidP="00F5326F">
            <w:pPr>
              <w:jc w:val="both"/>
              <w:rPr>
                <w:rFonts w:cstheme="minorHAnsi"/>
                <w:b/>
                <w:bCs/>
                <w:color w:val="222222"/>
                <w:sz w:val="20"/>
                <w:szCs w:val="20"/>
                <w:shd w:val="clear" w:color="auto" w:fill="FFFFFF"/>
              </w:rPr>
            </w:pPr>
            <w:r>
              <w:rPr>
                <w:noProof/>
                <w:lang w:eastAsia="es-ES"/>
              </w:rPr>
              <w:drawing>
                <wp:anchor distT="0" distB="0" distL="114300" distR="114300" simplePos="0" relativeHeight="251705344" behindDoc="1" locked="0" layoutInCell="1" allowOverlap="1" wp14:anchorId="2A747F13" wp14:editId="523BC5C8">
                  <wp:simplePos x="0" y="0"/>
                  <wp:positionH relativeFrom="column">
                    <wp:posOffset>-635</wp:posOffset>
                  </wp:positionH>
                  <wp:positionV relativeFrom="paragraph">
                    <wp:posOffset>0</wp:posOffset>
                  </wp:positionV>
                  <wp:extent cx="1193800" cy="1661795"/>
                  <wp:effectExtent l="0" t="0" r="6350" b="0"/>
                  <wp:wrapTight wrapText="bothSides">
                    <wp:wrapPolygon edited="0">
                      <wp:start x="0" y="0"/>
                      <wp:lineTo x="0" y="21295"/>
                      <wp:lineTo x="21370" y="21295"/>
                      <wp:lineTo x="21370" y="0"/>
                      <wp:lineTo x="0" y="0"/>
                    </wp:wrapPolygon>
                  </wp:wrapTight>
                  <wp:docPr id="1" name="Irudia 1" descr="GUERNICA VARIACIONES GERNIKA . COMIC CONMEMORATIVO SEMANA NEGRA 2006 (Tebeos y Comics Pendientes de Clasifi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ERNICA VARIACIONES GERNIKA . COMIC CONMEMORATIVO SEMANA NEGRA 2006 (Tebeos y Comics Pendientes de Clasifica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193800" cy="1661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b/>
                <w:bCs/>
                <w:color w:val="222222"/>
                <w:sz w:val="20"/>
                <w:szCs w:val="20"/>
                <w:shd w:val="clear" w:color="auto" w:fill="FFFFFF"/>
              </w:rPr>
              <w:t>GUERNICA VARIACIONES GERNIKA</w:t>
            </w:r>
            <w:r w:rsidRPr="0065660C">
              <w:rPr>
                <w:rFonts w:cstheme="minorHAnsi"/>
                <w:b/>
                <w:bCs/>
                <w:color w:val="222222"/>
                <w:sz w:val="20"/>
                <w:szCs w:val="20"/>
                <w:shd w:val="clear" w:color="auto" w:fill="FFFFFF"/>
              </w:rPr>
              <w:t>. COMIC CONMEMORATIVO SEMANA NEGRA 2006</w:t>
            </w:r>
          </w:p>
          <w:p w:rsidR="00F5326F" w:rsidRDefault="00F5326F" w:rsidP="00F5326F">
            <w:pPr>
              <w:jc w:val="both"/>
              <w:rPr>
                <w:rFonts w:cstheme="minorHAnsi"/>
                <w:b/>
                <w:noProof/>
                <w:sz w:val="20"/>
                <w:szCs w:val="20"/>
                <w:lang w:val="eu-ES"/>
              </w:rPr>
            </w:pPr>
          </w:p>
          <w:p w:rsidR="00F5326F" w:rsidRDefault="00F5326F" w:rsidP="00F5326F">
            <w:pPr>
              <w:jc w:val="both"/>
              <w:rPr>
                <w:rFonts w:cstheme="minorHAnsi"/>
                <w:noProof/>
                <w:sz w:val="18"/>
                <w:szCs w:val="18"/>
                <w:lang w:val="eu-ES"/>
              </w:rPr>
            </w:pPr>
            <w:r>
              <w:rPr>
                <w:rFonts w:cstheme="minorHAnsi"/>
                <w:noProof/>
                <w:sz w:val="18"/>
                <w:szCs w:val="18"/>
                <w:lang w:val="eu-ES"/>
              </w:rPr>
              <w:t>Izenburua: Guernica variacones Gernika</w:t>
            </w:r>
          </w:p>
          <w:p w:rsidR="00F5326F" w:rsidRDefault="00F5326F" w:rsidP="00F5326F">
            <w:pPr>
              <w:jc w:val="both"/>
              <w:rPr>
                <w:rFonts w:cstheme="minorHAnsi"/>
                <w:noProof/>
                <w:sz w:val="18"/>
                <w:szCs w:val="18"/>
                <w:lang w:val="eu-ES"/>
              </w:rPr>
            </w:pPr>
            <w:r>
              <w:rPr>
                <w:rFonts w:cstheme="minorHAnsi"/>
                <w:noProof/>
                <w:sz w:val="18"/>
                <w:szCs w:val="18"/>
                <w:lang w:val="eu-ES"/>
              </w:rPr>
              <w:t xml:space="preserve">Egileak: </w:t>
            </w:r>
          </w:p>
          <w:p w:rsidR="00F5326F" w:rsidRDefault="00F5326F" w:rsidP="00F5326F">
            <w:pPr>
              <w:jc w:val="both"/>
              <w:rPr>
                <w:rFonts w:cstheme="minorHAnsi"/>
                <w:noProof/>
                <w:sz w:val="18"/>
                <w:szCs w:val="18"/>
                <w:lang w:val="eu-ES"/>
              </w:rPr>
            </w:pPr>
            <w:r>
              <w:rPr>
                <w:rFonts w:cstheme="minorHAnsi"/>
                <w:noProof/>
                <w:sz w:val="18"/>
                <w:szCs w:val="18"/>
                <w:lang w:val="eu-ES"/>
              </w:rPr>
              <w:t>Edizioa: Novedad. Semana Negra</w:t>
            </w:r>
          </w:p>
          <w:p w:rsidR="00F5326F" w:rsidRPr="0065660C" w:rsidRDefault="00F5326F" w:rsidP="00F5326F">
            <w:pPr>
              <w:jc w:val="both"/>
              <w:rPr>
                <w:rFonts w:cstheme="minorHAnsi"/>
                <w:noProof/>
                <w:sz w:val="18"/>
                <w:szCs w:val="18"/>
                <w:lang w:val="eu-ES"/>
              </w:rPr>
            </w:pPr>
            <w:r>
              <w:rPr>
                <w:rFonts w:cstheme="minorHAnsi"/>
                <w:noProof/>
                <w:sz w:val="18"/>
                <w:szCs w:val="18"/>
                <w:lang w:val="eu-ES"/>
              </w:rPr>
              <w:t>Urtea: 2006</w:t>
            </w:r>
          </w:p>
          <w:p w:rsidR="00F5326F" w:rsidRPr="0065660C" w:rsidRDefault="00F5326F" w:rsidP="00F5326F">
            <w:pPr>
              <w:jc w:val="both"/>
              <w:rPr>
                <w:rFonts w:cstheme="minorHAnsi"/>
                <w:noProof/>
                <w:sz w:val="18"/>
                <w:szCs w:val="18"/>
                <w:lang w:val="eu-ES"/>
              </w:rPr>
            </w:pPr>
            <w:r>
              <w:rPr>
                <w:rFonts w:cstheme="minorHAnsi"/>
                <w:noProof/>
                <w:sz w:val="18"/>
                <w:szCs w:val="18"/>
                <w:lang w:val="eu-ES"/>
              </w:rPr>
              <w:t>Hizkuntza: gaztelera</w:t>
            </w:r>
          </w:p>
          <w:p w:rsidR="00F5326F" w:rsidRPr="0065660C" w:rsidRDefault="00F5326F" w:rsidP="00F5326F">
            <w:pPr>
              <w:jc w:val="both"/>
              <w:rPr>
                <w:rFonts w:cstheme="minorHAnsi"/>
                <w:noProof/>
                <w:sz w:val="18"/>
                <w:szCs w:val="18"/>
                <w:lang w:val="eu-ES"/>
              </w:rPr>
            </w:pPr>
            <w:r>
              <w:rPr>
                <w:rFonts w:cstheme="minorHAnsi"/>
                <w:noProof/>
                <w:sz w:val="18"/>
                <w:szCs w:val="18"/>
                <w:lang w:val="eu-ES"/>
              </w:rPr>
              <w:t>Formatoa: 30x22 cm</w:t>
            </w:r>
          </w:p>
          <w:p w:rsidR="00F5326F" w:rsidRDefault="00F5326F" w:rsidP="00F5326F">
            <w:pPr>
              <w:jc w:val="both"/>
              <w:rPr>
                <w:rFonts w:cstheme="minorHAnsi"/>
                <w:noProof/>
                <w:sz w:val="18"/>
                <w:szCs w:val="18"/>
                <w:lang w:val="eu-ES"/>
              </w:rPr>
            </w:pPr>
            <w:r>
              <w:rPr>
                <w:rFonts w:cstheme="minorHAnsi"/>
                <w:noProof/>
                <w:sz w:val="18"/>
                <w:szCs w:val="18"/>
                <w:lang w:val="eu-ES"/>
              </w:rPr>
              <w:t xml:space="preserve">Orriak: 94 zuri beltzean eta kolorez. </w:t>
            </w:r>
          </w:p>
          <w:p w:rsidR="00F5326F" w:rsidRDefault="00F5326F" w:rsidP="00F5326F">
            <w:pPr>
              <w:jc w:val="both"/>
              <w:rPr>
                <w:b/>
                <w:noProof/>
                <w:sz w:val="24"/>
                <w:szCs w:val="24"/>
                <w:lang w:val="eu-ES"/>
              </w:rPr>
            </w:pPr>
            <w:r>
              <w:rPr>
                <w:rFonts w:cstheme="minorHAnsi"/>
                <w:noProof/>
                <w:sz w:val="18"/>
                <w:szCs w:val="18"/>
                <w:lang w:val="eu-ES"/>
              </w:rPr>
              <w:t>Azala: Cartoné polikromatua</w:t>
            </w:r>
          </w:p>
          <w:p w:rsidR="00F5326F" w:rsidRDefault="00F5326F" w:rsidP="00354360">
            <w:pPr>
              <w:jc w:val="both"/>
              <w:rPr>
                <w:b/>
                <w:noProof/>
                <w:sz w:val="24"/>
                <w:szCs w:val="24"/>
                <w:lang w:val="eu-ES"/>
              </w:rPr>
            </w:pPr>
          </w:p>
          <w:p w:rsidR="00F5326F" w:rsidRDefault="00F5326F" w:rsidP="00354360">
            <w:pPr>
              <w:jc w:val="both"/>
              <w:rPr>
                <w:b/>
                <w:noProof/>
                <w:sz w:val="24"/>
                <w:szCs w:val="24"/>
                <w:lang w:val="eu-ES"/>
              </w:rPr>
            </w:pPr>
          </w:p>
        </w:tc>
      </w:tr>
      <w:tr w:rsidR="00F5326F" w:rsidTr="00F5326F">
        <w:tblPrEx>
          <w:shd w:val="clear" w:color="auto" w:fill="D9D9D9" w:themeFill="background1" w:themeFillShade="D9"/>
        </w:tblPrEx>
        <w:tc>
          <w:tcPr>
            <w:tcW w:w="9682" w:type="dxa"/>
            <w:shd w:val="clear" w:color="auto" w:fill="D9D9D9" w:themeFill="background1" w:themeFillShade="D9"/>
          </w:tcPr>
          <w:p w:rsidR="00F5326F" w:rsidRDefault="00F5326F" w:rsidP="00354360">
            <w:pPr>
              <w:jc w:val="both"/>
              <w:rPr>
                <w:b/>
                <w:noProof/>
                <w:sz w:val="24"/>
                <w:szCs w:val="24"/>
                <w:lang w:val="eu-ES"/>
              </w:rPr>
            </w:pPr>
            <w:r>
              <w:rPr>
                <w:b/>
                <w:noProof/>
                <w:sz w:val="24"/>
                <w:szCs w:val="24"/>
                <w:lang w:val="eu-ES"/>
              </w:rPr>
              <w:t>BESTE ADIBIDE BATZUK</w:t>
            </w:r>
          </w:p>
        </w:tc>
      </w:tr>
    </w:tbl>
    <w:p w:rsidR="00F5326F" w:rsidRPr="00F117E1" w:rsidRDefault="00F5326F" w:rsidP="00F5326F">
      <w:pPr>
        <w:spacing w:line="720" w:lineRule="atLeast"/>
        <w:textAlignment w:val="baseline"/>
        <w:outlineLvl w:val="0"/>
        <w:rPr>
          <w:rFonts w:eastAsia="Times New Roman" w:cstheme="minorHAnsi"/>
          <w:b/>
          <w:bCs/>
          <w:kern w:val="36"/>
          <w:sz w:val="28"/>
          <w:szCs w:val="28"/>
          <w:lang w:eastAsia="es-ES"/>
        </w:rPr>
      </w:pPr>
      <w:r w:rsidRPr="0065660C">
        <w:rPr>
          <w:rFonts w:eastAsia="Times New Roman" w:cstheme="minorHAnsi"/>
          <w:b/>
          <w:bCs/>
          <w:i/>
          <w:kern w:val="36"/>
          <w:sz w:val="24"/>
          <w:szCs w:val="24"/>
          <w:lang w:eastAsia="es-ES"/>
        </w:rPr>
        <w:t>Guernica</w:t>
      </w:r>
      <w:r>
        <w:rPr>
          <w:rFonts w:eastAsia="Times New Roman" w:cstheme="minorHAnsi"/>
          <w:b/>
          <w:bCs/>
          <w:kern w:val="36"/>
          <w:sz w:val="24"/>
          <w:szCs w:val="24"/>
          <w:lang w:eastAsia="es-ES"/>
        </w:rPr>
        <w:t>, artista askoren inspirazio-</w:t>
      </w:r>
      <w:r w:rsidRPr="0065660C">
        <w:rPr>
          <w:rFonts w:eastAsia="Times New Roman" w:cstheme="minorHAnsi"/>
          <w:b/>
          <w:bCs/>
          <w:kern w:val="36"/>
          <w:sz w:val="24"/>
          <w:szCs w:val="24"/>
          <w:lang w:eastAsia="es-ES"/>
        </w:rPr>
        <w:t>iturri</w:t>
      </w:r>
      <w:r w:rsidRPr="00F117E1">
        <w:rPr>
          <w:rFonts w:eastAsia="Times New Roman" w:cstheme="minorHAnsi"/>
          <w:b/>
          <w:bCs/>
          <w:kern w:val="36"/>
          <w:sz w:val="28"/>
          <w:szCs w:val="28"/>
          <w:lang w:eastAsia="es-ES"/>
        </w:rPr>
        <w:t xml:space="preserve"> </w:t>
      </w:r>
    </w:p>
    <w:p w:rsidR="00F5326F" w:rsidRPr="00F5326F" w:rsidRDefault="00F5326F" w:rsidP="00F5326F">
      <w:pPr>
        <w:shd w:val="clear" w:color="auto" w:fill="FFFFFF"/>
        <w:spacing w:after="390"/>
        <w:jc w:val="both"/>
        <w:textAlignment w:val="baseline"/>
        <w:rPr>
          <w:rFonts w:eastAsia="Times New Roman" w:cstheme="minorHAnsi"/>
          <w:lang w:eastAsia="es-ES"/>
        </w:rPr>
      </w:pPr>
      <w:r w:rsidRPr="00F5326F">
        <w:rPr>
          <w:rFonts w:eastAsia="Times New Roman" w:cstheme="minorHAnsi"/>
          <w:i/>
          <w:lang w:eastAsia="es-ES"/>
        </w:rPr>
        <w:t>Guernica</w:t>
      </w:r>
      <w:r w:rsidRPr="00F5326F">
        <w:rPr>
          <w:rFonts w:eastAsia="Times New Roman" w:cstheme="minorHAnsi"/>
          <w:lang w:eastAsia="es-ES"/>
        </w:rPr>
        <w:t xml:space="preserve"> artearen historiako margolan garrantzitsuenetakoa da. Munduko hainbat artistak margolan hori aitzakitzat hartu du berrinterpretazioa egiteko. Kasu gehienetan teknika, estiloa eta esanahia ere aldatu egin dute. Hona hemen adibide batzuk:</w:t>
      </w:r>
    </w:p>
    <w:tbl>
      <w:tblPr>
        <w:tblStyle w:val="Saretaduntaula"/>
        <w:tblW w:w="0" w:type="auto"/>
        <w:tblLook w:val="04A0" w:firstRow="1" w:lastRow="0" w:firstColumn="1" w:lastColumn="0" w:noHBand="0" w:noVBand="1"/>
      </w:tblPr>
      <w:tblGrid>
        <w:gridCol w:w="4956"/>
        <w:gridCol w:w="4726"/>
      </w:tblGrid>
      <w:tr w:rsidR="00F5326F" w:rsidTr="00581D63">
        <w:tc>
          <w:tcPr>
            <w:tcW w:w="4841" w:type="dxa"/>
          </w:tcPr>
          <w:p w:rsidR="00F5326F" w:rsidRPr="0065660C" w:rsidRDefault="00F5326F" w:rsidP="0065660C">
            <w:pPr>
              <w:jc w:val="both"/>
              <w:rPr>
                <w:rFonts w:cstheme="minorHAnsi"/>
                <w:noProof/>
                <w:sz w:val="18"/>
                <w:szCs w:val="18"/>
                <w:lang w:val="eu-ES"/>
              </w:rPr>
            </w:pPr>
          </w:p>
          <w:p w:rsidR="00F5326F" w:rsidRPr="003B0F04" w:rsidRDefault="00F5326F" w:rsidP="003B0F04">
            <w:pPr>
              <w:jc w:val="both"/>
              <w:rPr>
                <w:b/>
                <w:noProof/>
                <w:sz w:val="24"/>
                <w:szCs w:val="24"/>
                <w:lang w:val="eu-ES"/>
              </w:rPr>
            </w:pPr>
            <w:r w:rsidRPr="00DC7FB5">
              <w:rPr>
                <w:rFonts w:ascii="Lucida Sans Unicode" w:eastAsia="Times New Roman" w:hAnsi="Lucida Sans Unicode" w:cs="Lucida Sans Unicode"/>
                <w:noProof/>
                <w:color w:val="FFFFFF"/>
                <w:sz w:val="18"/>
                <w:szCs w:val="18"/>
                <w:shd w:val="clear" w:color="auto" w:fill="4E5706"/>
                <w:lang w:eastAsia="es-ES"/>
              </w:rPr>
              <w:drawing>
                <wp:inline distT="0" distB="0" distL="0" distR="0" wp14:anchorId="526B6F96" wp14:editId="7EA4ACCC">
                  <wp:extent cx="3002507" cy="2015376"/>
                  <wp:effectExtent l="0" t="0" r="7620" b="4445"/>
                  <wp:docPr id="122" name="Irudia 122" descr="guernica-picasso-gaza-netanyahu">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ernica-picasso-gaza-netanyahu">
                            <a:hlinkClick r:id="rId155"/>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17212" cy="2025247"/>
                          </a:xfrm>
                          <a:prstGeom prst="rect">
                            <a:avLst/>
                          </a:prstGeom>
                          <a:noFill/>
                          <a:ln>
                            <a:noFill/>
                          </a:ln>
                        </pic:spPr>
                      </pic:pic>
                    </a:graphicData>
                  </a:graphic>
                </wp:inline>
              </w:drawing>
            </w:r>
            <w:r w:rsidR="003B0F04">
              <w:rPr>
                <w:rFonts w:cstheme="minorHAnsi"/>
                <w:noProof/>
                <w:sz w:val="18"/>
                <w:szCs w:val="18"/>
                <w:lang w:val="eu-ES"/>
              </w:rPr>
              <w:t xml:space="preserve"> </w:t>
            </w:r>
          </w:p>
        </w:tc>
        <w:tc>
          <w:tcPr>
            <w:tcW w:w="4841" w:type="dxa"/>
          </w:tcPr>
          <w:p w:rsidR="00F5326F" w:rsidRDefault="00F5326F" w:rsidP="00F5326F">
            <w:pPr>
              <w:rPr>
                <w:noProof/>
                <w:sz w:val="18"/>
                <w:szCs w:val="18"/>
                <w:lang w:val="eu-ES"/>
              </w:rPr>
            </w:pPr>
          </w:p>
          <w:p w:rsidR="00F5326F" w:rsidRDefault="00F5326F" w:rsidP="00F5326F">
            <w:pPr>
              <w:rPr>
                <w:noProof/>
                <w:sz w:val="18"/>
                <w:szCs w:val="18"/>
                <w:lang w:val="eu-ES"/>
              </w:rPr>
            </w:pPr>
          </w:p>
          <w:p w:rsidR="00F5326F" w:rsidRDefault="00F5326F" w:rsidP="00F5326F">
            <w:pPr>
              <w:rPr>
                <w:noProof/>
                <w:sz w:val="18"/>
                <w:szCs w:val="18"/>
                <w:lang w:val="eu-ES"/>
              </w:rPr>
            </w:pPr>
          </w:p>
          <w:p w:rsidR="00F5326F" w:rsidRDefault="00F5326F" w:rsidP="00F5326F">
            <w:pPr>
              <w:rPr>
                <w:noProof/>
                <w:sz w:val="18"/>
                <w:szCs w:val="18"/>
                <w:lang w:val="eu-ES"/>
              </w:rPr>
            </w:pPr>
          </w:p>
          <w:p w:rsidR="00F5326F" w:rsidRDefault="00F5326F" w:rsidP="00F5326F">
            <w:pPr>
              <w:rPr>
                <w:noProof/>
                <w:sz w:val="18"/>
                <w:szCs w:val="18"/>
                <w:lang w:val="eu-ES"/>
              </w:rPr>
            </w:pPr>
          </w:p>
          <w:p w:rsidR="00F5326F" w:rsidRDefault="00F5326F" w:rsidP="00F5326F">
            <w:pPr>
              <w:rPr>
                <w:noProof/>
                <w:sz w:val="18"/>
                <w:szCs w:val="18"/>
                <w:lang w:val="eu-ES"/>
              </w:rPr>
            </w:pPr>
          </w:p>
          <w:p w:rsidR="00F5326F" w:rsidRDefault="00F5326F" w:rsidP="00F5326F">
            <w:pPr>
              <w:rPr>
                <w:noProof/>
                <w:sz w:val="18"/>
                <w:szCs w:val="18"/>
                <w:lang w:val="eu-ES"/>
              </w:rPr>
            </w:pPr>
          </w:p>
          <w:p w:rsidR="00F5326F" w:rsidRDefault="00F5326F" w:rsidP="00F5326F">
            <w:pPr>
              <w:rPr>
                <w:noProof/>
                <w:sz w:val="18"/>
                <w:szCs w:val="18"/>
                <w:lang w:val="eu-ES"/>
              </w:rPr>
            </w:pPr>
            <w:r w:rsidRPr="009D0975">
              <w:rPr>
                <w:noProof/>
                <w:sz w:val="18"/>
                <w:szCs w:val="18"/>
                <w:lang w:val="eu-ES"/>
              </w:rPr>
              <w:t>Carlos Latuff</w:t>
            </w:r>
            <w:r>
              <w:rPr>
                <w:noProof/>
                <w:sz w:val="18"/>
                <w:szCs w:val="18"/>
                <w:lang w:val="eu-ES"/>
              </w:rPr>
              <w:t xml:space="preserve">. </w:t>
            </w:r>
            <w:r w:rsidRPr="009D0975">
              <w:rPr>
                <w:noProof/>
                <w:sz w:val="18"/>
                <w:szCs w:val="18"/>
                <w:lang w:val="eu-ES"/>
              </w:rPr>
              <w:t>Is Bibi the new Picasso?</w:t>
            </w:r>
          </w:p>
          <w:p w:rsidR="00F5326F" w:rsidRPr="009D0975" w:rsidRDefault="00F5326F" w:rsidP="00F5326F">
            <w:pPr>
              <w:rPr>
                <w:noProof/>
                <w:sz w:val="18"/>
                <w:szCs w:val="18"/>
                <w:lang w:val="eu-ES"/>
              </w:rPr>
            </w:pPr>
            <w:r w:rsidRPr="009D0975">
              <w:rPr>
                <w:noProof/>
                <w:sz w:val="18"/>
                <w:szCs w:val="18"/>
                <w:lang w:val="eu-ES"/>
              </w:rPr>
              <w:t>GazaUnderAttack ~~ THE NEW GUERNICA</w:t>
            </w:r>
          </w:p>
          <w:p w:rsidR="00F5326F" w:rsidRPr="009D0975" w:rsidRDefault="00F5326F" w:rsidP="00F5326F">
            <w:pPr>
              <w:rPr>
                <w:noProof/>
                <w:sz w:val="18"/>
                <w:szCs w:val="18"/>
                <w:lang w:val="eu-ES"/>
              </w:rPr>
            </w:pPr>
            <w:r w:rsidRPr="009D0975">
              <w:rPr>
                <w:noProof/>
                <w:sz w:val="18"/>
                <w:szCs w:val="18"/>
                <w:lang w:val="eu-ES"/>
              </w:rPr>
              <w:t xml:space="preserve">(Associate Post, Cartoons, Gaza) </w:t>
            </w:r>
          </w:p>
          <w:p w:rsidR="00F5326F" w:rsidRDefault="00F5326F" w:rsidP="009D0975">
            <w:pPr>
              <w:jc w:val="center"/>
              <w:rPr>
                <w:b/>
                <w:noProof/>
                <w:sz w:val="24"/>
                <w:szCs w:val="24"/>
                <w:lang w:val="eu-ES"/>
              </w:rPr>
            </w:pPr>
          </w:p>
          <w:p w:rsidR="003B0F04" w:rsidRDefault="003B0F04" w:rsidP="009D0975">
            <w:pPr>
              <w:jc w:val="center"/>
              <w:rPr>
                <w:b/>
                <w:noProof/>
                <w:sz w:val="24"/>
                <w:szCs w:val="24"/>
                <w:lang w:val="eu-ES"/>
              </w:rPr>
            </w:pPr>
          </w:p>
          <w:p w:rsidR="003B0F04" w:rsidRDefault="003B0F04" w:rsidP="009D0975">
            <w:pPr>
              <w:jc w:val="center"/>
              <w:rPr>
                <w:b/>
                <w:noProof/>
                <w:sz w:val="24"/>
                <w:szCs w:val="24"/>
                <w:lang w:val="eu-ES"/>
              </w:rPr>
            </w:pPr>
          </w:p>
          <w:p w:rsidR="003B0F04" w:rsidRDefault="003B0F04" w:rsidP="009D0975">
            <w:pPr>
              <w:jc w:val="center"/>
              <w:rPr>
                <w:b/>
                <w:noProof/>
                <w:sz w:val="24"/>
                <w:szCs w:val="24"/>
                <w:lang w:val="eu-ES"/>
              </w:rPr>
            </w:pPr>
          </w:p>
          <w:p w:rsidR="003B0F04" w:rsidRDefault="003B0F04" w:rsidP="003B0F04">
            <w:pPr>
              <w:rPr>
                <w:b/>
                <w:noProof/>
                <w:sz w:val="24"/>
                <w:szCs w:val="24"/>
                <w:lang w:val="eu-ES"/>
              </w:rPr>
            </w:pPr>
          </w:p>
        </w:tc>
      </w:tr>
      <w:tr w:rsidR="00F117E1" w:rsidRPr="007169DE" w:rsidTr="00F117E1">
        <w:tc>
          <w:tcPr>
            <w:tcW w:w="9682" w:type="dxa"/>
            <w:gridSpan w:val="2"/>
          </w:tcPr>
          <w:p w:rsidR="00F5326F" w:rsidRPr="003B0F04" w:rsidRDefault="00F5326F" w:rsidP="007169DE">
            <w:pPr>
              <w:shd w:val="clear" w:color="auto" w:fill="FFFFFF"/>
              <w:spacing w:after="390"/>
              <w:jc w:val="center"/>
              <w:textAlignment w:val="baseline"/>
              <w:rPr>
                <w:rFonts w:eastAsia="Times New Roman" w:cstheme="minorHAnsi"/>
                <w:sz w:val="16"/>
                <w:szCs w:val="16"/>
                <w:lang w:eastAsia="es-ES"/>
              </w:rPr>
            </w:pPr>
          </w:p>
          <w:p w:rsidR="003B0F04" w:rsidRPr="00F117E1" w:rsidRDefault="003B0F04" w:rsidP="003B0F04">
            <w:pPr>
              <w:shd w:val="clear" w:color="auto" w:fill="FFFFFF"/>
              <w:spacing w:after="390"/>
              <w:textAlignment w:val="baseline"/>
              <w:rPr>
                <w:rFonts w:eastAsia="Times New Roman" w:cstheme="minorHAnsi"/>
                <w:sz w:val="23"/>
                <w:szCs w:val="23"/>
                <w:lang w:eastAsia="es-ES"/>
              </w:rPr>
            </w:pPr>
            <w:r w:rsidRPr="00F117E1">
              <w:rPr>
                <w:rFonts w:eastAsia="Times New Roman" w:cstheme="minorHAnsi"/>
                <w:noProof/>
                <w:sz w:val="23"/>
                <w:szCs w:val="23"/>
                <w:lang w:eastAsia="es-ES"/>
              </w:rPr>
              <w:lastRenderedPageBreak/>
              <w:drawing>
                <wp:inline distT="0" distB="0" distL="0" distR="0" wp14:anchorId="077B8CFA" wp14:editId="29DC0EEA">
                  <wp:extent cx="2903890" cy="1202826"/>
                  <wp:effectExtent l="0" t="0" r="0" b="0"/>
                  <wp:docPr id="126" name="Irudia 2" descr="https://loladuerme.files.wordpress.com/2011/07/ron-english-guernica-go-rou.jpg?w=697&amp;h=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oladuerme.files.wordpress.com/2011/07/ron-english-guernica-go-rou.jpg?w=697&amp;h=28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935076" cy="1215743"/>
                          </a:xfrm>
                          <a:prstGeom prst="rect">
                            <a:avLst/>
                          </a:prstGeom>
                          <a:noFill/>
                          <a:ln>
                            <a:noFill/>
                          </a:ln>
                        </pic:spPr>
                      </pic:pic>
                    </a:graphicData>
                  </a:graphic>
                </wp:inline>
              </w:drawing>
            </w:r>
            <w:r>
              <w:rPr>
                <w:rFonts w:eastAsia="Times New Roman" w:cstheme="minorHAnsi"/>
                <w:sz w:val="23"/>
                <w:szCs w:val="23"/>
                <w:lang w:eastAsia="es-ES"/>
              </w:rPr>
              <w:t xml:space="preserve">  </w:t>
            </w:r>
            <w:r w:rsidRPr="00F117E1">
              <w:rPr>
                <w:rFonts w:eastAsia="Times New Roman" w:cstheme="minorHAnsi"/>
                <w:noProof/>
                <w:sz w:val="23"/>
                <w:szCs w:val="23"/>
                <w:lang w:eastAsia="es-ES"/>
              </w:rPr>
              <w:drawing>
                <wp:inline distT="0" distB="0" distL="0" distR="0" wp14:anchorId="4C45A79B" wp14:editId="273BB76F">
                  <wp:extent cx="3016155" cy="1199107"/>
                  <wp:effectExtent l="0" t="0" r="0" b="1270"/>
                  <wp:docPr id="128" name="Irudia 128" descr="https://i2.wp.com/images.artnet.com/artwork_images_118591_289289_ron-engl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2.wp.com/images.artnet.com/artwork_images_118591_289289_ron-english.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082059" cy="1225308"/>
                          </a:xfrm>
                          <a:prstGeom prst="rect">
                            <a:avLst/>
                          </a:prstGeom>
                          <a:noFill/>
                          <a:ln>
                            <a:noFill/>
                          </a:ln>
                        </pic:spPr>
                      </pic:pic>
                    </a:graphicData>
                  </a:graphic>
                </wp:inline>
              </w:drawing>
            </w:r>
          </w:p>
          <w:p w:rsidR="00F117E1" w:rsidRPr="003B0F04" w:rsidRDefault="003B0F04" w:rsidP="003B0F04">
            <w:pPr>
              <w:shd w:val="clear" w:color="auto" w:fill="FFFFFF"/>
              <w:spacing w:after="390"/>
              <w:jc w:val="center"/>
              <w:textAlignment w:val="baseline"/>
              <w:rPr>
                <w:rFonts w:eastAsia="Times New Roman" w:cstheme="minorHAnsi"/>
                <w:sz w:val="18"/>
                <w:szCs w:val="18"/>
                <w:lang w:eastAsia="es-ES"/>
              </w:rPr>
            </w:pPr>
            <w:r>
              <w:rPr>
                <w:rFonts w:eastAsia="Times New Roman" w:cstheme="minorHAnsi"/>
                <w:sz w:val="18"/>
                <w:szCs w:val="18"/>
                <w:lang w:eastAsia="es-ES"/>
              </w:rPr>
              <w:t>R</w:t>
            </w:r>
            <w:r w:rsidR="006406B4" w:rsidRPr="006406B4">
              <w:rPr>
                <w:rFonts w:eastAsia="Times New Roman" w:cstheme="minorHAnsi"/>
                <w:sz w:val="18"/>
                <w:szCs w:val="18"/>
                <w:lang w:eastAsia="es-ES"/>
              </w:rPr>
              <w:t>on En</w:t>
            </w:r>
            <w:r>
              <w:rPr>
                <w:rFonts w:eastAsia="Times New Roman" w:cstheme="minorHAnsi"/>
                <w:sz w:val="18"/>
                <w:szCs w:val="18"/>
                <w:lang w:eastAsia="es-ES"/>
              </w:rPr>
              <w:t>glish (Texas, 1959)</w:t>
            </w:r>
          </w:p>
        </w:tc>
      </w:tr>
    </w:tbl>
    <w:p w:rsidR="003B0F04" w:rsidRDefault="003B0F04" w:rsidP="00354360">
      <w:pPr>
        <w:jc w:val="both"/>
        <w:rPr>
          <w:b/>
          <w:noProof/>
          <w:sz w:val="24"/>
          <w:szCs w:val="24"/>
          <w:lang w:val="eu-ES"/>
        </w:rPr>
      </w:pPr>
    </w:p>
    <w:p w:rsidR="00521ED8" w:rsidRDefault="00521ED8" w:rsidP="00354360">
      <w:pPr>
        <w:jc w:val="both"/>
        <w:rPr>
          <w:b/>
          <w:noProof/>
          <w:sz w:val="24"/>
          <w:szCs w:val="24"/>
          <w:lang w:val="eu-ES"/>
        </w:rPr>
      </w:pPr>
    </w:p>
    <w:p w:rsidR="00521ED8" w:rsidRDefault="00521ED8" w:rsidP="00354360">
      <w:pPr>
        <w:jc w:val="both"/>
        <w:rPr>
          <w:b/>
          <w:noProof/>
          <w:sz w:val="24"/>
          <w:szCs w:val="24"/>
          <w:lang w:val="eu-ES"/>
        </w:rPr>
      </w:pPr>
    </w:p>
    <w:tbl>
      <w:tblPr>
        <w:tblStyle w:val="Saretaduntaula"/>
        <w:tblW w:w="0" w:type="auto"/>
        <w:tblLook w:val="04A0" w:firstRow="1" w:lastRow="0" w:firstColumn="1" w:lastColumn="0" w:noHBand="0" w:noVBand="1"/>
      </w:tblPr>
      <w:tblGrid>
        <w:gridCol w:w="4901"/>
        <w:gridCol w:w="4781"/>
      </w:tblGrid>
      <w:tr w:rsidR="003B0F04" w:rsidTr="003B0F04">
        <w:tc>
          <w:tcPr>
            <w:tcW w:w="9682" w:type="dxa"/>
            <w:gridSpan w:val="2"/>
          </w:tcPr>
          <w:p w:rsidR="003B0F04" w:rsidRDefault="003B0F04" w:rsidP="00354360">
            <w:pPr>
              <w:jc w:val="both"/>
              <w:rPr>
                <w:b/>
                <w:noProof/>
                <w:sz w:val="24"/>
                <w:szCs w:val="24"/>
                <w:lang w:val="eu-ES"/>
              </w:rPr>
            </w:pPr>
          </w:p>
          <w:p w:rsidR="003B0F04" w:rsidRDefault="003B0F04" w:rsidP="00354360">
            <w:pPr>
              <w:jc w:val="both"/>
              <w:rPr>
                <w:b/>
                <w:noProof/>
                <w:sz w:val="24"/>
                <w:szCs w:val="24"/>
                <w:lang w:val="eu-ES"/>
              </w:rPr>
            </w:pPr>
            <w:r>
              <w:rPr>
                <w:noProof/>
                <w:lang w:eastAsia="es-ES"/>
              </w:rPr>
              <w:drawing>
                <wp:inline distT="0" distB="0" distL="0" distR="0" wp14:anchorId="2CA1858A" wp14:editId="4B8CC1F8">
                  <wp:extent cx="2518012" cy="1886578"/>
                  <wp:effectExtent l="0" t="0" r="0" b="0"/>
                  <wp:docPr id="137" name="Irudia 137" descr="Resultado de imagen de Lena Gieseke guer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Lena Gieseke guernica"/>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534198" cy="1898705"/>
                          </a:xfrm>
                          <a:prstGeom prst="rect">
                            <a:avLst/>
                          </a:prstGeom>
                          <a:noFill/>
                          <a:ln>
                            <a:noFill/>
                          </a:ln>
                        </pic:spPr>
                      </pic:pic>
                    </a:graphicData>
                  </a:graphic>
                </wp:inline>
              </w:drawing>
            </w:r>
            <w:r>
              <w:rPr>
                <w:b/>
                <w:noProof/>
                <w:sz w:val="24"/>
                <w:szCs w:val="24"/>
                <w:lang w:val="eu-ES"/>
              </w:rPr>
              <w:t xml:space="preserve">  </w:t>
            </w:r>
            <w:r w:rsidR="00CD0CCB">
              <w:rPr>
                <w:b/>
                <w:noProof/>
                <w:sz w:val="24"/>
                <w:szCs w:val="24"/>
                <w:lang w:val="eu-ES"/>
              </w:rPr>
              <w:t xml:space="preserve">                      </w:t>
            </w:r>
            <w:r>
              <w:rPr>
                <w:b/>
                <w:noProof/>
                <w:sz w:val="24"/>
                <w:szCs w:val="24"/>
                <w:lang w:val="eu-ES"/>
              </w:rPr>
              <w:t xml:space="preserve"> </w:t>
            </w:r>
            <w:r>
              <w:rPr>
                <w:noProof/>
                <w:lang w:eastAsia="es-ES"/>
              </w:rPr>
              <w:drawing>
                <wp:inline distT="0" distB="0" distL="0" distR="0" wp14:anchorId="7F053DFF" wp14:editId="44D721DA">
                  <wp:extent cx="2522435" cy="1890006"/>
                  <wp:effectExtent l="0" t="0" r="0" b="0"/>
                  <wp:docPr id="162" name="Irudia 162" descr="https://loladuerme.files.wordpress.com/2011/07/guernica_565_web.jpg?w=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oladuerme.files.wordpress.com/2011/07/guernica_565_web.jpg?w=30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37552" cy="1901333"/>
                          </a:xfrm>
                          <a:prstGeom prst="rect">
                            <a:avLst/>
                          </a:prstGeom>
                          <a:noFill/>
                          <a:ln>
                            <a:noFill/>
                          </a:ln>
                        </pic:spPr>
                      </pic:pic>
                    </a:graphicData>
                  </a:graphic>
                </wp:inline>
              </w:drawing>
            </w:r>
          </w:p>
          <w:p w:rsidR="003B0F04" w:rsidRDefault="006E0577" w:rsidP="00354360">
            <w:pPr>
              <w:jc w:val="both"/>
              <w:rPr>
                <w:b/>
                <w:noProof/>
                <w:sz w:val="24"/>
                <w:szCs w:val="24"/>
                <w:lang w:val="eu-ES"/>
              </w:rPr>
            </w:pPr>
            <w:hyperlink r:id="rId161" w:history="1">
              <w:r w:rsidR="003B0F04" w:rsidRPr="00F117E1">
                <w:rPr>
                  <w:rFonts w:eastAsia="Times New Roman" w:cstheme="minorHAnsi"/>
                  <w:sz w:val="18"/>
                  <w:szCs w:val="18"/>
                  <w:bdr w:val="none" w:sz="0" w:space="0" w:color="auto" w:frame="1"/>
                  <w:lang w:eastAsia="es-ES"/>
                </w:rPr>
                <w:t>Lena Gieseke</w:t>
              </w:r>
            </w:hyperlink>
            <w:r w:rsidR="003B0F04">
              <w:rPr>
                <w:rFonts w:eastAsia="Times New Roman" w:cstheme="minorHAnsi"/>
                <w:sz w:val="18"/>
                <w:szCs w:val="18"/>
                <w:lang w:eastAsia="es-ES"/>
              </w:rPr>
              <w:t xml:space="preserve">, </w:t>
            </w:r>
            <w:r w:rsidR="003B0F04" w:rsidRPr="006406B4">
              <w:rPr>
                <w:rFonts w:eastAsia="Times New Roman" w:cstheme="minorHAnsi"/>
                <w:sz w:val="18"/>
                <w:szCs w:val="18"/>
                <w:lang w:eastAsia="es-ES"/>
              </w:rPr>
              <w:t>Osnabrück</w:t>
            </w:r>
            <w:r w:rsidR="003B0F04">
              <w:rPr>
                <w:rFonts w:eastAsia="Times New Roman" w:cstheme="minorHAnsi"/>
                <w:sz w:val="18"/>
                <w:szCs w:val="18"/>
                <w:lang w:eastAsia="es-ES"/>
              </w:rPr>
              <w:t xml:space="preserve"> (Alemania)</w:t>
            </w:r>
          </w:p>
          <w:p w:rsidR="003B0F04" w:rsidRDefault="003B0F04" w:rsidP="00354360">
            <w:pPr>
              <w:jc w:val="both"/>
              <w:rPr>
                <w:b/>
                <w:noProof/>
                <w:sz w:val="24"/>
                <w:szCs w:val="24"/>
                <w:lang w:val="eu-ES"/>
              </w:rPr>
            </w:pPr>
          </w:p>
        </w:tc>
      </w:tr>
      <w:tr w:rsidR="003B0F04" w:rsidTr="00CD0CCB">
        <w:trPr>
          <w:trHeight w:val="3789"/>
        </w:trPr>
        <w:tc>
          <w:tcPr>
            <w:tcW w:w="4901" w:type="dxa"/>
          </w:tcPr>
          <w:p w:rsidR="003B0F04" w:rsidRDefault="003B0F04" w:rsidP="00354360">
            <w:pPr>
              <w:jc w:val="both"/>
              <w:rPr>
                <w:b/>
                <w:noProof/>
                <w:sz w:val="24"/>
                <w:szCs w:val="24"/>
                <w:lang w:val="eu-ES"/>
              </w:rPr>
            </w:pPr>
          </w:p>
          <w:p w:rsidR="003B0F04" w:rsidRDefault="003B0F04" w:rsidP="00354360">
            <w:pPr>
              <w:jc w:val="both"/>
              <w:rPr>
                <w:b/>
                <w:noProof/>
                <w:sz w:val="24"/>
                <w:szCs w:val="24"/>
                <w:lang w:val="eu-ES"/>
              </w:rPr>
            </w:pPr>
            <w:r>
              <w:rPr>
                <w:noProof/>
                <w:lang w:eastAsia="es-ES"/>
              </w:rPr>
              <w:drawing>
                <wp:inline distT="0" distB="0" distL="0" distR="0" wp14:anchorId="2352DA03" wp14:editId="3C826B99">
                  <wp:extent cx="2975212" cy="2070364"/>
                  <wp:effectExtent l="0" t="0" r="0" b="6350"/>
                  <wp:docPr id="138" name="Irudia 13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999698" cy="2087403"/>
                          </a:xfrm>
                          <a:prstGeom prst="rect">
                            <a:avLst/>
                          </a:prstGeom>
                          <a:noFill/>
                          <a:ln>
                            <a:noFill/>
                          </a:ln>
                        </pic:spPr>
                      </pic:pic>
                    </a:graphicData>
                  </a:graphic>
                </wp:inline>
              </w:drawing>
            </w:r>
          </w:p>
          <w:p w:rsidR="003B0F04" w:rsidRDefault="003B0F04" w:rsidP="00354360">
            <w:pPr>
              <w:jc w:val="both"/>
              <w:rPr>
                <w:rFonts w:eastAsia="Times New Roman" w:cstheme="minorHAnsi"/>
                <w:sz w:val="18"/>
                <w:szCs w:val="18"/>
                <w:lang w:eastAsia="es-ES"/>
              </w:rPr>
            </w:pPr>
            <w:r>
              <w:rPr>
                <w:rFonts w:eastAsia="Times New Roman" w:cstheme="minorHAnsi"/>
                <w:sz w:val="18"/>
                <w:szCs w:val="18"/>
                <w:lang w:eastAsia="es-ES"/>
              </w:rPr>
              <w:t>El intruso, Equipo crónica (1969)</w:t>
            </w:r>
          </w:p>
          <w:p w:rsidR="003B0F04" w:rsidRDefault="003B0F04" w:rsidP="00354360">
            <w:pPr>
              <w:jc w:val="both"/>
              <w:rPr>
                <w:rFonts w:eastAsia="Times New Roman" w:cstheme="minorHAnsi"/>
                <w:sz w:val="18"/>
                <w:szCs w:val="18"/>
                <w:lang w:eastAsia="es-ES"/>
              </w:rPr>
            </w:pPr>
          </w:p>
          <w:p w:rsidR="003B0F04" w:rsidRDefault="003B0F04" w:rsidP="00354360">
            <w:pPr>
              <w:jc w:val="both"/>
              <w:rPr>
                <w:rFonts w:eastAsia="Times New Roman" w:cstheme="minorHAnsi"/>
                <w:sz w:val="18"/>
                <w:szCs w:val="18"/>
                <w:lang w:eastAsia="es-ES"/>
              </w:rPr>
            </w:pPr>
          </w:p>
          <w:p w:rsidR="003B0F04" w:rsidRDefault="003B0F04" w:rsidP="00354360">
            <w:pPr>
              <w:jc w:val="both"/>
              <w:rPr>
                <w:rFonts w:eastAsia="Times New Roman" w:cstheme="minorHAnsi"/>
                <w:sz w:val="18"/>
                <w:szCs w:val="18"/>
                <w:lang w:eastAsia="es-ES"/>
              </w:rPr>
            </w:pPr>
          </w:p>
          <w:p w:rsidR="003B0F04" w:rsidRDefault="003B0F04" w:rsidP="00354360">
            <w:pPr>
              <w:jc w:val="both"/>
              <w:rPr>
                <w:rFonts w:eastAsia="Times New Roman" w:cstheme="minorHAnsi"/>
                <w:sz w:val="18"/>
                <w:szCs w:val="18"/>
                <w:lang w:eastAsia="es-ES"/>
              </w:rPr>
            </w:pPr>
            <w:r w:rsidRPr="00F117E1">
              <w:rPr>
                <w:rFonts w:eastAsia="Times New Roman" w:cstheme="minorHAnsi"/>
                <w:noProof/>
                <w:sz w:val="23"/>
                <w:szCs w:val="23"/>
                <w:lang w:eastAsia="es-ES"/>
              </w:rPr>
              <w:lastRenderedPageBreak/>
              <w:drawing>
                <wp:inline distT="0" distB="0" distL="0" distR="0" wp14:anchorId="6CB29AF9" wp14:editId="1AF02AE9">
                  <wp:extent cx="2940737" cy="2190465"/>
                  <wp:effectExtent l="0" t="0" r="0" b="635"/>
                  <wp:docPr id="132" name="Irudia 132" descr="https://i2.wp.com/search.it.online.fr/covers/wp-content/jorge-reinoza-guernica-after-picasso-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2.wp.com/search.it.online.fr/covers/wp-content/jorge-reinoza-guernica-after-picasso-2004.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978067" cy="2218271"/>
                          </a:xfrm>
                          <a:prstGeom prst="rect">
                            <a:avLst/>
                          </a:prstGeom>
                          <a:noFill/>
                          <a:ln>
                            <a:noFill/>
                          </a:ln>
                        </pic:spPr>
                      </pic:pic>
                    </a:graphicData>
                  </a:graphic>
                </wp:inline>
              </w:drawing>
            </w:r>
          </w:p>
          <w:p w:rsidR="003B0F04" w:rsidRPr="003B0F04" w:rsidRDefault="003B0F04" w:rsidP="00354360">
            <w:pPr>
              <w:jc w:val="both"/>
              <w:rPr>
                <w:rFonts w:eastAsia="Times New Roman" w:cstheme="minorHAnsi"/>
                <w:sz w:val="18"/>
                <w:szCs w:val="18"/>
                <w:lang w:eastAsia="es-ES"/>
              </w:rPr>
            </w:pPr>
            <w:r w:rsidRPr="003B0F04">
              <w:rPr>
                <w:rFonts w:eastAsia="Times New Roman" w:cstheme="minorHAnsi"/>
                <w:sz w:val="18"/>
                <w:szCs w:val="18"/>
                <w:lang w:eastAsia="es-ES"/>
              </w:rPr>
              <w:t>J</w:t>
            </w:r>
            <w:r>
              <w:rPr>
                <w:rFonts w:eastAsia="Times New Roman" w:cstheme="minorHAnsi"/>
                <w:sz w:val="18"/>
                <w:szCs w:val="18"/>
                <w:lang w:eastAsia="es-ES"/>
              </w:rPr>
              <w:t>orge Reinoza, (Venezuela, 1963)</w:t>
            </w:r>
          </w:p>
        </w:tc>
        <w:tc>
          <w:tcPr>
            <w:tcW w:w="4781" w:type="dxa"/>
          </w:tcPr>
          <w:p w:rsidR="003B0F04" w:rsidRDefault="003B0F04" w:rsidP="00F5326F">
            <w:pPr>
              <w:shd w:val="clear" w:color="auto" w:fill="FFFFFF"/>
              <w:spacing w:after="390"/>
              <w:textAlignment w:val="baseline"/>
              <w:rPr>
                <w:rFonts w:eastAsia="Times New Roman" w:cstheme="minorHAnsi"/>
                <w:sz w:val="18"/>
                <w:szCs w:val="18"/>
                <w:lang w:eastAsia="es-ES"/>
              </w:rPr>
            </w:pPr>
          </w:p>
          <w:p w:rsidR="003B0F04" w:rsidRDefault="003B0F04" w:rsidP="00F5326F">
            <w:pPr>
              <w:shd w:val="clear" w:color="auto" w:fill="FFFFFF"/>
              <w:spacing w:after="390"/>
              <w:textAlignment w:val="baseline"/>
              <w:rPr>
                <w:rFonts w:eastAsia="Times New Roman" w:cstheme="minorHAnsi"/>
                <w:sz w:val="18"/>
                <w:szCs w:val="18"/>
                <w:lang w:eastAsia="es-ES"/>
              </w:rPr>
            </w:pPr>
            <w:r w:rsidRPr="00F117E1">
              <w:rPr>
                <w:rFonts w:eastAsia="Times New Roman" w:cstheme="minorHAnsi"/>
                <w:noProof/>
                <w:sz w:val="23"/>
                <w:szCs w:val="23"/>
                <w:lang w:eastAsia="es-ES"/>
              </w:rPr>
              <w:lastRenderedPageBreak/>
              <w:drawing>
                <wp:inline distT="0" distB="0" distL="0" distR="0" wp14:anchorId="0735D90D" wp14:editId="37D4816B">
                  <wp:extent cx="2896402" cy="3328850"/>
                  <wp:effectExtent l="0" t="0" r="0" b="5080"/>
                  <wp:docPr id="133" name="Irudia 133" descr="[Guernica+de+Qu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uernica+de+Quino.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918210" cy="3353914"/>
                          </a:xfrm>
                          <a:prstGeom prst="rect">
                            <a:avLst/>
                          </a:prstGeom>
                          <a:noFill/>
                          <a:ln>
                            <a:noFill/>
                          </a:ln>
                        </pic:spPr>
                      </pic:pic>
                    </a:graphicData>
                  </a:graphic>
                </wp:inline>
              </w:drawing>
            </w:r>
          </w:p>
          <w:p w:rsidR="003B0F04" w:rsidRDefault="003B0F04" w:rsidP="003B0F04">
            <w:pPr>
              <w:shd w:val="clear" w:color="auto" w:fill="FFFFFF"/>
              <w:spacing w:after="390"/>
              <w:jc w:val="center"/>
              <w:textAlignment w:val="baseline"/>
              <w:rPr>
                <w:rFonts w:eastAsia="Times New Roman" w:cstheme="minorHAnsi"/>
                <w:sz w:val="18"/>
                <w:szCs w:val="18"/>
                <w:lang w:eastAsia="es-ES"/>
              </w:rPr>
            </w:pPr>
            <w:r w:rsidRPr="006406B4">
              <w:rPr>
                <w:rFonts w:eastAsia="Times New Roman" w:cstheme="minorHAnsi"/>
                <w:sz w:val="18"/>
                <w:szCs w:val="18"/>
                <w:lang w:eastAsia="es-ES"/>
              </w:rPr>
              <w:t>Joaquin Salvador Lavado (Quino</w:t>
            </w:r>
          </w:p>
          <w:p w:rsidR="003B0F04" w:rsidRDefault="003B0F04" w:rsidP="00F5326F">
            <w:pPr>
              <w:shd w:val="clear" w:color="auto" w:fill="FFFFFF"/>
              <w:spacing w:after="390"/>
              <w:textAlignment w:val="baseline"/>
              <w:rPr>
                <w:rFonts w:eastAsia="Times New Roman" w:cstheme="minorHAnsi"/>
                <w:sz w:val="18"/>
                <w:szCs w:val="18"/>
                <w:lang w:eastAsia="es-ES"/>
              </w:rPr>
            </w:pPr>
          </w:p>
          <w:p w:rsidR="003B0F04" w:rsidRPr="0065660C" w:rsidRDefault="003B0F04" w:rsidP="00F5326F">
            <w:pPr>
              <w:shd w:val="clear" w:color="auto" w:fill="FFFFFF"/>
              <w:spacing w:after="390"/>
              <w:textAlignment w:val="baseline"/>
              <w:rPr>
                <w:rFonts w:eastAsia="Times New Roman" w:cstheme="minorHAnsi"/>
                <w:sz w:val="18"/>
                <w:szCs w:val="18"/>
                <w:lang w:eastAsia="es-ES"/>
              </w:rPr>
            </w:pPr>
          </w:p>
          <w:p w:rsidR="003B0F04" w:rsidRDefault="003B0F04" w:rsidP="00354360">
            <w:pPr>
              <w:jc w:val="both"/>
              <w:rPr>
                <w:b/>
                <w:noProof/>
                <w:sz w:val="24"/>
                <w:szCs w:val="24"/>
                <w:lang w:val="eu-ES"/>
              </w:rPr>
            </w:pPr>
          </w:p>
        </w:tc>
      </w:tr>
    </w:tbl>
    <w:p w:rsidR="00E5564E" w:rsidRDefault="00E5564E" w:rsidP="00354360">
      <w:pPr>
        <w:jc w:val="both"/>
        <w:rPr>
          <w:b/>
          <w:noProof/>
          <w:sz w:val="24"/>
          <w:szCs w:val="24"/>
          <w:lang w:val="eu-ES"/>
        </w:rPr>
      </w:pPr>
    </w:p>
    <w:p w:rsidR="00CD0CCB" w:rsidRDefault="00CD0CCB" w:rsidP="00354360">
      <w:pPr>
        <w:jc w:val="both"/>
        <w:rPr>
          <w:b/>
          <w:noProof/>
          <w:sz w:val="24"/>
          <w:szCs w:val="24"/>
          <w:lang w:val="eu-ES"/>
        </w:rPr>
      </w:pPr>
    </w:p>
    <w:p w:rsidR="006F1CA3" w:rsidRDefault="006F1CA3" w:rsidP="00354360">
      <w:pPr>
        <w:jc w:val="both"/>
        <w:rPr>
          <w:b/>
          <w:noProof/>
          <w:sz w:val="24"/>
          <w:szCs w:val="24"/>
          <w:lang w:val="eu-ES"/>
        </w:rPr>
      </w:pPr>
    </w:p>
    <w:p w:rsidR="006F1CA3" w:rsidRDefault="006F1CA3" w:rsidP="00354360">
      <w:pPr>
        <w:jc w:val="both"/>
        <w:rPr>
          <w:b/>
          <w:noProof/>
          <w:sz w:val="24"/>
          <w:szCs w:val="24"/>
          <w:lang w:val="eu-ES"/>
        </w:rPr>
      </w:pPr>
    </w:p>
    <w:p w:rsidR="006F1CA3" w:rsidRDefault="006F1CA3" w:rsidP="00354360">
      <w:pPr>
        <w:jc w:val="both"/>
        <w:rPr>
          <w:b/>
          <w:noProof/>
          <w:sz w:val="24"/>
          <w:szCs w:val="24"/>
          <w:lang w:val="eu-ES"/>
        </w:rPr>
      </w:pPr>
    </w:p>
    <w:p w:rsidR="006F1CA3" w:rsidRDefault="006F1CA3" w:rsidP="00354360">
      <w:pPr>
        <w:jc w:val="both"/>
        <w:rPr>
          <w:b/>
          <w:noProof/>
          <w:sz w:val="24"/>
          <w:szCs w:val="24"/>
          <w:lang w:val="eu-ES"/>
        </w:rPr>
      </w:pPr>
    </w:p>
    <w:p w:rsidR="006F1CA3" w:rsidRDefault="006F1CA3" w:rsidP="00354360">
      <w:pPr>
        <w:jc w:val="both"/>
        <w:rPr>
          <w:b/>
          <w:noProof/>
          <w:sz w:val="24"/>
          <w:szCs w:val="24"/>
          <w:lang w:val="eu-ES"/>
        </w:rPr>
      </w:pPr>
    </w:p>
    <w:p w:rsidR="006F1CA3" w:rsidRDefault="006F1CA3" w:rsidP="00354360">
      <w:pPr>
        <w:jc w:val="both"/>
        <w:rPr>
          <w:b/>
          <w:noProof/>
          <w:sz w:val="24"/>
          <w:szCs w:val="24"/>
          <w:lang w:val="eu-ES"/>
        </w:rPr>
      </w:pPr>
    </w:p>
    <w:p w:rsidR="006F1CA3" w:rsidRDefault="006F1CA3" w:rsidP="00354360">
      <w:pPr>
        <w:jc w:val="both"/>
        <w:rPr>
          <w:b/>
          <w:noProof/>
          <w:sz w:val="24"/>
          <w:szCs w:val="24"/>
          <w:lang w:val="eu-ES"/>
        </w:rPr>
      </w:pPr>
    </w:p>
    <w:p w:rsidR="006F1CA3" w:rsidRDefault="006F1CA3" w:rsidP="00354360">
      <w:pPr>
        <w:jc w:val="both"/>
        <w:rPr>
          <w:b/>
          <w:noProof/>
          <w:sz w:val="24"/>
          <w:szCs w:val="24"/>
          <w:lang w:val="eu-ES"/>
        </w:rPr>
      </w:pPr>
    </w:p>
    <w:p w:rsidR="006F1CA3" w:rsidRDefault="006F1CA3" w:rsidP="00354360">
      <w:pPr>
        <w:jc w:val="both"/>
        <w:rPr>
          <w:b/>
          <w:noProof/>
          <w:sz w:val="24"/>
          <w:szCs w:val="24"/>
          <w:lang w:val="eu-ES"/>
        </w:rPr>
      </w:pPr>
    </w:p>
    <w:p w:rsidR="006F1CA3" w:rsidRDefault="006F1CA3" w:rsidP="00354360">
      <w:pPr>
        <w:jc w:val="both"/>
        <w:rPr>
          <w:b/>
          <w:noProof/>
          <w:sz w:val="24"/>
          <w:szCs w:val="24"/>
          <w:lang w:val="eu-ES"/>
        </w:rPr>
      </w:pPr>
    </w:p>
    <w:p w:rsidR="006F1CA3" w:rsidRDefault="006F1CA3" w:rsidP="00354360">
      <w:pPr>
        <w:jc w:val="both"/>
        <w:rPr>
          <w:b/>
          <w:noProof/>
          <w:sz w:val="24"/>
          <w:szCs w:val="24"/>
          <w:lang w:val="eu-ES"/>
        </w:rPr>
      </w:pPr>
    </w:p>
    <w:p w:rsidR="006F1CA3" w:rsidRDefault="006F1CA3" w:rsidP="00354360">
      <w:pPr>
        <w:jc w:val="both"/>
        <w:rPr>
          <w:b/>
          <w:noProof/>
          <w:sz w:val="24"/>
          <w:szCs w:val="24"/>
          <w:lang w:val="eu-ES"/>
        </w:rPr>
      </w:pPr>
    </w:p>
    <w:sectPr w:rsidR="006F1CA3" w:rsidSect="009B551E">
      <w:headerReference w:type="default" r:id="rId165"/>
      <w:footerReference w:type="default" r:id="rId166"/>
      <w:pgSz w:w="11906" w:h="16838"/>
      <w:pgMar w:top="1440" w:right="1080" w:bottom="144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E0577" w:rsidRDefault="006E0577" w:rsidP="00A64F9E">
      <w:pPr>
        <w:spacing w:after="0" w:line="240" w:lineRule="auto"/>
      </w:pPr>
      <w:r>
        <w:separator/>
      </w:r>
    </w:p>
  </w:endnote>
  <w:endnote w:type="continuationSeparator" w:id="0">
    <w:p w:rsidR="006E0577" w:rsidRDefault="006E0577" w:rsidP="00A64F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panose1 w:val="00000000000000000000"/>
    <w:charset w:val="00"/>
    <w:family w:val="roman"/>
    <w:notTrueType/>
    <w:pitch w:val="default"/>
  </w:font>
  <w:font w:name="Merriweather">
    <w:altName w:val="Times New Roman"/>
    <w:panose1 w:val="00000000000000000000"/>
    <w:charset w:val="00"/>
    <w:family w:val="roman"/>
    <w:notTrueType/>
    <w:pitch w:val="default"/>
  </w:font>
  <w:font w:name="Helvetica Neue">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014B" w:rsidRDefault="001B014B" w:rsidP="008B1CEA">
    <w:pPr>
      <w:pBdr>
        <w:left w:val="single" w:sz="12" w:space="11" w:color="5B9BD5" w:themeColor="accent1"/>
      </w:pBdr>
      <w:tabs>
        <w:tab w:val="left" w:pos="622"/>
      </w:tabs>
      <w:spacing w:after="0"/>
      <w:jc w:val="right"/>
      <w:rPr>
        <w:rFonts w:asciiTheme="majorHAnsi" w:eastAsiaTheme="majorEastAsia" w:hAnsiTheme="majorHAnsi" w:cstheme="majorBidi"/>
        <w:color w:val="2E74B5" w:themeColor="accent1" w:themeShade="BF"/>
        <w:sz w:val="26"/>
        <w:szCs w:val="26"/>
      </w:rPr>
    </w:pPr>
    <w:r>
      <w:rPr>
        <w:rFonts w:asciiTheme="majorHAnsi" w:eastAsiaTheme="majorEastAsia" w:hAnsiTheme="majorHAnsi" w:cstheme="majorBidi"/>
        <w:color w:val="2E74B5" w:themeColor="accent1" w:themeShade="BF"/>
        <w:sz w:val="26"/>
        <w:szCs w:val="26"/>
      </w:rPr>
      <w:t xml:space="preserve">                         </w:t>
    </w:r>
    <w:r>
      <w:rPr>
        <w:rFonts w:asciiTheme="majorHAnsi" w:eastAsiaTheme="majorEastAsia" w:hAnsiTheme="majorHAnsi" w:cstheme="majorBidi"/>
        <w:color w:val="2E74B5" w:themeColor="accent1" w:themeShade="BF"/>
        <w:sz w:val="26"/>
        <w:szCs w:val="26"/>
      </w:rPr>
      <w:fldChar w:fldCharType="begin"/>
    </w:r>
    <w:r>
      <w:rPr>
        <w:rFonts w:asciiTheme="majorHAnsi" w:eastAsiaTheme="majorEastAsia" w:hAnsiTheme="majorHAnsi" w:cstheme="majorBidi"/>
        <w:color w:val="2E74B5" w:themeColor="accent1" w:themeShade="BF"/>
        <w:sz w:val="26"/>
        <w:szCs w:val="26"/>
      </w:rPr>
      <w:instrText>PAGE   \* MERGEFORMAT</w:instrText>
    </w:r>
    <w:r>
      <w:rPr>
        <w:rFonts w:asciiTheme="majorHAnsi" w:eastAsiaTheme="majorEastAsia" w:hAnsiTheme="majorHAnsi" w:cstheme="majorBidi"/>
        <w:color w:val="2E74B5" w:themeColor="accent1" w:themeShade="BF"/>
        <w:sz w:val="26"/>
        <w:szCs w:val="26"/>
      </w:rPr>
      <w:fldChar w:fldCharType="separate"/>
    </w:r>
    <w:r w:rsidR="007A0757" w:rsidRPr="007A0757">
      <w:rPr>
        <w:rFonts w:asciiTheme="majorHAnsi" w:eastAsiaTheme="majorEastAsia" w:hAnsiTheme="majorHAnsi" w:cstheme="majorBidi"/>
        <w:noProof/>
        <w:color w:val="2E74B5" w:themeColor="accent1" w:themeShade="BF"/>
        <w:sz w:val="26"/>
        <w:szCs w:val="26"/>
        <w:lang w:val="eu-ES"/>
      </w:rPr>
      <w:t>9</w:t>
    </w:r>
    <w:r>
      <w:rPr>
        <w:rFonts w:asciiTheme="majorHAnsi" w:eastAsiaTheme="majorEastAsia" w:hAnsiTheme="majorHAnsi" w:cstheme="majorBidi"/>
        <w:color w:val="2E74B5" w:themeColor="accent1" w:themeShade="BF"/>
        <w:sz w:val="26"/>
        <w:szCs w:val="26"/>
      </w:rPr>
      <w:fldChar w:fldCharType="end"/>
    </w:r>
  </w:p>
  <w:p w:rsidR="001B014B" w:rsidRDefault="001B014B" w:rsidP="0060538F">
    <w:pPr>
      <w:pStyle w:val="Orri-oina"/>
      <w:tabs>
        <w:tab w:val="clear" w:pos="4252"/>
        <w:tab w:val="clear" w:pos="8504"/>
        <w:tab w:val="left" w:pos="893"/>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E0577" w:rsidRDefault="006E0577" w:rsidP="00A64F9E">
      <w:pPr>
        <w:spacing w:after="0" w:line="240" w:lineRule="auto"/>
      </w:pPr>
      <w:r>
        <w:separator/>
      </w:r>
    </w:p>
  </w:footnote>
  <w:footnote w:type="continuationSeparator" w:id="0">
    <w:p w:rsidR="006E0577" w:rsidRDefault="006E0577" w:rsidP="00A64F9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014B" w:rsidRDefault="001B014B" w:rsidP="009F712D">
    <w:pPr>
      <w:pStyle w:val="Goiburua"/>
      <w:jc w:val="right"/>
    </w:pPr>
    <w:r>
      <w:t xml:space="preserve">Unitate Didakikoa: </w:t>
    </w:r>
    <w:r w:rsidRPr="00F2783E">
      <w:rPr>
        <w:i/>
      </w:rPr>
      <w:t>Gernika: Laborategi Esperimentala</w:t>
    </w:r>
  </w:p>
  <w:p w:rsidR="001B014B" w:rsidRDefault="001B014B">
    <w:pPr>
      <w:pStyle w:val="Goiburu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9D1AD9"/>
    <w:multiLevelType w:val="hybridMultilevel"/>
    <w:tmpl w:val="28FA6A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1D333FE"/>
    <w:multiLevelType w:val="hybridMultilevel"/>
    <w:tmpl w:val="B5EA7C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2F77567"/>
    <w:multiLevelType w:val="hybridMultilevel"/>
    <w:tmpl w:val="9FD4F1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5A00136"/>
    <w:multiLevelType w:val="hybridMultilevel"/>
    <w:tmpl w:val="4A5ABD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6940DF2"/>
    <w:multiLevelType w:val="hybridMultilevel"/>
    <w:tmpl w:val="E35AAD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6ED6787"/>
    <w:multiLevelType w:val="hybridMultilevel"/>
    <w:tmpl w:val="087CFBAA"/>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6" w15:restartNumberingAfterBreak="0">
    <w:nsid w:val="07BB48D7"/>
    <w:multiLevelType w:val="hybridMultilevel"/>
    <w:tmpl w:val="6002AA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098F72F4"/>
    <w:multiLevelType w:val="hybridMultilevel"/>
    <w:tmpl w:val="B54A752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0A1202CB"/>
    <w:multiLevelType w:val="multilevel"/>
    <w:tmpl w:val="B8F2C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BA5657C"/>
    <w:multiLevelType w:val="hybridMultilevel"/>
    <w:tmpl w:val="0958BEA6"/>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0" w15:restartNumberingAfterBreak="0">
    <w:nsid w:val="0C5B2A2B"/>
    <w:multiLevelType w:val="hybridMultilevel"/>
    <w:tmpl w:val="61BE4CC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10FC3DA3"/>
    <w:multiLevelType w:val="multilevel"/>
    <w:tmpl w:val="B05E8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3A3762B"/>
    <w:multiLevelType w:val="hybridMultilevel"/>
    <w:tmpl w:val="5ED0E2B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18C16A0C"/>
    <w:multiLevelType w:val="hybridMultilevel"/>
    <w:tmpl w:val="24565E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1A8A5A78"/>
    <w:multiLevelType w:val="hybridMultilevel"/>
    <w:tmpl w:val="DE7494F6"/>
    <w:lvl w:ilvl="0" w:tplc="0C0A0001">
      <w:start w:val="1"/>
      <w:numFmt w:val="bullet"/>
      <w:lvlText w:val=""/>
      <w:lvlJc w:val="left"/>
      <w:pPr>
        <w:ind w:left="1080" w:hanging="360"/>
      </w:pPr>
      <w:rPr>
        <w:rFonts w:ascii="Symbol" w:hAnsi="Symbol" w:hint="default"/>
      </w:rPr>
    </w:lvl>
    <w:lvl w:ilvl="1" w:tplc="0C0A0003">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5" w15:restartNumberingAfterBreak="0">
    <w:nsid w:val="1C72653F"/>
    <w:multiLevelType w:val="hybridMultilevel"/>
    <w:tmpl w:val="E77408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1CD72BB1"/>
    <w:multiLevelType w:val="multilevel"/>
    <w:tmpl w:val="D0700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D480846"/>
    <w:multiLevelType w:val="hybridMultilevel"/>
    <w:tmpl w:val="2EDE7E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203668C1"/>
    <w:multiLevelType w:val="hybridMultilevel"/>
    <w:tmpl w:val="026665F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204A7834"/>
    <w:multiLevelType w:val="hybridMultilevel"/>
    <w:tmpl w:val="637885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21A85653"/>
    <w:multiLevelType w:val="hybridMultilevel"/>
    <w:tmpl w:val="00E24A9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248F2D0E"/>
    <w:multiLevelType w:val="hybridMultilevel"/>
    <w:tmpl w:val="CD4C70E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279C34DA"/>
    <w:multiLevelType w:val="hybridMultilevel"/>
    <w:tmpl w:val="E316720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29D513AB"/>
    <w:multiLevelType w:val="hybridMultilevel"/>
    <w:tmpl w:val="6C6A79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2C3A580A"/>
    <w:multiLevelType w:val="hybridMultilevel"/>
    <w:tmpl w:val="A290D7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2CF905D9"/>
    <w:multiLevelType w:val="multilevel"/>
    <w:tmpl w:val="F5824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EC02A1F"/>
    <w:multiLevelType w:val="hybridMultilevel"/>
    <w:tmpl w:val="349E01D6"/>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7" w15:restartNumberingAfterBreak="0">
    <w:nsid w:val="2FAD4502"/>
    <w:multiLevelType w:val="multilevel"/>
    <w:tmpl w:val="67663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0B37B7F"/>
    <w:multiLevelType w:val="multilevel"/>
    <w:tmpl w:val="19064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57B0065"/>
    <w:multiLevelType w:val="hybridMultilevel"/>
    <w:tmpl w:val="D928747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359B3057"/>
    <w:multiLevelType w:val="hybridMultilevel"/>
    <w:tmpl w:val="214E08A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1" w15:restartNumberingAfterBreak="0">
    <w:nsid w:val="38C517A7"/>
    <w:multiLevelType w:val="hybridMultilevel"/>
    <w:tmpl w:val="2DAA4BF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3A592102"/>
    <w:multiLevelType w:val="multilevel"/>
    <w:tmpl w:val="1A2A0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AA50F10"/>
    <w:multiLevelType w:val="multilevel"/>
    <w:tmpl w:val="FBCC7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D2B5DFA"/>
    <w:multiLevelType w:val="hybridMultilevel"/>
    <w:tmpl w:val="364A09C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3E450C2F"/>
    <w:multiLevelType w:val="hybridMultilevel"/>
    <w:tmpl w:val="2482FA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3F0431D0"/>
    <w:multiLevelType w:val="multilevel"/>
    <w:tmpl w:val="7C7AB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021783E"/>
    <w:multiLevelType w:val="hybridMultilevel"/>
    <w:tmpl w:val="B3CE69B4"/>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40E84CA5"/>
    <w:multiLevelType w:val="multilevel"/>
    <w:tmpl w:val="A1828A72"/>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ind w:left="502" w:hanging="360"/>
      </w:pPr>
      <w:rPr>
        <w:rFonts w:hint="default"/>
      </w:rPr>
    </w:lvl>
    <w:lvl w:ilvl="2">
      <w:start w:val="2"/>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72A5A08"/>
    <w:multiLevelType w:val="hybridMultilevel"/>
    <w:tmpl w:val="68EA4D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48CA2B75"/>
    <w:multiLevelType w:val="hybridMultilevel"/>
    <w:tmpl w:val="C05860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48EC5365"/>
    <w:multiLevelType w:val="multilevel"/>
    <w:tmpl w:val="37947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C9F3409"/>
    <w:multiLevelType w:val="hybridMultilevel"/>
    <w:tmpl w:val="DB0296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4D032570"/>
    <w:multiLevelType w:val="hybridMultilevel"/>
    <w:tmpl w:val="06D0B1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4DA336D0"/>
    <w:multiLevelType w:val="multilevel"/>
    <w:tmpl w:val="1B3C4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2C808BA"/>
    <w:multiLevelType w:val="multilevel"/>
    <w:tmpl w:val="E24AE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7D12275"/>
    <w:multiLevelType w:val="hybridMultilevel"/>
    <w:tmpl w:val="488EE6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5833604E"/>
    <w:multiLevelType w:val="hybridMultilevel"/>
    <w:tmpl w:val="C4907E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58ED4C49"/>
    <w:multiLevelType w:val="hybridMultilevel"/>
    <w:tmpl w:val="A73C2ED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58F2794F"/>
    <w:multiLevelType w:val="multilevel"/>
    <w:tmpl w:val="5D9C9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95D0FB2"/>
    <w:multiLevelType w:val="hybridMultilevel"/>
    <w:tmpl w:val="6AE8AD4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15:restartNumberingAfterBreak="0">
    <w:nsid w:val="5CAD314C"/>
    <w:multiLevelType w:val="multilevel"/>
    <w:tmpl w:val="F44A6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D461573"/>
    <w:multiLevelType w:val="hybridMultilevel"/>
    <w:tmpl w:val="00FCFF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15:restartNumberingAfterBreak="0">
    <w:nsid w:val="60846DBB"/>
    <w:multiLevelType w:val="hybridMultilevel"/>
    <w:tmpl w:val="F168AD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15:restartNumberingAfterBreak="0">
    <w:nsid w:val="61216A35"/>
    <w:multiLevelType w:val="hybridMultilevel"/>
    <w:tmpl w:val="80B065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5" w15:restartNumberingAfterBreak="0">
    <w:nsid w:val="61EA1D1A"/>
    <w:multiLevelType w:val="hybridMultilevel"/>
    <w:tmpl w:val="637AB7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 w15:restartNumberingAfterBreak="0">
    <w:nsid w:val="645E23DE"/>
    <w:multiLevelType w:val="multilevel"/>
    <w:tmpl w:val="E5544DF0"/>
    <w:lvl w:ilvl="0">
      <w:start w:val="1"/>
      <w:numFmt w:val="decimal"/>
      <w:lvlText w:val="%1."/>
      <w:lvlJc w:val="left"/>
      <w:pPr>
        <w:ind w:left="720" w:hanging="360"/>
      </w:pPr>
      <w:rPr>
        <w:rFonts w:hint="default"/>
        <w:color w:val="auto"/>
      </w:rPr>
    </w:lvl>
    <w:lvl w:ilvl="1">
      <w:start w:val="1"/>
      <w:numFmt w:val="decimal"/>
      <w:isLgl/>
      <w:lvlText w:val="%1.%2."/>
      <w:lvlJc w:val="left"/>
      <w:pPr>
        <w:ind w:left="840" w:hanging="420"/>
      </w:pPr>
      <w:rPr>
        <w:rFonts w:hint="default"/>
      </w:rPr>
    </w:lvl>
    <w:lvl w:ilvl="2">
      <w:start w:val="1"/>
      <w:numFmt w:val="decimal"/>
      <w:isLgl/>
      <w:lvlText w:val="%1.%2.%3."/>
      <w:lvlJc w:val="left"/>
      <w:pPr>
        <w:ind w:left="120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680" w:hanging="1080"/>
      </w:pPr>
      <w:rPr>
        <w:rFonts w:hint="default"/>
      </w:rPr>
    </w:lvl>
    <w:lvl w:ilvl="5">
      <w:start w:val="1"/>
      <w:numFmt w:val="decimal"/>
      <w:isLgl/>
      <w:lvlText w:val="%1.%2.%3.%4.%5.%6."/>
      <w:lvlJc w:val="left"/>
      <w:pPr>
        <w:ind w:left="174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220" w:hanging="1440"/>
      </w:pPr>
      <w:rPr>
        <w:rFonts w:hint="default"/>
      </w:rPr>
    </w:lvl>
    <w:lvl w:ilvl="8">
      <w:start w:val="1"/>
      <w:numFmt w:val="decimal"/>
      <w:isLgl/>
      <w:lvlText w:val="%1.%2.%3.%4.%5.%6.%7.%8.%9."/>
      <w:lvlJc w:val="left"/>
      <w:pPr>
        <w:ind w:left="2640" w:hanging="1800"/>
      </w:pPr>
      <w:rPr>
        <w:rFonts w:hint="default"/>
      </w:rPr>
    </w:lvl>
  </w:abstractNum>
  <w:abstractNum w:abstractNumId="57" w15:restartNumberingAfterBreak="0">
    <w:nsid w:val="66F64025"/>
    <w:multiLevelType w:val="hybridMultilevel"/>
    <w:tmpl w:val="37B8D5A4"/>
    <w:lvl w:ilvl="0" w:tplc="5E08D14A">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8" w15:restartNumberingAfterBreak="0">
    <w:nsid w:val="67876CFC"/>
    <w:multiLevelType w:val="hybridMultilevel"/>
    <w:tmpl w:val="DC287E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 w15:restartNumberingAfterBreak="0">
    <w:nsid w:val="6B6836D7"/>
    <w:multiLevelType w:val="hybridMultilevel"/>
    <w:tmpl w:val="3D6826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0" w15:restartNumberingAfterBreak="0">
    <w:nsid w:val="6BF55468"/>
    <w:multiLevelType w:val="hybridMultilevel"/>
    <w:tmpl w:val="A23C4AC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1" w15:restartNumberingAfterBreak="0">
    <w:nsid w:val="6DE069BB"/>
    <w:multiLevelType w:val="hybridMultilevel"/>
    <w:tmpl w:val="D00C1C3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2" w15:restartNumberingAfterBreak="0">
    <w:nsid w:val="6E92227D"/>
    <w:multiLevelType w:val="multilevel"/>
    <w:tmpl w:val="9162E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714828F1"/>
    <w:multiLevelType w:val="multilevel"/>
    <w:tmpl w:val="C6264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731961DD"/>
    <w:multiLevelType w:val="hybridMultilevel"/>
    <w:tmpl w:val="6298D9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5" w15:restartNumberingAfterBreak="0">
    <w:nsid w:val="74442CC5"/>
    <w:multiLevelType w:val="hybridMultilevel"/>
    <w:tmpl w:val="CC322DD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6" w15:restartNumberingAfterBreak="0">
    <w:nsid w:val="74DA2F64"/>
    <w:multiLevelType w:val="hybridMultilevel"/>
    <w:tmpl w:val="77A0AD3A"/>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67" w15:restartNumberingAfterBreak="0">
    <w:nsid w:val="794103BA"/>
    <w:multiLevelType w:val="hybridMultilevel"/>
    <w:tmpl w:val="438CD39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8" w15:restartNumberingAfterBreak="0">
    <w:nsid w:val="7AD8731B"/>
    <w:multiLevelType w:val="hybridMultilevel"/>
    <w:tmpl w:val="513E22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9" w15:restartNumberingAfterBreak="0">
    <w:nsid w:val="7BA70AE2"/>
    <w:multiLevelType w:val="multilevel"/>
    <w:tmpl w:val="4B6CC64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7C1C7F01"/>
    <w:multiLevelType w:val="hybridMultilevel"/>
    <w:tmpl w:val="43E873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54"/>
  </w:num>
  <w:num w:numId="2">
    <w:abstractNumId w:val="57"/>
  </w:num>
  <w:num w:numId="3">
    <w:abstractNumId w:val="5"/>
  </w:num>
  <w:num w:numId="4">
    <w:abstractNumId w:val="9"/>
  </w:num>
  <w:num w:numId="5">
    <w:abstractNumId w:val="64"/>
  </w:num>
  <w:num w:numId="6">
    <w:abstractNumId w:val="27"/>
  </w:num>
  <w:num w:numId="7">
    <w:abstractNumId w:val="28"/>
  </w:num>
  <w:num w:numId="8">
    <w:abstractNumId w:val="51"/>
  </w:num>
  <w:num w:numId="9">
    <w:abstractNumId w:val="45"/>
  </w:num>
  <w:num w:numId="10">
    <w:abstractNumId w:val="25"/>
  </w:num>
  <w:num w:numId="11">
    <w:abstractNumId w:val="49"/>
  </w:num>
  <w:num w:numId="12">
    <w:abstractNumId w:val="62"/>
  </w:num>
  <w:num w:numId="13">
    <w:abstractNumId w:val="38"/>
  </w:num>
  <w:num w:numId="14">
    <w:abstractNumId w:val="63"/>
  </w:num>
  <w:num w:numId="15">
    <w:abstractNumId w:val="4"/>
  </w:num>
  <w:num w:numId="16">
    <w:abstractNumId w:val="33"/>
  </w:num>
  <w:num w:numId="17">
    <w:abstractNumId w:val="59"/>
  </w:num>
  <w:num w:numId="18">
    <w:abstractNumId w:val="35"/>
  </w:num>
  <w:num w:numId="19">
    <w:abstractNumId w:val="30"/>
  </w:num>
  <w:num w:numId="20">
    <w:abstractNumId w:val="66"/>
  </w:num>
  <w:num w:numId="21">
    <w:abstractNumId w:val="50"/>
  </w:num>
  <w:num w:numId="22">
    <w:abstractNumId w:val="10"/>
  </w:num>
  <w:num w:numId="23">
    <w:abstractNumId w:val="61"/>
  </w:num>
  <w:num w:numId="24">
    <w:abstractNumId w:val="24"/>
  </w:num>
  <w:num w:numId="25">
    <w:abstractNumId w:val="32"/>
  </w:num>
  <w:num w:numId="26">
    <w:abstractNumId w:val="41"/>
  </w:num>
  <w:num w:numId="27">
    <w:abstractNumId w:val="11"/>
  </w:num>
  <w:num w:numId="28">
    <w:abstractNumId w:val="23"/>
  </w:num>
  <w:num w:numId="29">
    <w:abstractNumId w:val="3"/>
  </w:num>
  <w:num w:numId="30">
    <w:abstractNumId w:val="2"/>
  </w:num>
  <w:num w:numId="31">
    <w:abstractNumId w:val="22"/>
  </w:num>
  <w:num w:numId="32">
    <w:abstractNumId w:val="48"/>
  </w:num>
  <w:num w:numId="33">
    <w:abstractNumId w:val="18"/>
  </w:num>
  <w:num w:numId="34">
    <w:abstractNumId w:val="14"/>
  </w:num>
  <w:num w:numId="35">
    <w:abstractNumId w:val="17"/>
  </w:num>
  <w:num w:numId="36">
    <w:abstractNumId w:val="0"/>
  </w:num>
  <w:num w:numId="37">
    <w:abstractNumId w:val="70"/>
  </w:num>
  <w:num w:numId="38">
    <w:abstractNumId w:val="42"/>
  </w:num>
  <w:num w:numId="39">
    <w:abstractNumId w:val="67"/>
  </w:num>
  <w:num w:numId="40">
    <w:abstractNumId w:val="21"/>
  </w:num>
  <w:num w:numId="41">
    <w:abstractNumId w:val="58"/>
  </w:num>
  <w:num w:numId="42">
    <w:abstractNumId w:val="29"/>
  </w:num>
  <w:num w:numId="43">
    <w:abstractNumId w:val="43"/>
  </w:num>
  <w:num w:numId="44">
    <w:abstractNumId w:val="34"/>
  </w:num>
  <w:num w:numId="45">
    <w:abstractNumId w:val="12"/>
  </w:num>
  <w:num w:numId="46">
    <w:abstractNumId w:val="68"/>
  </w:num>
  <w:num w:numId="47">
    <w:abstractNumId w:val="13"/>
  </w:num>
  <w:num w:numId="48">
    <w:abstractNumId w:val="8"/>
  </w:num>
  <w:num w:numId="49">
    <w:abstractNumId w:val="16"/>
  </w:num>
  <w:num w:numId="50">
    <w:abstractNumId w:val="36"/>
  </w:num>
  <w:num w:numId="51">
    <w:abstractNumId w:val="65"/>
  </w:num>
  <w:num w:numId="52">
    <w:abstractNumId w:val="31"/>
  </w:num>
  <w:num w:numId="53">
    <w:abstractNumId w:val="56"/>
  </w:num>
  <w:num w:numId="54">
    <w:abstractNumId w:val="20"/>
  </w:num>
  <w:num w:numId="55">
    <w:abstractNumId w:val="55"/>
  </w:num>
  <w:num w:numId="56">
    <w:abstractNumId w:val="44"/>
  </w:num>
  <w:num w:numId="57">
    <w:abstractNumId w:val="52"/>
  </w:num>
  <w:num w:numId="58">
    <w:abstractNumId w:val="7"/>
  </w:num>
  <w:num w:numId="59">
    <w:abstractNumId w:val="60"/>
  </w:num>
  <w:num w:numId="60">
    <w:abstractNumId w:val="53"/>
  </w:num>
  <w:num w:numId="61">
    <w:abstractNumId w:val="26"/>
  </w:num>
  <w:num w:numId="62">
    <w:abstractNumId w:val="69"/>
  </w:num>
  <w:num w:numId="63">
    <w:abstractNumId w:val="39"/>
  </w:num>
  <w:num w:numId="64">
    <w:abstractNumId w:val="19"/>
  </w:num>
  <w:num w:numId="65">
    <w:abstractNumId w:val="47"/>
  </w:num>
  <w:num w:numId="66">
    <w:abstractNumId w:val="40"/>
  </w:num>
  <w:num w:numId="67">
    <w:abstractNumId w:val="46"/>
  </w:num>
  <w:num w:numId="68">
    <w:abstractNumId w:val="1"/>
  </w:num>
  <w:num w:numId="69">
    <w:abstractNumId w:val="6"/>
  </w:num>
  <w:num w:numId="70">
    <w:abstractNumId w:val="15"/>
  </w:num>
  <w:num w:numId="71">
    <w:abstractNumId w:val="37"/>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617A"/>
    <w:rsid w:val="000019D3"/>
    <w:rsid w:val="00001B4E"/>
    <w:rsid w:val="00003887"/>
    <w:rsid w:val="000109EF"/>
    <w:rsid w:val="00015DD4"/>
    <w:rsid w:val="00022CC4"/>
    <w:rsid w:val="0002581F"/>
    <w:rsid w:val="0003056E"/>
    <w:rsid w:val="00030F02"/>
    <w:rsid w:val="00031C8B"/>
    <w:rsid w:val="00037DB4"/>
    <w:rsid w:val="0004199E"/>
    <w:rsid w:val="0004482B"/>
    <w:rsid w:val="000464C1"/>
    <w:rsid w:val="00046649"/>
    <w:rsid w:val="00047EE4"/>
    <w:rsid w:val="00056502"/>
    <w:rsid w:val="00061666"/>
    <w:rsid w:val="00066902"/>
    <w:rsid w:val="0006705A"/>
    <w:rsid w:val="00070672"/>
    <w:rsid w:val="000739FB"/>
    <w:rsid w:val="00077F52"/>
    <w:rsid w:val="0008706C"/>
    <w:rsid w:val="0009074E"/>
    <w:rsid w:val="000921D2"/>
    <w:rsid w:val="000A49C3"/>
    <w:rsid w:val="000A72A0"/>
    <w:rsid w:val="000A7D12"/>
    <w:rsid w:val="000B3B99"/>
    <w:rsid w:val="000B3DC7"/>
    <w:rsid w:val="000C4675"/>
    <w:rsid w:val="000D1C65"/>
    <w:rsid w:val="000E20B5"/>
    <w:rsid w:val="000E3549"/>
    <w:rsid w:val="000E7B6D"/>
    <w:rsid w:val="000F5610"/>
    <w:rsid w:val="000F703B"/>
    <w:rsid w:val="00101904"/>
    <w:rsid w:val="00104859"/>
    <w:rsid w:val="00106B8E"/>
    <w:rsid w:val="00112933"/>
    <w:rsid w:val="0013329E"/>
    <w:rsid w:val="00135FE9"/>
    <w:rsid w:val="00141EA2"/>
    <w:rsid w:val="00142CFC"/>
    <w:rsid w:val="00150160"/>
    <w:rsid w:val="00150735"/>
    <w:rsid w:val="001547C5"/>
    <w:rsid w:val="00156263"/>
    <w:rsid w:val="00163B78"/>
    <w:rsid w:val="00163F9F"/>
    <w:rsid w:val="00164340"/>
    <w:rsid w:val="00165841"/>
    <w:rsid w:val="0018136E"/>
    <w:rsid w:val="001827BA"/>
    <w:rsid w:val="00192CB8"/>
    <w:rsid w:val="001A12D1"/>
    <w:rsid w:val="001B014B"/>
    <w:rsid w:val="001B3A95"/>
    <w:rsid w:val="001B409D"/>
    <w:rsid w:val="001C2A6B"/>
    <w:rsid w:val="001C2F4D"/>
    <w:rsid w:val="001C5ABF"/>
    <w:rsid w:val="001C5BE8"/>
    <w:rsid w:val="001D3E64"/>
    <w:rsid w:val="001D4BC7"/>
    <w:rsid w:val="001E392A"/>
    <w:rsid w:val="001F1D0E"/>
    <w:rsid w:val="001F4040"/>
    <w:rsid w:val="001F60F8"/>
    <w:rsid w:val="0020079D"/>
    <w:rsid w:val="0021654E"/>
    <w:rsid w:val="00216B01"/>
    <w:rsid w:val="00221434"/>
    <w:rsid w:val="00231A2A"/>
    <w:rsid w:val="00232210"/>
    <w:rsid w:val="00234C6B"/>
    <w:rsid w:val="002415F9"/>
    <w:rsid w:val="00244382"/>
    <w:rsid w:val="00247921"/>
    <w:rsid w:val="00251340"/>
    <w:rsid w:val="002603A6"/>
    <w:rsid w:val="0026061A"/>
    <w:rsid w:val="002718E7"/>
    <w:rsid w:val="00287A70"/>
    <w:rsid w:val="0029792C"/>
    <w:rsid w:val="002A6317"/>
    <w:rsid w:val="002A640C"/>
    <w:rsid w:val="002A7068"/>
    <w:rsid w:val="002B1117"/>
    <w:rsid w:val="002B1621"/>
    <w:rsid w:val="002B2640"/>
    <w:rsid w:val="002B4FED"/>
    <w:rsid w:val="002C793F"/>
    <w:rsid w:val="002D5E43"/>
    <w:rsid w:val="002F3A6E"/>
    <w:rsid w:val="00306A61"/>
    <w:rsid w:val="00317E46"/>
    <w:rsid w:val="00321372"/>
    <w:rsid w:val="00323147"/>
    <w:rsid w:val="0032439F"/>
    <w:rsid w:val="003278AA"/>
    <w:rsid w:val="00327AFB"/>
    <w:rsid w:val="00327F75"/>
    <w:rsid w:val="00333D5E"/>
    <w:rsid w:val="00344094"/>
    <w:rsid w:val="00354360"/>
    <w:rsid w:val="00354926"/>
    <w:rsid w:val="00354F39"/>
    <w:rsid w:val="00357729"/>
    <w:rsid w:val="00362317"/>
    <w:rsid w:val="00370E37"/>
    <w:rsid w:val="00372C2A"/>
    <w:rsid w:val="0038353C"/>
    <w:rsid w:val="00383B19"/>
    <w:rsid w:val="003847A0"/>
    <w:rsid w:val="003900D0"/>
    <w:rsid w:val="003910B1"/>
    <w:rsid w:val="00392B3E"/>
    <w:rsid w:val="00394557"/>
    <w:rsid w:val="003A67E2"/>
    <w:rsid w:val="003B0F04"/>
    <w:rsid w:val="003B4856"/>
    <w:rsid w:val="003B4D18"/>
    <w:rsid w:val="003D4A74"/>
    <w:rsid w:val="003D5099"/>
    <w:rsid w:val="003F30A9"/>
    <w:rsid w:val="003F3D2E"/>
    <w:rsid w:val="003F7D67"/>
    <w:rsid w:val="004024DD"/>
    <w:rsid w:val="00403303"/>
    <w:rsid w:val="00410B46"/>
    <w:rsid w:val="00412FBD"/>
    <w:rsid w:val="004205EE"/>
    <w:rsid w:val="00434F25"/>
    <w:rsid w:val="0043515D"/>
    <w:rsid w:val="00436678"/>
    <w:rsid w:val="0044620B"/>
    <w:rsid w:val="004479B0"/>
    <w:rsid w:val="00447B05"/>
    <w:rsid w:val="004608BD"/>
    <w:rsid w:val="0047125F"/>
    <w:rsid w:val="00471E12"/>
    <w:rsid w:val="00475228"/>
    <w:rsid w:val="004831B3"/>
    <w:rsid w:val="004848C7"/>
    <w:rsid w:val="004861FE"/>
    <w:rsid w:val="00486693"/>
    <w:rsid w:val="00490273"/>
    <w:rsid w:val="00490EBC"/>
    <w:rsid w:val="00490F8A"/>
    <w:rsid w:val="00492A72"/>
    <w:rsid w:val="004961AF"/>
    <w:rsid w:val="004A33DF"/>
    <w:rsid w:val="004A3EF4"/>
    <w:rsid w:val="004B51F6"/>
    <w:rsid w:val="004B57AD"/>
    <w:rsid w:val="004B62D0"/>
    <w:rsid w:val="004B6E7B"/>
    <w:rsid w:val="004B72D8"/>
    <w:rsid w:val="004C13EA"/>
    <w:rsid w:val="004C4280"/>
    <w:rsid w:val="004C5D41"/>
    <w:rsid w:val="004C6AE1"/>
    <w:rsid w:val="004C7225"/>
    <w:rsid w:val="004D029D"/>
    <w:rsid w:val="004D252C"/>
    <w:rsid w:val="004D5606"/>
    <w:rsid w:val="004D6D46"/>
    <w:rsid w:val="004D7033"/>
    <w:rsid w:val="004D70B0"/>
    <w:rsid w:val="004E2A35"/>
    <w:rsid w:val="004E35D4"/>
    <w:rsid w:val="004F078A"/>
    <w:rsid w:val="004F19C0"/>
    <w:rsid w:val="004F1A91"/>
    <w:rsid w:val="004F78B8"/>
    <w:rsid w:val="00502DEF"/>
    <w:rsid w:val="00515AF2"/>
    <w:rsid w:val="00516ED2"/>
    <w:rsid w:val="005170CE"/>
    <w:rsid w:val="005202F0"/>
    <w:rsid w:val="00521ED8"/>
    <w:rsid w:val="005222EB"/>
    <w:rsid w:val="005229A2"/>
    <w:rsid w:val="00522A43"/>
    <w:rsid w:val="00525805"/>
    <w:rsid w:val="005339F9"/>
    <w:rsid w:val="00535F33"/>
    <w:rsid w:val="00542F2C"/>
    <w:rsid w:val="00542F4F"/>
    <w:rsid w:val="00544D90"/>
    <w:rsid w:val="005451BF"/>
    <w:rsid w:val="005463A7"/>
    <w:rsid w:val="00555788"/>
    <w:rsid w:val="00561D0D"/>
    <w:rsid w:val="00564797"/>
    <w:rsid w:val="00581D63"/>
    <w:rsid w:val="005844CF"/>
    <w:rsid w:val="005975BF"/>
    <w:rsid w:val="005A0EAE"/>
    <w:rsid w:val="005A5CC9"/>
    <w:rsid w:val="005A7518"/>
    <w:rsid w:val="005D0AA2"/>
    <w:rsid w:val="005D4CFC"/>
    <w:rsid w:val="005D6565"/>
    <w:rsid w:val="005E0C67"/>
    <w:rsid w:val="005E2504"/>
    <w:rsid w:val="005F04E3"/>
    <w:rsid w:val="005F77D1"/>
    <w:rsid w:val="006044F2"/>
    <w:rsid w:val="0060538F"/>
    <w:rsid w:val="0061129F"/>
    <w:rsid w:val="00612A6B"/>
    <w:rsid w:val="00614A77"/>
    <w:rsid w:val="0061617A"/>
    <w:rsid w:val="006162C5"/>
    <w:rsid w:val="00624213"/>
    <w:rsid w:val="006243F1"/>
    <w:rsid w:val="006314D7"/>
    <w:rsid w:val="006318F2"/>
    <w:rsid w:val="0063588E"/>
    <w:rsid w:val="00636FDB"/>
    <w:rsid w:val="006406B4"/>
    <w:rsid w:val="006464F2"/>
    <w:rsid w:val="00651D68"/>
    <w:rsid w:val="006533A0"/>
    <w:rsid w:val="00655DA3"/>
    <w:rsid w:val="0065660C"/>
    <w:rsid w:val="006630F3"/>
    <w:rsid w:val="006655B4"/>
    <w:rsid w:val="006657ED"/>
    <w:rsid w:val="00665B39"/>
    <w:rsid w:val="00676397"/>
    <w:rsid w:val="00677928"/>
    <w:rsid w:val="00693CA7"/>
    <w:rsid w:val="006A493C"/>
    <w:rsid w:val="006A5141"/>
    <w:rsid w:val="006A78D1"/>
    <w:rsid w:val="006B6A44"/>
    <w:rsid w:val="006C070D"/>
    <w:rsid w:val="006C762A"/>
    <w:rsid w:val="006D36C3"/>
    <w:rsid w:val="006D615D"/>
    <w:rsid w:val="006D79EF"/>
    <w:rsid w:val="006E0577"/>
    <w:rsid w:val="006E0951"/>
    <w:rsid w:val="006F187C"/>
    <w:rsid w:val="006F1B8D"/>
    <w:rsid w:val="006F1CA3"/>
    <w:rsid w:val="006F2195"/>
    <w:rsid w:val="007042C3"/>
    <w:rsid w:val="00715FBE"/>
    <w:rsid w:val="007169DE"/>
    <w:rsid w:val="00722985"/>
    <w:rsid w:val="00727A70"/>
    <w:rsid w:val="00730758"/>
    <w:rsid w:val="00736889"/>
    <w:rsid w:val="007558BE"/>
    <w:rsid w:val="0076292C"/>
    <w:rsid w:val="0076673D"/>
    <w:rsid w:val="00770951"/>
    <w:rsid w:val="00775DCB"/>
    <w:rsid w:val="007803CA"/>
    <w:rsid w:val="00782D1F"/>
    <w:rsid w:val="0078411F"/>
    <w:rsid w:val="00795F35"/>
    <w:rsid w:val="007A0757"/>
    <w:rsid w:val="007A5EC7"/>
    <w:rsid w:val="007B0B37"/>
    <w:rsid w:val="007B17D5"/>
    <w:rsid w:val="007B21FD"/>
    <w:rsid w:val="007B2753"/>
    <w:rsid w:val="007B5D6A"/>
    <w:rsid w:val="007B6D65"/>
    <w:rsid w:val="007B6DDE"/>
    <w:rsid w:val="007C0AEF"/>
    <w:rsid w:val="007C1AF6"/>
    <w:rsid w:val="007C41E1"/>
    <w:rsid w:val="007C674B"/>
    <w:rsid w:val="007C7FCE"/>
    <w:rsid w:val="007D1123"/>
    <w:rsid w:val="007D6F1A"/>
    <w:rsid w:val="007D725E"/>
    <w:rsid w:val="007D7F39"/>
    <w:rsid w:val="007E0ED1"/>
    <w:rsid w:val="007E15CD"/>
    <w:rsid w:val="007E1B49"/>
    <w:rsid w:val="007E2FD5"/>
    <w:rsid w:val="007E4100"/>
    <w:rsid w:val="007F1F52"/>
    <w:rsid w:val="007F2016"/>
    <w:rsid w:val="00803D54"/>
    <w:rsid w:val="00811115"/>
    <w:rsid w:val="0082781F"/>
    <w:rsid w:val="00830BD4"/>
    <w:rsid w:val="008359D1"/>
    <w:rsid w:val="00836CAB"/>
    <w:rsid w:val="00837BD7"/>
    <w:rsid w:val="00841A19"/>
    <w:rsid w:val="00847B1D"/>
    <w:rsid w:val="00862AEC"/>
    <w:rsid w:val="00874119"/>
    <w:rsid w:val="008832DC"/>
    <w:rsid w:val="0089404F"/>
    <w:rsid w:val="008979C0"/>
    <w:rsid w:val="008A0516"/>
    <w:rsid w:val="008A0580"/>
    <w:rsid w:val="008A0C71"/>
    <w:rsid w:val="008A4875"/>
    <w:rsid w:val="008B1CEA"/>
    <w:rsid w:val="008C2074"/>
    <w:rsid w:val="008C6626"/>
    <w:rsid w:val="008D1278"/>
    <w:rsid w:val="008D6363"/>
    <w:rsid w:val="008E455E"/>
    <w:rsid w:val="008E7712"/>
    <w:rsid w:val="008F1EC0"/>
    <w:rsid w:val="008F2F3F"/>
    <w:rsid w:val="008F4AF6"/>
    <w:rsid w:val="008F6728"/>
    <w:rsid w:val="008F6E1E"/>
    <w:rsid w:val="00907BEE"/>
    <w:rsid w:val="009124A2"/>
    <w:rsid w:val="00916A2C"/>
    <w:rsid w:val="0091764E"/>
    <w:rsid w:val="00922803"/>
    <w:rsid w:val="00922BCD"/>
    <w:rsid w:val="00925CAF"/>
    <w:rsid w:val="00942202"/>
    <w:rsid w:val="009448F5"/>
    <w:rsid w:val="009477BB"/>
    <w:rsid w:val="00954F36"/>
    <w:rsid w:val="009552CC"/>
    <w:rsid w:val="00960230"/>
    <w:rsid w:val="009616D7"/>
    <w:rsid w:val="0096590C"/>
    <w:rsid w:val="009725AB"/>
    <w:rsid w:val="009734CB"/>
    <w:rsid w:val="009742EE"/>
    <w:rsid w:val="009838ED"/>
    <w:rsid w:val="00983D70"/>
    <w:rsid w:val="00983D7C"/>
    <w:rsid w:val="0098496E"/>
    <w:rsid w:val="009878A9"/>
    <w:rsid w:val="0099059E"/>
    <w:rsid w:val="00997AA0"/>
    <w:rsid w:val="009A4028"/>
    <w:rsid w:val="009B3193"/>
    <w:rsid w:val="009B3FD3"/>
    <w:rsid w:val="009B551E"/>
    <w:rsid w:val="009D0975"/>
    <w:rsid w:val="009D2D64"/>
    <w:rsid w:val="009D516A"/>
    <w:rsid w:val="009D6FC8"/>
    <w:rsid w:val="009D71C7"/>
    <w:rsid w:val="009E333B"/>
    <w:rsid w:val="009E37A1"/>
    <w:rsid w:val="009E5BCB"/>
    <w:rsid w:val="009E6CD3"/>
    <w:rsid w:val="009E7F53"/>
    <w:rsid w:val="009F3D0A"/>
    <w:rsid w:val="009F5702"/>
    <w:rsid w:val="009F712D"/>
    <w:rsid w:val="00A06B16"/>
    <w:rsid w:val="00A10EB2"/>
    <w:rsid w:val="00A110D1"/>
    <w:rsid w:val="00A11849"/>
    <w:rsid w:val="00A20D78"/>
    <w:rsid w:val="00A24609"/>
    <w:rsid w:val="00A26C50"/>
    <w:rsid w:val="00A34896"/>
    <w:rsid w:val="00A356B8"/>
    <w:rsid w:val="00A42238"/>
    <w:rsid w:val="00A4265D"/>
    <w:rsid w:val="00A42FFB"/>
    <w:rsid w:val="00A51BD1"/>
    <w:rsid w:val="00A55047"/>
    <w:rsid w:val="00A5698E"/>
    <w:rsid w:val="00A607BC"/>
    <w:rsid w:val="00A64F9E"/>
    <w:rsid w:val="00A66AAA"/>
    <w:rsid w:val="00A67AB0"/>
    <w:rsid w:val="00A67BC9"/>
    <w:rsid w:val="00A70500"/>
    <w:rsid w:val="00A70D9A"/>
    <w:rsid w:val="00A7714C"/>
    <w:rsid w:val="00A83039"/>
    <w:rsid w:val="00A865D3"/>
    <w:rsid w:val="00A903FA"/>
    <w:rsid w:val="00A905C1"/>
    <w:rsid w:val="00A90628"/>
    <w:rsid w:val="00AA2577"/>
    <w:rsid w:val="00AA5E17"/>
    <w:rsid w:val="00AB1A6C"/>
    <w:rsid w:val="00AB1C29"/>
    <w:rsid w:val="00AB24DF"/>
    <w:rsid w:val="00AB7656"/>
    <w:rsid w:val="00AC05F9"/>
    <w:rsid w:val="00AC6B6B"/>
    <w:rsid w:val="00AC6CBF"/>
    <w:rsid w:val="00AD64F3"/>
    <w:rsid w:val="00AE7B4A"/>
    <w:rsid w:val="00AF1496"/>
    <w:rsid w:val="00AF2DC3"/>
    <w:rsid w:val="00AF344D"/>
    <w:rsid w:val="00AF5501"/>
    <w:rsid w:val="00AF6EC4"/>
    <w:rsid w:val="00B03F47"/>
    <w:rsid w:val="00B052E9"/>
    <w:rsid w:val="00B05BEE"/>
    <w:rsid w:val="00B10D93"/>
    <w:rsid w:val="00B14ACA"/>
    <w:rsid w:val="00B30877"/>
    <w:rsid w:val="00B359FC"/>
    <w:rsid w:val="00B44632"/>
    <w:rsid w:val="00B55C8E"/>
    <w:rsid w:val="00B579F5"/>
    <w:rsid w:val="00B622C3"/>
    <w:rsid w:val="00B63F51"/>
    <w:rsid w:val="00B655B9"/>
    <w:rsid w:val="00B66974"/>
    <w:rsid w:val="00B72C5C"/>
    <w:rsid w:val="00B74104"/>
    <w:rsid w:val="00B74FFD"/>
    <w:rsid w:val="00B76943"/>
    <w:rsid w:val="00B90ABC"/>
    <w:rsid w:val="00B916CE"/>
    <w:rsid w:val="00B9187F"/>
    <w:rsid w:val="00B91FE0"/>
    <w:rsid w:val="00B93803"/>
    <w:rsid w:val="00B94370"/>
    <w:rsid w:val="00B9549D"/>
    <w:rsid w:val="00BA13E9"/>
    <w:rsid w:val="00BC67FF"/>
    <w:rsid w:val="00BC7971"/>
    <w:rsid w:val="00BD0F96"/>
    <w:rsid w:val="00BD4BD5"/>
    <w:rsid w:val="00BE37BC"/>
    <w:rsid w:val="00BE438C"/>
    <w:rsid w:val="00BF1F54"/>
    <w:rsid w:val="00BF31D3"/>
    <w:rsid w:val="00BF55A4"/>
    <w:rsid w:val="00BF702F"/>
    <w:rsid w:val="00C0456F"/>
    <w:rsid w:val="00C15624"/>
    <w:rsid w:val="00C30BE2"/>
    <w:rsid w:val="00C313F4"/>
    <w:rsid w:val="00C31E8A"/>
    <w:rsid w:val="00C340B2"/>
    <w:rsid w:val="00C45FBB"/>
    <w:rsid w:val="00C4634E"/>
    <w:rsid w:val="00C52981"/>
    <w:rsid w:val="00C54A95"/>
    <w:rsid w:val="00C5536F"/>
    <w:rsid w:val="00C6298F"/>
    <w:rsid w:val="00C66BDD"/>
    <w:rsid w:val="00C72A48"/>
    <w:rsid w:val="00C822E0"/>
    <w:rsid w:val="00C83788"/>
    <w:rsid w:val="00C837BA"/>
    <w:rsid w:val="00C8569F"/>
    <w:rsid w:val="00C9023B"/>
    <w:rsid w:val="00CA10F1"/>
    <w:rsid w:val="00CA1482"/>
    <w:rsid w:val="00CA452D"/>
    <w:rsid w:val="00CA6DBD"/>
    <w:rsid w:val="00CB0266"/>
    <w:rsid w:val="00CB0974"/>
    <w:rsid w:val="00CB4A6D"/>
    <w:rsid w:val="00CB680B"/>
    <w:rsid w:val="00CC0825"/>
    <w:rsid w:val="00CC1E7A"/>
    <w:rsid w:val="00CC1EFF"/>
    <w:rsid w:val="00CC548D"/>
    <w:rsid w:val="00CD0CCB"/>
    <w:rsid w:val="00CE07AD"/>
    <w:rsid w:val="00CF00C9"/>
    <w:rsid w:val="00CF46DB"/>
    <w:rsid w:val="00CF4822"/>
    <w:rsid w:val="00D01755"/>
    <w:rsid w:val="00D02A8F"/>
    <w:rsid w:val="00D05DD9"/>
    <w:rsid w:val="00D216A9"/>
    <w:rsid w:val="00D25F83"/>
    <w:rsid w:val="00D27C0F"/>
    <w:rsid w:val="00D30F18"/>
    <w:rsid w:val="00D43A87"/>
    <w:rsid w:val="00D457A6"/>
    <w:rsid w:val="00D642E2"/>
    <w:rsid w:val="00D649BF"/>
    <w:rsid w:val="00D80B52"/>
    <w:rsid w:val="00D829FA"/>
    <w:rsid w:val="00D95E1E"/>
    <w:rsid w:val="00D9785A"/>
    <w:rsid w:val="00DA47F4"/>
    <w:rsid w:val="00DA76BF"/>
    <w:rsid w:val="00DA783D"/>
    <w:rsid w:val="00DB7047"/>
    <w:rsid w:val="00DC68FC"/>
    <w:rsid w:val="00DC7FB5"/>
    <w:rsid w:val="00DD09C9"/>
    <w:rsid w:val="00DD7F5A"/>
    <w:rsid w:val="00DE024D"/>
    <w:rsid w:val="00DE2308"/>
    <w:rsid w:val="00DF6803"/>
    <w:rsid w:val="00E0061F"/>
    <w:rsid w:val="00E07608"/>
    <w:rsid w:val="00E0782E"/>
    <w:rsid w:val="00E11FF6"/>
    <w:rsid w:val="00E12BAC"/>
    <w:rsid w:val="00E14A40"/>
    <w:rsid w:val="00E15A6F"/>
    <w:rsid w:val="00E169FA"/>
    <w:rsid w:val="00E32453"/>
    <w:rsid w:val="00E35F74"/>
    <w:rsid w:val="00E373D7"/>
    <w:rsid w:val="00E414F8"/>
    <w:rsid w:val="00E4339A"/>
    <w:rsid w:val="00E445F0"/>
    <w:rsid w:val="00E5564E"/>
    <w:rsid w:val="00E64552"/>
    <w:rsid w:val="00E73842"/>
    <w:rsid w:val="00E878D3"/>
    <w:rsid w:val="00E91FFD"/>
    <w:rsid w:val="00E92489"/>
    <w:rsid w:val="00E93A00"/>
    <w:rsid w:val="00E953BE"/>
    <w:rsid w:val="00E96A68"/>
    <w:rsid w:val="00E97E96"/>
    <w:rsid w:val="00EA1101"/>
    <w:rsid w:val="00EA289E"/>
    <w:rsid w:val="00EB2997"/>
    <w:rsid w:val="00EB32A2"/>
    <w:rsid w:val="00EB372C"/>
    <w:rsid w:val="00EB478D"/>
    <w:rsid w:val="00EB506A"/>
    <w:rsid w:val="00EC1FC9"/>
    <w:rsid w:val="00EC7A06"/>
    <w:rsid w:val="00ED3D35"/>
    <w:rsid w:val="00ED43E9"/>
    <w:rsid w:val="00ED44C0"/>
    <w:rsid w:val="00EE5FED"/>
    <w:rsid w:val="00EF6276"/>
    <w:rsid w:val="00F055C8"/>
    <w:rsid w:val="00F117E1"/>
    <w:rsid w:val="00F16CA5"/>
    <w:rsid w:val="00F24600"/>
    <w:rsid w:val="00F2783E"/>
    <w:rsid w:val="00F346B9"/>
    <w:rsid w:val="00F431BF"/>
    <w:rsid w:val="00F45380"/>
    <w:rsid w:val="00F453C4"/>
    <w:rsid w:val="00F50815"/>
    <w:rsid w:val="00F52532"/>
    <w:rsid w:val="00F5326F"/>
    <w:rsid w:val="00F74CCF"/>
    <w:rsid w:val="00F8244F"/>
    <w:rsid w:val="00F830A6"/>
    <w:rsid w:val="00F868D5"/>
    <w:rsid w:val="00F9103F"/>
    <w:rsid w:val="00F9413F"/>
    <w:rsid w:val="00F951AA"/>
    <w:rsid w:val="00F97959"/>
    <w:rsid w:val="00FA0164"/>
    <w:rsid w:val="00FB1D6D"/>
    <w:rsid w:val="00FB2A4D"/>
    <w:rsid w:val="00FB2C4D"/>
    <w:rsid w:val="00FB61BF"/>
    <w:rsid w:val="00FC0ACA"/>
    <w:rsid w:val="00FC3035"/>
    <w:rsid w:val="00FD0C51"/>
    <w:rsid w:val="00FD3486"/>
    <w:rsid w:val="00FD62E3"/>
    <w:rsid w:val="00FD6B1D"/>
    <w:rsid w:val="00FE50DF"/>
    <w:rsid w:val="00FF0D8F"/>
    <w:rsid w:val="00FF16D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CB2FA04-B542-460B-B11D-F340E398C4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a">
    <w:name w:val="Normal"/>
    <w:qFormat/>
    <w:rsid w:val="00ED44C0"/>
  </w:style>
  <w:style w:type="paragraph" w:styleId="1izenburua">
    <w:name w:val="heading 1"/>
    <w:basedOn w:val="Normala"/>
    <w:next w:val="Normala"/>
    <w:link w:val="1izenburuaKar"/>
    <w:uiPriority w:val="9"/>
    <w:qFormat/>
    <w:rsid w:val="004C13E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izenburua">
    <w:name w:val="heading 2"/>
    <w:basedOn w:val="Normala"/>
    <w:next w:val="Normala"/>
    <w:link w:val="2izenburuaKar"/>
    <w:uiPriority w:val="9"/>
    <w:semiHidden/>
    <w:unhideWhenUsed/>
    <w:qFormat/>
    <w:rsid w:val="004C13E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izenburua">
    <w:name w:val="heading 3"/>
    <w:basedOn w:val="Normala"/>
    <w:link w:val="3izenburuaKar"/>
    <w:uiPriority w:val="9"/>
    <w:qFormat/>
    <w:rsid w:val="00E73842"/>
    <w:pPr>
      <w:spacing w:before="100" w:beforeAutospacing="1" w:after="100" w:afterAutospacing="1" w:line="240" w:lineRule="auto"/>
      <w:outlineLvl w:val="2"/>
    </w:pPr>
    <w:rPr>
      <w:rFonts w:ascii="Times New Roman" w:eastAsia="Times New Roman" w:hAnsi="Times New Roman" w:cs="Times New Roman"/>
      <w:b/>
      <w:bCs/>
      <w:sz w:val="27"/>
      <w:szCs w:val="27"/>
      <w:lang w:eastAsia="es-ES"/>
    </w:rPr>
  </w:style>
  <w:style w:type="paragraph" w:styleId="4izenburua">
    <w:name w:val="heading 4"/>
    <w:basedOn w:val="Normala"/>
    <w:next w:val="Normala"/>
    <w:link w:val="4izenburuaKar"/>
    <w:uiPriority w:val="9"/>
    <w:semiHidden/>
    <w:unhideWhenUsed/>
    <w:qFormat/>
    <w:rsid w:val="00E73842"/>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Paragrafoarenletra-tipolehenetsia">
    <w:name w:val="Default Paragraph Font"/>
    <w:uiPriority w:val="1"/>
    <w:semiHidden/>
    <w:unhideWhenUsed/>
  </w:style>
  <w:style w:type="table" w:default="1" w:styleId="Taulanormala">
    <w:name w:val="Normal Table"/>
    <w:uiPriority w:val="99"/>
    <w:semiHidden/>
    <w:unhideWhenUsed/>
    <w:tblPr>
      <w:tblInd w:w="0" w:type="dxa"/>
      <w:tblCellMar>
        <w:top w:w="0" w:type="dxa"/>
        <w:left w:w="108" w:type="dxa"/>
        <w:bottom w:w="0" w:type="dxa"/>
        <w:right w:w="108" w:type="dxa"/>
      </w:tblCellMar>
    </w:tblPr>
  </w:style>
  <w:style w:type="numbering" w:default="1" w:styleId="Zerrendarikez">
    <w:name w:val="No List"/>
    <w:uiPriority w:val="99"/>
    <w:semiHidden/>
    <w:unhideWhenUsed/>
  </w:style>
  <w:style w:type="paragraph" w:styleId="Zerrenda-paragrafoa">
    <w:name w:val="List Paragraph"/>
    <w:basedOn w:val="Normala"/>
    <w:uiPriority w:val="34"/>
    <w:qFormat/>
    <w:rsid w:val="007803CA"/>
    <w:pPr>
      <w:ind w:left="720"/>
      <w:contextualSpacing/>
    </w:pPr>
  </w:style>
  <w:style w:type="character" w:styleId="Hiperesteka">
    <w:name w:val="Hyperlink"/>
    <w:basedOn w:val="Paragrafoarenletra-tipolehenetsia"/>
    <w:uiPriority w:val="99"/>
    <w:unhideWhenUsed/>
    <w:rsid w:val="00354360"/>
    <w:rPr>
      <w:color w:val="0563C1" w:themeColor="hyperlink"/>
      <w:u w:val="single"/>
    </w:rPr>
  </w:style>
  <w:style w:type="table" w:styleId="Saretaduntaula">
    <w:name w:val="Table Grid"/>
    <w:basedOn w:val="Taulanormala"/>
    <w:uiPriority w:val="59"/>
    <w:rsid w:val="007F20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izenburuaKar">
    <w:name w:val="3. izenburua Kar"/>
    <w:basedOn w:val="Paragrafoarenletra-tipolehenetsia"/>
    <w:link w:val="3izenburua"/>
    <w:uiPriority w:val="9"/>
    <w:rsid w:val="00E73842"/>
    <w:rPr>
      <w:rFonts w:ascii="Times New Roman" w:eastAsia="Times New Roman" w:hAnsi="Times New Roman" w:cs="Times New Roman"/>
      <w:b/>
      <w:bCs/>
      <w:sz w:val="27"/>
      <w:szCs w:val="27"/>
      <w:lang w:eastAsia="es-ES"/>
    </w:rPr>
  </w:style>
  <w:style w:type="character" w:customStyle="1" w:styleId="mw-headline">
    <w:name w:val="mw-headline"/>
    <w:basedOn w:val="Paragrafoarenletra-tipolehenetsia"/>
    <w:rsid w:val="00E73842"/>
  </w:style>
  <w:style w:type="character" w:customStyle="1" w:styleId="mw-editsection">
    <w:name w:val="mw-editsection"/>
    <w:basedOn w:val="Paragrafoarenletra-tipolehenetsia"/>
    <w:rsid w:val="00E73842"/>
  </w:style>
  <w:style w:type="character" w:customStyle="1" w:styleId="mw-editsection-bracket">
    <w:name w:val="mw-editsection-bracket"/>
    <w:basedOn w:val="Paragrafoarenletra-tipolehenetsia"/>
    <w:rsid w:val="00E73842"/>
  </w:style>
  <w:style w:type="character" w:customStyle="1" w:styleId="mw-editsection-divider">
    <w:name w:val="mw-editsection-divider"/>
    <w:basedOn w:val="Paragrafoarenletra-tipolehenetsia"/>
    <w:rsid w:val="00E73842"/>
  </w:style>
  <w:style w:type="character" w:customStyle="1" w:styleId="4izenburuaKar">
    <w:name w:val="4. izenburua Kar"/>
    <w:basedOn w:val="Paragrafoarenletra-tipolehenetsia"/>
    <w:link w:val="4izenburua"/>
    <w:uiPriority w:val="9"/>
    <w:semiHidden/>
    <w:rsid w:val="00E73842"/>
    <w:rPr>
      <w:rFonts w:asciiTheme="majorHAnsi" w:eastAsiaTheme="majorEastAsia" w:hAnsiTheme="majorHAnsi" w:cstheme="majorBidi"/>
      <w:i/>
      <w:iCs/>
      <w:color w:val="2E74B5" w:themeColor="accent1" w:themeShade="BF"/>
    </w:rPr>
  </w:style>
  <w:style w:type="character" w:styleId="Lodia">
    <w:name w:val="Strong"/>
    <w:basedOn w:val="Paragrafoarenletra-tipolehenetsia"/>
    <w:qFormat/>
    <w:rsid w:val="00AB24DF"/>
    <w:rPr>
      <w:b/>
    </w:rPr>
  </w:style>
  <w:style w:type="paragraph" w:styleId="Zerrenda">
    <w:name w:val="List"/>
    <w:basedOn w:val="Normala"/>
    <w:rsid w:val="00AB24DF"/>
    <w:pPr>
      <w:spacing w:after="0" w:line="240" w:lineRule="auto"/>
      <w:ind w:left="283" w:hanging="283"/>
    </w:pPr>
    <w:rPr>
      <w:rFonts w:ascii="Times New Roman" w:eastAsia="Times New Roman" w:hAnsi="Times New Roman" w:cs="Times New Roman"/>
      <w:sz w:val="24"/>
      <w:szCs w:val="24"/>
      <w:lang w:eastAsia="es-ES"/>
    </w:rPr>
  </w:style>
  <w:style w:type="paragraph" w:styleId="Gorputz-testua">
    <w:name w:val="Body Text"/>
    <w:basedOn w:val="Normala"/>
    <w:link w:val="Gorputz-testuaKar"/>
    <w:rsid w:val="008979C0"/>
    <w:pPr>
      <w:widowControl w:val="0"/>
      <w:suppressAutoHyphens/>
      <w:spacing w:after="0" w:line="360" w:lineRule="atLeast"/>
      <w:jc w:val="both"/>
    </w:pPr>
    <w:rPr>
      <w:rFonts w:ascii="Courier New" w:eastAsia="Times New Roman" w:hAnsi="Courier New" w:cs="Times New Roman"/>
      <w:spacing w:val="-2"/>
      <w:szCs w:val="20"/>
      <w:lang w:eastAsia="es-ES"/>
    </w:rPr>
  </w:style>
  <w:style w:type="character" w:customStyle="1" w:styleId="Gorputz-testuaKar">
    <w:name w:val="Gorputz-testua Kar"/>
    <w:basedOn w:val="Paragrafoarenletra-tipolehenetsia"/>
    <w:link w:val="Gorputz-testua"/>
    <w:rsid w:val="008979C0"/>
    <w:rPr>
      <w:rFonts w:ascii="Courier New" w:eastAsia="Times New Roman" w:hAnsi="Courier New" w:cs="Times New Roman"/>
      <w:spacing w:val="-2"/>
      <w:szCs w:val="20"/>
      <w:lang w:eastAsia="es-ES"/>
    </w:rPr>
  </w:style>
  <w:style w:type="paragraph" w:styleId="Normalaweb">
    <w:name w:val="Normal (Web)"/>
    <w:basedOn w:val="Normala"/>
    <w:uiPriority w:val="99"/>
    <w:rsid w:val="008979C0"/>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Goiburua">
    <w:name w:val="header"/>
    <w:basedOn w:val="Normala"/>
    <w:link w:val="GoiburuaKar"/>
    <w:uiPriority w:val="99"/>
    <w:unhideWhenUsed/>
    <w:rsid w:val="00A64F9E"/>
    <w:pPr>
      <w:tabs>
        <w:tab w:val="center" w:pos="4252"/>
        <w:tab w:val="right" w:pos="8504"/>
      </w:tabs>
      <w:spacing w:after="0" w:line="240" w:lineRule="auto"/>
    </w:pPr>
  </w:style>
  <w:style w:type="character" w:customStyle="1" w:styleId="GoiburuaKar">
    <w:name w:val="Goiburua Kar"/>
    <w:basedOn w:val="Paragrafoarenletra-tipolehenetsia"/>
    <w:link w:val="Goiburua"/>
    <w:uiPriority w:val="99"/>
    <w:rsid w:val="00A64F9E"/>
  </w:style>
  <w:style w:type="paragraph" w:styleId="Orri-oina">
    <w:name w:val="footer"/>
    <w:basedOn w:val="Normala"/>
    <w:link w:val="Orri-oinaKar"/>
    <w:uiPriority w:val="99"/>
    <w:unhideWhenUsed/>
    <w:rsid w:val="00A64F9E"/>
    <w:pPr>
      <w:tabs>
        <w:tab w:val="center" w:pos="4252"/>
        <w:tab w:val="right" w:pos="8504"/>
      </w:tabs>
      <w:spacing w:after="0" w:line="240" w:lineRule="auto"/>
    </w:pPr>
  </w:style>
  <w:style w:type="character" w:customStyle="1" w:styleId="Orri-oinaKar">
    <w:name w:val="Orri-oina Kar"/>
    <w:basedOn w:val="Paragrafoarenletra-tipolehenetsia"/>
    <w:link w:val="Orri-oina"/>
    <w:uiPriority w:val="99"/>
    <w:rsid w:val="00A64F9E"/>
  </w:style>
  <w:style w:type="paragraph" w:styleId="Oin-oharrarentestua">
    <w:name w:val="footnote text"/>
    <w:basedOn w:val="Normala"/>
    <w:link w:val="Oin-oharrarentestuaKar"/>
    <w:uiPriority w:val="99"/>
    <w:semiHidden/>
    <w:unhideWhenUsed/>
    <w:rsid w:val="00E373D7"/>
    <w:pPr>
      <w:spacing w:after="0" w:line="240" w:lineRule="auto"/>
    </w:pPr>
    <w:rPr>
      <w:sz w:val="20"/>
      <w:szCs w:val="20"/>
    </w:rPr>
  </w:style>
  <w:style w:type="character" w:customStyle="1" w:styleId="Oin-oharrarentestuaKar">
    <w:name w:val="Oin-oharraren testua Kar"/>
    <w:basedOn w:val="Paragrafoarenletra-tipolehenetsia"/>
    <w:link w:val="Oin-oharrarentestua"/>
    <w:uiPriority w:val="99"/>
    <w:semiHidden/>
    <w:rsid w:val="00E373D7"/>
    <w:rPr>
      <w:sz w:val="20"/>
      <w:szCs w:val="20"/>
    </w:rPr>
  </w:style>
  <w:style w:type="character" w:styleId="Oin-oharrarenerreferentzia">
    <w:name w:val="footnote reference"/>
    <w:basedOn w:val="Paragrafoarenletra-tipolehenetsia"/>
    <w:uiPriority w:val="99"/>
    <w:semiHidden/>
    <w:unhideWhenUsed/>
    <w:rsid w:val="00E373D7"/>
    <w:rPr>
      <w:vertAlign w:val="superscript"/>
    </w:rPr>
  </w:style>
  <w:style w:type="paragraph" w:styleId="Tarterikez">
    <w:name w:val="No Spacing"/>
    <w:uiPriority w:val="1"/>
    <w:qFormat/>
    <w:rsid w:val="0089404F"/>
    <w:pPr>
      <w:spacing w:after="0" w:line="240" w:lineRule="auto"/>
    </w:pPr>
  </w:style>
  <w:style w:type="paragraph" w:customStyle="1" w:styleId="Textbody">
    <w:name w:val="Text body"/>
    <w:basedOn w:val="Normala"/>
    <w:rsid w:val="006318F2"/>
    <w:pPr>
      <w:widowControl w:val="0"/>
      <w:suppressAutoHyphens/>
      <w:autoSpaceDN w:val="0"/>
      <w:spacing w:after="120" w:line="240" w:lineRule="auto"/>
      <w:textAlignment w:val="baseline"/>
    </w:pPr>
    <w:rPr>
      <w:rFonts w:ascii="Times New Roman" w:eastAsia="SimSun" w:hAnsi="Times New Roman" w:cs="Arial"/>
      <w:kern w:val="3"/>
      <w:sz w:val="24"/>
      <w:szCs w:val="24"/>
      <w:lang w:eastAsia="zh-CN" w:bidi="hi-IN"/>
    </w:rPr>
  </w:style>
  <w:style w:type="character" w:customStyle="1" w:styleId="1izenburuaKar">
    <w:name w:val="1. izenburua Kar"/>
    <w:basedOn w:val="Paragrafoarenletra-tipolehenetsia"/>
    <w:link w:val="1izenburua"/>
    <w:uiPriority w:val="9"/>
    <w:rsid w:val="004C13EA"/>
    <w:rPr>
      <w:rFonts w:asciiTheme="majorHAnsi" w:eastAsiaTheme="majorEastAsia" w:hAnsiTheme="majorHAnsi" w:cstheme="majorBidi"/>
      <w:color w:val="2E74B5" w:themeColor="accent1" w:themeShade="BF"/>
      <w:sz w:val="32"/>
      <w:szCs w:val="32"/>
    </w:rPr>
  </w:style>
  <w:style w:type="character" w:customStyle="1" w:styleId="2izenburuaKar">
    <w:name w:val="2. izenburua Kar"/>
    <w:basedOn w:val="Paragrafoarenletra-tipolehenetsia"/>
    <w:link w:val="2izenburua"/>
    <w:uiPriority w:val="9"/>
    <w:semiHidden/>
    <w:rsid w:val="004C13EA"/>
    <w:rPr>
      <w:rFonts w:asciiTheme="majorHAnsi" w:eastAsiaTheme="majorEastAsia" w:hAnsiTheme="majorHAnsi" w:cstheme="majorBidi"/>
      <w:color w:val="2E74B5" w:themeColor="accent1" w:themeShade="BF"/>
      <w:sz w:val="26"/>
      <w:szCs w:val="26"/>
    </w:rPr>
  </w:style>
  <w:style w:type="table" w:customStyle="1" w:styleId="Saretaduntaula1">
    <w:name w:val="Saretadun taula1"/>
    <w:basedOn w:val="Taulanormala"/>
    <w:next w:val="Saretaduntaula"/>
    <w:uiPriority w:val="39"/>
    <w:rsid w:val="00A830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aretaduntaula2">
    <w:name w:val="Saretadun taula2"/>
    <w:basedOn w:val="Taulanormala"/>
    <w:next w:val="Saretaduntaula"/>
    <w:uiPriority w:val="39"/>
    <w:rsid w:val="000E20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isitatutakoHiperesteka">
    <w:name w:val="FollowedHyperlink"/>
    <w:basedOn w:val="Paragrafoarenletra-tipolehenetsia"/>
    <w:uiPriority w:val="99"/>
    <w:semiHidden/>
    <w:unhideWhenUsed/>
    <w:rsid w:val="004D560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8980260">
      <w:bodyDiv w:val="1"/>
      <w:marLeft w:val="0"/>
      <w:marRight w:val="0"/>
      <w:marTop w:val="0"/>
      <w:marBottom w:val="0"/>
      <w:divBdr>
        <w:top w:val="none" w:sz="0" w:space="0" w:color="auto"/>
        <w:left w:val="none" w:sz="0" w:space="0" w:color="auto"/>
        <w:bottom w:val="none" w:sz="0" w:space="0" w:color="auto"/>
        <w:right w:val="none" w:sz="0" w:space="0" w:color="auto"/>
      </w:divBdr>
      <w:divsChild>
        <w:div w:id="169875966">
          <w:marLeft w:val="-108"/>
          <w:marRight w:val="0"/>
          <w:marTop w:val="0"/>
          <w:marBottom w:val="0"/>
          <w:divBdr>
            <w:top w:val="none" w:sz="0" w:space="0" w:color="auto"/>
            <w:left w:val="none" w:sz="0" w:space="0" w:color="auto"/>
            <w:bottom w:val="none" w:sz="0" w:space="0" w:color="auto"/>
            <w:right w:val="none" w:sz="0" w:space="0" w:color="auto"/>
          </w:divBdr>
        </w:div>
        <w:div w:id="1634359869">
          <w:marLeft w:val="-108"/>
          <w:marRight w:val="0"/>
          <w:marTop w:val="0"/>
          <w:marBottom w:val="0"/>
          <w:divBdr>
            <w:top w:val="none" w:sz="0" w:space="0" w:color="auto"/>
            <w:left w:val="none" w:sz="0" w:space="0" w:color="auto"/>
            <w:bottom w:val="none" w:sz="0" w:space="0" w:color="auto"/>
            <w:right w:val="none" w:sz="0" w:space="0" w:color="auto"/>
          </w:divBdr>
        </w:div>
        <w:div w:id="1771705495">
          <w:marLeft w:val="-108"/>
          <w:marRight w:val="0"/>
          <w:marTop w:val="0"/>
          <w:marBottom w:val="0"/>
          <w:divBdr>
            <w:top w:val="none" w:sz="0" w:space="0" w:color="auto"/>
            <w:left w:val="none" w:sz="0" w:space="0" w:color="auto"/>
            <w:bottom w:val="none" w:sz="0" w:space="0" w:color="auto"/>
            <w:right w:val="none" w:sz="0" w:space="0" w:color="auto"/>
          </w:divBdr>
        </w:div>
        <w:div w:id="578172920">
          <w:marLeft w:val="-108"/>
          <w:marRight w:val="0"/>
          <w:marTop w:val="0"/>
          <w:marBottom w:val="0"/>
          <w:divBdr>
            <w:top w:val="none" w:sz="0" w:space="0" w:color="auto"/>
            <w:left w:val="none" w:sz="0" w:space="0" w:color="auto"/>
            <w:bottom w:val="none" w:sz="0" w:space="0" w:color="auto"/>
            <w:right w:val="none" w:sz="0" w:space="0" w:color="auto"/>
          </w:divBdr>
        </w:div>
        <w:div w:id="2072582132">
          <w:marLeft w:val="-108"/>
          <w:marRight w:val="0"/>
          <w:marTop w:val="0"/>
          <w:marBottom w:val="0"/>
          <w:divBdr>
            <w:top w:val="none" w:sz="0" w:space="0" w:color="auto"/>
            <w:left w:val="none" w:sz="0" w:space="0" w:color="auto"/>
            <w:bottom w:val="none" w:sz="0" w:space="0" w:color="auto"/>
            <w:right w:val="none" w:sz="0" w:space="0" w:color="auto"/>
          </w:divBdr>
        </w:div>
        <w:div w:id="1692879040">
          <w:marLeft w:val="-108"/>
          <w:marRight w:val="0"/>
          <w:marTop w:val="0"/>
          <w:marBottom w:val="0"/>
          <w:divBdr>
            <w:top w:val="none" w:sz="0" w:space="0" w:color="auto"/>
            <w:left w:val="none" w:sz="0" w:space="0" w:color="auto"/>
            <w:bottom w:val="none" w:sz="0" w:space="0" w:color="auto"/>
            <w:right w:val="none" w:sz="0" w:space="0" w:color="auto"/>
          </w:divBdr>
        </w:div>
        <w:div w:id="2020157183">
          <w:marLeft w:val="-108"/>
          <w:marRight w:val="0"/>
          <w:marTop w:val="0"/>
          <w:marBottom w:val="0"/>
          <w:divBdr>
            <w:top w:val="none" w:sz="0" w:space="0" w:color="auto"/>
            <w:left w:val="none" w:sz="0" w:space="0" w:color="auto"/>
            <w:bottom w:val="none" w:sz="0" w:space="0" w:color="auto"/>
            <w:right w:val="none" w:sz="0" w:space="0" w:color="auto"/>
          </w:divBdr>
        </w:div>
      </w:divsChild>
    </w:div>
    <w:div w:id="228200156">
      <w:bodyDiv w:val="1"/>
      <w:marLeft w:val="0"/>
      <w:marRight w:val="0"/>
      <w:marTop w:val="0"/>
      <w:marBottom w:val="0"/>
      <w:divBdr>
        <w:top w:val="none" w:sz="0" w:space="0" w:color="auto"/>
        <w:left w:val="none" w:sz="0" w:space="0" w:color="auto"/>
        <w:bottom w:val="none" w:sz="0" w:space="0" w:color="auto"/>
        <w:right w:val="none" w:sz="0" w:space="0" w:color="auto"/>
      </w:divBdr>
    </w:div>
    <w:div w:id="270356578">
      <w:bodyDiv w:val="1"/>
      <w:marLeft w:val="0"/>
      <w:marRight w:val="0"/>
      <w:marTop w:val="0"/>
      <w:marBottom w:val="0"/>
      <w:divBdr>
        <w:top w:val="none" w:sz="0" w:space="0" w:color="auto"/>
        <w:left w:val="none" w:sz="0" w:space="0" w:color="auto"/>
        <w:bottom w:val="none" w:sz="0" w:space="0" w:color="auto"/>
        <w:right w:val="none" w:sz="0" w:space="0" w:color="auto"/>
      </w:divBdr>
      <w:divsChild>
        <w:div w:id="1695383296">
          <w:marLeft w:val="0"/>
          <w:marRight w:val="0"/>
          <w:marTop w:val="0"/>
          <w:marBottom w:val="300"/>
          <w:divBdr>
            <w:top w:val="none" w:sz="0" w:space="0" w:color="auto"/>
            <w:left w:val="none" w:sz="0" w:space="0" w:color="auto"/>
            <w:bottom w:val="single" w:sz="6" w:space="0" w:color="990000"/>
            <w:right w:val="none" w:sz="0" w:space="0" w:color="auto"/>
          </w:divBdr>
          <w:divsChild>
            <w:div w:id="980770895">
              <w:marLeft w:val="0"/>
              <w:marRight w:val="0"/>
              <w:marTop w:val="0"/>
              <w:marBottom w:val="0"/>
              <w:divBdr>
                <w:top w:val="none" w:sz="0" w:space="0" w:color="auto"/>
                <w:left w:val="none" w:sz="0" w:space="0" w:color="auto"/>
                <w:bottom w:val="none" w:sz="0" w:space="0" w:color="auto"/>
                <w:right w:val="none" w:sz="0" w:space="0" w:color="auto"/>
              </w:divBdr>
            </w:div>
            <w:div w:id="1799642478">
              <w:marLeft w:val="0"/>
              <w:marRight w:val="0"/>
              <w:marTop w:val="0"/>
              <w:marBottom w:val="0"/>
              <w:divBdr>
                <w:top w:val="none" w:sz="0" w:space="0" w:color="auto"/>
                <w:left w:val="none" w:sz="0" w:space="0" w:color="auto"/>
                <w:bottom w:val="none" w:sz="0" w:space="0" w:color="auto"/>
                <w:right w:val="none" w:sz="0" w:space="0" w:color="auto"/>
              </w:divBdr>
            </w:div>
          </w:divsChild>
        </w:div>
        <w:div w:id="478766981">
          <w:marLeft w:val="0"/>
          <w:marRight w:val="0"/>
          <w:marTop w:val="0"/>
          <w:marBottom w:val="0"/>
          <w:divBdr>
            <w:top w:val="none" w:sz="0" w:space="0" w:color="auto"/>
            <w:left w:val="none" w:sz="0" w:space="0" w:color="auto"/>
            <w:bottom w:val="none" w:sz="0" w:space="0" w:color="auto"/>
            <w:right w:val="none" w:sz="0" w:space="0" w:color="auto"/>
          </w:divBdr>
          <w:divsChild>
            <w:div w:id="1111588279">
              <w:marLeft w:val="210"/>
              <w:marRight w:val="75"/>
              <w:marTop w:val="0"/>
              <w:marBottom w:val="0"/>
              <w:divBdr>
                <w:top w:val="none" w:sz="0" w:space="0" w:color="auto"/>
                <w:left w:val="none" w:sz="0" w:space="0" w:color="auto"/>
                <w:bottom w:val="none" w:sz="0" w:space="0" w:color="auto"/>
                <w:right w:val="none" w:sz="0" w:space="0" w:color="auto"/>
              </w:divBdr>
              <w:divsChild>
                <w:div w:id="1644655182">
                  <w:marLeft w:val="0"/>
                  <w:marRight w:val="0"/>
                  <w:marTop w:val="0"/>
                  <w:marBottom w:val="0"/>
                  <w:divBdr>
                    <w:top w:val="none" w:sz="0" w:space="0" w:color="auto"/>
                    <w:left w:val="none" w:sz="0" w:space="0" w:color="auto"/>
                    <w:bottom w:val="none" w:sz="0" w:space="0" w:color="auto"/>
                    <w:right w:val="none" w:sz="0" w:space="0" w:color="auto"/>
                  </w:divBdr>
                  <w:divsChild>
                    <w:div w:id="1484614296">
                      <w:marLeft w:val="0"/>
                      <w:marRight w:val="0"/>
                      <w:marTop w:val="0"/>
                      <w:marBottom w:val="0"/>
                      <w:divBdr>
                        <w:top w:val="none" w:sz="0" w:space="0" w:color="auto"/>
                        <w:left w:val="none" w:sz="0" w:space="0" w:color="auto"/>
                        <w:bottom w:val="none" w:sz="0" w:space="0" w:color="auto"/>
                        <w:right w:val="none" w:sz="0" w:space="0" w:color="auto"/>
                      </w:divBdr>
                    </w:div>
                    <w:div w:id="172151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29884">
              <w:marLeft w:val="0"/>
              <w:marRight w:val="0"/>
              <w:marTop w:val="0"/>
              <w:marBottom w:val="0"/>
              <w:divBdr>
                <w:top w:val="none" w:sz="0" w:space="0" w:color="auto"/>
                <w:left w:val="none" w:sz="0" w:space="0" w:color="auto"/>
                <w:bottom w:val="none" w:sz="0" w:space="0" w:color="auto"/>
                <w:right w:val="none" w:sz="0" w:space="0" w:color="auto"/>
              </w:divBdr>
              <w:divsChild>
                <w:div w:id="1927766620">
                  <w:marLeft w:val="0"/>
                  <w:marRight w:val="0"/>
                  <w:marTop w:val="0"/>
                  <w:marBottom w:val="0"/>
                  <w:divBdr>
                    <w:top w:val="none" w:sz="0" w:space="0" w:color="auto"/>
                    <w:left w:val="none" w:sz="0" w:space="0" w:color="auto"/>
                    <w:bottom w:val="none" w:sz="0" w:space="0" w:color="auto"/>
                    <w:right w:val="none" w:sz="0" w:space="0" w:color="auto"/>
                  </w:divBdr>
                  <w:divsChild>
                    <w:div w:id="1966691602">
                      <w:marLeft w:val="0"/>
                      <w:marRight w:val="0"/>
                      <w:marTop w:val="0"/>
                      <w:marBottom w:val="225"/>
                      <w:divBdr>
                        <w:top w:val="none" w:sz="0" w:space="0" w:color="auto"/>
                        <w:left w:val="none" w:sz="0" w:space="0" w:color="auto"/>
                        <w:bottom w:val="none" w:sz="0" w:space="0" w:color="auto"/>
                        <w:right w:val="none" w:sz="0" w:space="0" w:color="auto"/>
                      </w:divBdr>
                    </w:div>
                    <w:div w:id="932476415">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40442819">
              <w:marLeft w:val="300"/>
              <w:marRight w:val="0"/>
              <w:marTop w:val="0"/>
              <w:marBottom w:val="0"/>
              <w:divBdr>
                <w:top w:val="none" w:sz="0" w:space="0" w:color="auto"/>
                <w:left w:val="none" w:sz="0" w:space="0" w:color="auto"/>
                <w:bottom w:val="none" w:sz="0" w:space="0" w:color="auto"/>
                <w:right w:val="none" w:sz="0" w:space="0" w:color="auto"/>
              </w:divBdr>
              <w:divsChild>
                <w:div w:id="1966614240">
                  <w:marLeft w:val="0"/>
                  <w:marRight w:val="0"/>
                  <w:marTop w:val="0"/>
                  <w:marBottom w:val="0"/>
                  <w:divBdr>
                    <w:top w:val="none" w:sz="0" w:space="0" w:color="auto"/>
                    <w:left w:val="none" w:sz="0" w:space="0" w:color="auto"/>
                    <w:bottom w:val="none" w:sz="0" w:space="0" w:color="auto"/>
                    <w:right w:val="none" w:sz="0" w:space="0" w:color="auto"/>
                  </w:divBdr>
                </w:div>
                <w:div w:id="14891299">
                  <w:marLeft w:val="0"/>
                  <w:marRight w:val="0"/>
                  <w:marTop w:val="0"/>
                  <w:marBottom w:val="225"/>
                  <w:divBdr>
                    <w:top w:val="none" w:sz="0" w:space="0" w:color="auto"/>
                    <w:left w:val="none" w:sz="0" w:space="0" w:color="auto"/>
                    <w:bottom w:val="none" w:sz="0" w:space="0" w:color="auto"/>
                    <w:right w:val="none" w:sz="0" w:space="0" w:color="auto"/>
                  </w:divBdr>
                </w:div>
                <w:div w:id="31394301">
                  <w:marLeft w:val="0"/>
                  <w:marRight w:val="0"/>
                  <w:marTop w:val="0"/>
                  <w:marBottom w:val="225"/>
                  <w:divBdr>
                    <w:top w:val="none" w:sz="0" w:space="0" w:color="auto"/>
                    <w:left w:val="none" w:sz="0" w:space="0" w:color="auto"/>
                    <w:bottom w:val="none" w:sz="0" w:space="0" w:color="auto"/>
                    <w:right w:val="none" w:sz="0" w:space="0" w:color="auto"/>
                  </w:divBdr>
                </w:div>
                <w:div w:id="704716919">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274676438">
      <w:bodyDiv w:val="1"/>
      <w:marLeft w:val="0"/>
      <w:marRight w:val="0"/>
      <w:marTop w:val="0"/>
      <w:marBottom w:val="0"/>
      <w:divBdr>
        <w:top w:val="none" w:sz="0" w:space="0" w:color="auto"/>
        <w:left w:val="none" w:sz="0" w:space="0" w:color="auto"/>
        <w:bottom w:val="none" w:sz="0" w:space="0" w:color="auto"/>
        <w:right w:val="none" w:sz="0" w:space="0" w:color="auto"/>
      </w:divBdr>
      <w:divsChild>
        <w:div w:id="515078513">
          <w:marLeft w:val="0"/>
          <w:marRight w:val="0"/>
          <w:marTop w:val="0"/>
          <w:marBottom w:val="0"/>
          <w:divBdr>
            <w:top w:val="none" w:sz="0" w:space="0" w:color="auto"/>
            <w:left w:val="none" w:sz="0" w:space="0" w:color="auto"/>
            <w:bottom w:val="none" w:sz="0" w:space="0" w:color="auto"/>
            <w:right w:val="none" w:sz="0" w:space="0" w:color="auto"/>
          </w:divBdr>
        </w:div>
        <w:div w:id="1459765840">
          <w:marLeft w:val="0"/>
          <w:marRight w:val="0"/>
          <w:marTop w:val="0"/>
          <w:marBottom w:val="0"/>
          <w:divBdr>
            <w:top w:val="none" w:sz="0" w:space="0" w:color="auto"/>
            <w:left w:val="none" w:sz="0" w:space="0" w:color="auto"/>
            <w:bottom w:val="none" w:sz="0" w:space="0" w:color="auto"/>
            <w:right w:val="none" w:sz="0" w:space="0" w:color="auto"/>
          </w:divBdr>
        </w:div>
      </w:divsChild>
    </w:div>
    <w:div w:id="437800432">
      <w:bodyDiv w:val="1"/>
      <w:marLeft w:val="0"/>
      <w:marRight w:val="0"/>
      <w:marTop w:val="0"/>
      <w:marBottom w:val="0"/>
      <w:divBdr>
        <w:top w:val="none" w:sz="0" w:space="0" w:color="auto"/>
        <w:left w:val="none" w:sz="0" w:space="0" w:color="auto"/>
        <w:bottom w:val="none" w:sz="0" w:space="0" w:color="auto"/>
        <w:right w:val="none" w:sz="0" w:space="0" w:color="auto"/>
      </w:divBdr>
      <w:divsChild>
        <w:div w:id="2114979147">
          <w:marLeft w:val="0"/>
          <w:marRight w:val="0"/>
          <w:marTop w:val="0"/>
          <w:marBottom w:val="0"/>
          <w:divBdr>
            <w:top w:val="none" w:sz="0" w:space="0" w:color="auto"/>
            <w:left w:val="none" w:sz="0" w:space="0" w:color="auto"/>
            <w:bottom w:val="none" w:sz="0" w:space="0" w:color="auto"/>
            <w:right w:val="none" w:sz="0" w:space="0" w:color="auto"/>
          </w:divBdr>
        </w:div>
        <w:div w:id="299653697">
          <w:marLeft w:val="0"/>
          <w:marRight w:val="0"/>
          <w:marTop w:val="0"/>
          <w:marBottom w:val="0"/>
          <w:divBdr>
            <w:top w:val="none" w:sz="0" w:space="0" w:color="auto"/>
            <w:left w:val="none" w:sz="0" w:space="0" w:color="auto"/>
            <w:bottom w:val="none" w:sz="0" w:space="0" w:color="auto"/>
            <w:right w:val="none" w:sz="0" w:space="0" w:color="auto"/>
          </w:divBdr>
        </w:div>
      </w:divsChild>
    </w:div>
    <w:div w:id="637809364">
      <w:bodyDiv w:val="1"/>
      <w:marLeft w:val="0"/>
      <w:marRight w:val="0"/>
      <w:marTop w:val="0"/>
      <w:marBottom w:val="0"/>
      <w:divBdr>
        <w:top w:val="none" w:sz="0" w:space="0" w:color="auto"/>
        <w:left w:val="none" w:sz="0" w:space="0" w:color="auto"/>
        <w:bottom w:val="none" w:sz="0" w:space="0" w:color="auto"/>
        <w:right w:val="none" w:sz="0" w:space="0" w:color="auto"/>
      </w:divBdr>
      <w:divsChild>
        <w:div w:id="1855461280">
          <w:marLeft w:val="0"/>
          <w:marRight w:val="0"/>
          <w:marTop w:val="0"/>
          <w:marBottom w:val="0"/>
          <w:divBdr>
            <w:top w:val="none" w:sz="0" w:space="0" w:color="auto"/>
            <w:left w:val="none" w:sz="0" w:space="0" w:color="auto"/>
            <w:bottom w:val="none" w:sz="0" w:space="0" w:color="auto"/>
            <w:right w:val="none" w:sz="0" w:space="0" w:color="auto"/>
          </w:divBdr>
          <w:divsChild>
            <w:div w:id="816413834">
              <w:marLeft w:val="0"/>
              <w:marRight w:val="0"/>
              <w:marTop w:val="0"/>
              <w:marBottom w:val="0"/>
              <w:divBdr>
                <w:top w:val="none" w:sz="0" w:space="0" w:color="auto"/>
                <w:left w:val="none" w:sz="0" w:space="0" w:color="auto"/>
                <w:bottom w:val="none" w:sz="0" w:space="0" w:color="auto"/>
                <w:right w:val="none" w:sz="0" w:space="0" w:color="auto"/>
              </w:divBdr>
              <w:divsChild>
                <w:div w:id="430391208">
                  <w:marLeft w:val="0"/>
                  <w:marRight w:val="0"/>
                  <w:marTop w:val="0"/>
                  <w:marBottom w:val="0"/>
                  <w:divBdr>
                    <w:top w:val="none" w:sz="0" w:space="0" w:color="auto"/>
                    <w:left w:val="none" w:sz="0" w:space="0" w:color="auto"/>
                    <w:bottom w:val="none" w:sz="0" w:space="0" w:color="auto"/>
                    <w:right w:val="none" w:sz="0" w:space="0" w:color="auto"/>
                  </w:divBdr>
                  <w:divsChild>
                    <w:div w:id="41561385">
                      <w:marLeft w:val="0"/>
                      <w:marRight w:val="0"/>
                      <w:marTop w:val="0"/>
                      <w:marBottom w:val="0"/>
                      <w:divBdr>
                        <w:top w:val="none" w:sz="0" w:space="0" w:color="auto"/>
                        <w:left w:val="none" w:sz="0" w:space="0" w:color="auto"/>
                        <w:bottom w:val="none" w:sz="0" w:space="0" w:color="auto"/>
                        <w:right w:val="none" w:sz="0" w:space="0" w:color="auto"/>
                      </w:divBdr>
                      <w:divsChild>
                        <w:div w:id="1884825015">
                          <w:marLeft w:val="0"/>
                          <w:marRight w:val="0"/>
                          <w:marTop w:val="0"/>
                          <w:marBottom w:val="0"/>
                          <w:divBdr>
                            <w:top w:val="none" w:sz="0" w:space="0" w:color="auto"/>
                            <w:left w:val="none" w:sz="0" w:space="0" w:color="auto"/>
                            <w:bottom w:val="none" w:sz="0" w:space="0" w:color="auto"/>
                            <w:right w:val="none" w:sz="0" w:space="0" w:color="auto"/>
                          </w:divBdr>
                          <w:divsChild>
                            <w:div w:id="85854021">
                              <w:marLeft w:val="6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6335922">
          <w:marLeft w:val="0"/>
          <w:marRight w:val="0"/>
          <w:marTop w:val="0"/>
          <w:marBottom w:val="0"/>
          <w:divBdr>
            <w:top w:val="none" w:sz="0" w:space="0" w:color="auto"/>
            <w:left w:val="none" w:sz="0" w:space="0" w:color="auto"/>
            <w:bottom w:val="none" w:sz="0" w:space="0" w:color="auto"/>
            <w:right w:val="none" w:sz="0" w:space="0" w:color="auto"/>
          </w:divBdr>
        </w:div>
      </w:divsChild>
    </w:div>
    <w:div w:id="660546356">
      <w:bodyDiv w:val="1"/>
      <w:marLeft w:val="0"/>
      <w:marRight w:val="0"/>
      <w:marTop w:val="0"/>
      <w:marBottom w:val="0"/>
      <w:divBdr>
        <w:top w:val="none" w:sz="0" w:space="0" w:color="auto"/>
        <w:left w:val="none" w:sz="0" w:space="0" w:color="auto"/>
        <w:bottom w:val="none" w:sz="0" w:space="0" w:color="auto"/>
        <w:right w:val="none" w:sz="0" w:space="0" w:color="auto"/>
      </w:divBdr>
      <w:divsChild>
        <w:div w:id="73864584">
          <w:marLeft w:val="0"/>
          <w:marRight w:val="0"/>
          <w:marTop w:val="0"/>
          <w:marBottom w:val="300"/>
          <w:divBdr>
            <w:top w:val="none" w:sz="0" w:space="0" w:color="auto"/>
            <w:left w:val="none" w:sz="0" w:space="0" w:color="auto"/>
            <w:bottom w:val="single" w:sz="6" w:space="0" w:color="990000"/>
            <w:right w:val="none" w:sz="0" w:space="0" w:color="auto"/>
          </w:divBdr>
          <w:divsChild>
            <w:div w:id="203175902">
              <w:marLeft w:val="0"/>
              <w:marRight w:val="0"/>
              <w:marTop w:val="0"/>
              <w:marBottom w:val="0"/>
              <w:divBdr>
                <w:top w:val="none" w:sz="0" w:space="0" w:color="auto"/>
                <w:left w:val="none" w:sz="0" w:space="0" w:color="auto"/>
                <w:bottom w:val="none" w:sz="0" w:space="0" w:color="auto"/>
                <w:right w:val="none" w:sz="0" w:space="0" w:color="auto"/>
              </w:divBdr>
            </w:div>
            <w:div w:id="1295209461">
              <w:marLeft w:val="0"/>
              <w:marRight w:val="0"/>
              <w:marTop w:val="0"/>
              <w:marBottom w:val="0"/>
              <w:divBdr>
                <w:top w:val="none" w:sz="0" w:space="0" w:color="auto"/>
                <w:left w:val="none" w:sz="0" w:space="0" w:color="auto"/>
                <w:bottom w:val="none" w:sz="0" w:space="0" w:color="auto"/>
                <w:right w:val="none" w:sz="0" w:space="0" w:color="auto"/>
              </w:divBdr>
            </w:div>
          </w:divsChild>
        </w:div>
        <w:div w:id="6104204">
          <w:marLeft w:val="0"/>
          <w:marRight w:val="0"/>
          <w:marTop w:val="0"/>
          <w:marBottom w:val="0"/>
          <w:divBdr>
            <w:top w:val="none" w:sz="0" w:space="0" w:color="auto"/>
            <w:left w:val="none" w:sz="0" w:space="0" w:color="auto"/>
            <w:bottom w:val="none" w:sz="0" w:space="0" w:color="auto"/>
            <w:right w:val="none" w:sz="0" w:space="0" w:color="auto"/>
          </w:divBdr>
          <w:divsChild>
            <w:div w:id="1149859791">
              <w:marLeft w:val="210"/>
              <w:marRight w:val="75"/>
              <w:marTop w:val="0"/>
              <w:marBottom w:val="0"/>
              <w:divBdr>
                <w:top w:val="none" w:sz="0" w:space="0" w:color="auto"/>
                <w:left w:val="none" w:sz="0" w:space="0" w:color="auto"/>
                <w:bottom w:val="none" w:sz="0" w:space="0" w:color="auto"/>
                <w:right w:val="none" w:sz="0" w:space="0" w:color="auto"/>
              </w:divBdr>
              <w:divsChild>
                <w:div w:id="70738636">
                  <w:marLeft w:val="0"/>
                  <w:marRight w:val="0"/>
                  <w:marTop w:val="0"/>
                  <w:marBottom w:val="0"/>
                  <w:divBdr>
                    <w:top w:val="none" w:sz="0" w:space="0" w:color="auto"/>
                    <w:left w:val="none" w:sz="0" w:space="0" w:color="auto"/>
                    <w:bottom w:val="none" w:sz="0" w:space="0" w:color="auto"/>
                    <w:right w:val="none" w:sz="0" w:space="0" w:color="auto"/>
                  </w:divBdr>
                  <w:divsChild>
                    <w:div w:id="2116439092">
                      <w:marLeft w:val="0"/>
                      <w:marRight w:val="0"/>
                      <w:marTop w:val="0"/>
                      <w:marBottom w:val="0"/>
                      <w:divBdr>
                        <w:top w:val="none" w:sz="0" w:space="0" w:color="auto"/>
                        <w:left w:val="none" w:sz="0" w:space="0" w:color="auto"/>
                        <w:bottom w:val="none" w:sz="0" w:space="0" w:color="auto"/>
                        <w:right w:val="none" w:sz="0" w:space="0" w:color="auto"/>
                      </w:divBdr>
                    </w:div>
                    <w:div w:id="200016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772510">
              <w:marLeft w:val="0"/>
              <w:marRight w:val="0"/>
              <w:marTop w:val="0"/>
              <w:marBottom w:val="0"/>
              <w:divBdr>
                <w:top w:val="none" w:sz="0" w:space="0" w:color="auto"/>
                <w:left w:val="none" w:sz="0" w:space="0" w:color="auto"/>
                <w:bottom w:val="none" w:sz="0" w:space="0" w:color="auto"/>
                <w:right w:val="none" w:sz="0" w:space="0" w:color="auto"/>
              </w:divBdr>
              <w:divsChild>
                <w:div w:id="1848251029">
                  <w:marLeft w:val="0"/>
                  <w:marRight w:val="0"/>
                  <w:marTop w:val="0"/>
                  <w:marBottom w:val="0"/>
                  <w:divBdr>
                    <w:top w:val="none" w:sz="0" w:space="0" w:color="auto"/>
                    <w:left w:val="none" w:sz="0" w:space="0" w:color="auto"/>
                    <w:bottom w:val="none" w:sz="0" w:space="0" w:color="auto"/>
                    <w:right w:val="none" w:sz="0" w:space="0" w:color="auto"/>
                  </w:divBdr>
                  <w:divsChild>
                    <w:div w:id="1851027070">
                      <w:marLeft w:val="0"/>
                      <w:marRight w:val="0"/>
                      <w:marTop w:val="0"/>
                      <w:marBottom w:val="225"/>
                      <w:divBdr>
                        <w:top w:val="none" w:sz="0" w:space="0" w:color="auto"/>
                        <w:left w:val="none" w:sz="0" w:space="0" w:color="auto"/>
                        <w:bottom w:val="none" w:sz="0" w:space="0" w:color="auto"/>
                        <w:right w:val="none" w:sz="0" w:space="0" w:color="auto"/>
                      </w:divBdr>
                    </w:div>
                    <w:div w:id="1869103608">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964889084">
              <w:marLeft w:val="300"/>
              <w:marRight w:val="0"/>
              <w:marTop w:val="0"/>
              <w:marBottom w:val="0"/>
              <w:divBdr>
                <w:top w:val="none" w:sz="0" w:space="0" w:color="auto"/>
                <w:left w:val="none" w:sz="0" w:space="0" w:color="auto"/>
                <w:bottom w:val="none" w:sz="0" w:space="0" w:color="auto"/>
                <w:right w:val="none" w:sz="0" w:space="0" w:color="auto"/>
              </w:divBdr>
              <w:divsChild>
                <w:div w:id="2095470805">
                  <w:marLeft w:val="0"/>
                  <w:marRight w:val="0"/>
                  <w:marTop w:val="0"/>
                  <w:marBottom w:val="0"/>
                  <w:divBdr>
                    <w:top w:val="none" w:sz="0" w:space="0" w:color="auto"/>
                    <w:left w:val="none" w:sz="0" w:space="0" w:color="auto"/>
                    <w:bottom w:val="none" w:sz="0" w:space="0" w:color="auto"/>
                    <w:right w:val="none" w:sz="0" w:space="0" w:color="auto"/>
                  </w:divBdr>
                </w:div>
                <w:div w:id="219829648">
                  <w:marLeft w:val="0"/>
                  <w:marRight w:val="0"/>
                  <w:marTop w:val="0"/>
                  <w:marBottom w:val="225"/>
                  <w:divBdr>
                    <w:top w:val="none" w:sz="0" w:space="0" w:color="auto"/>
                    <w:left w:val="none" w:sz="0" w:space="0" w:color="auto"/>
                    <w:bottom w:val="none" w:sz="0" w:space="0" w:color="auto"/>
                    <w:right w:val="none" w:sz="0" w:space="0" w:color="auto"/>
                  </w:divBdr>
                </w:div>
                <w:div w:id="603809109">
                  <w:marLeft w:val="0"/>
                  <w:marRight w:val="0"/>
                  <w:marTop w:val="0"/>
                  <w:marBottom w:val="225"/>
                  <w:divBdr>
                    <w:top w:val="none" w:sz="0" w:space="0" w:color="auto"/>
                    <w:left w:val="none" w:sz="0" w:space="0" w:color="auto"/>
                    <w:bottom w:val="none" w:sz="0" w:space="0" w:color="auto"/>
                    <w:right w:val="none" w:sz="0" w:space="0" w:color="auto"/>
                  </w:divBdr>
                </w:div>
                <w:div w:id="214856822">
                  <w:marLeft w:val="0"/>
                  <w:marRight w:val="0"/>
                  <w:marTop w:val="0"/>
                  <w:marBottom w:val="225"/>
                  <w:divBdr>
                    <w:top w:val="none" w:sz="0" w:space="0" w:color="auto"/>
                    <w:left w:val="none" w:sz="0" w:space="0" w:color="auto"/>
                    <w:bottom w:val="none" w:sz="0" w:space="0" w:color="auto"/>
                    <w:right w:val="none" w:sz="0" w:space="0" w:color="auto"/>
                  </w:divBdr>
                </w:div>
                <w:div w:id="50541923">
                  <w:marLeft w:val="0"/>
                  <w:marRight w:val="0"/>
                  <w:marTop w:val="0"/>
                  <w:marBottom w:val="225"/>
                  <w:divBdr>
                    <w:top w:val="none" w:sz="0" w:space="0" w:color="auto"/>
                    <w:left w:val="none" w:sz="0" w:space="0" w:color="auto"/>
                    <w:bottom w:val="none" w:sz="0" w:space="0" w:color="auto"/>
                    <w:right w:val="none" w:sz="0" w:space="0" w:color="auto"/>
                  </w:divBdr>
                </w:div>
                <w:div w:id="68308930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956181028">
      <w:bodyDiv w:val="1"/>
      <w:marLeft w:val="0"/>
      <w:marRight w:val="0"/>
      <w:marTop w:val="0"/>
      <w:marBottom w:val="0"/>
      <w:divBdr>
        <w:top w:val="none" w:sz="0" w:space="0" w:color="auto"/>
        <w:left w:val="none" w:sz="0" w:space="0" w:color="auto"/>
        <w:bottom w:val="none" w:sz="0" w:space="0" w:color="auto"/>
        <w:right w:val="none" w:sz="0" w:space="0" w:color="auto"/>
      </w:divBdr>
    </w:div>
    <w:div w:id="1014766188">
      <w:bodyDiv w:val="1"/>
      <w:marLeft w:val="0"/>
      <w:marRight w:val="0"/>
      <w:marTop w:val="0"/>
      <w:marBottom w:val="0"/>
      <w:divBdr>
        <w:top w:val="none" w:sz="0" w:space="0" w:color="auto"/>
        <w:left w:val="none" w:sz="0" w:space="0" w:color="auto"/>
        <w:bottom w:val="none" w:sz="0" w:space="0" w:color="auto"/>
        <w:right w:val="none" w:sz="0" w:space="0" w:color="auto"/>
      </w:divBdr>
    </w:div>
    <w:div w:id="1028604364">
      <w:bodyDiv w:val="1"/>
      <w:marLeft w:val="0"/>
      <w:marRight w:val="0"/>
      <w:marTop w:val="0"/>
      <w:marBottom w:val="0"/>
      <w:divBdr>
        <w:top w:val="none" w:sz="0" w:space="0" w:color="auto"/>
        <w:left w:val="none" w:sz="0" w:space="0" w:color="auto"/>
        <w:bottom w:val="none" w:sz="0" w:space="0" w:color="auto"/>
        <w:right w:val="none" w:sz="0" w:space="0" w:color="auto"/>
      </w:divBdr>
      <w:divsChild>
        <w:div w:id="801382634">
          <w:marLeft w:val="-108"/>
          <w:marRight w:val="0"/>
          <w:marTop w:val="0"/>
          <w:marBottom w:val="0"/>
          <w:divBdr>
            <w:top w:val="none" w:sz="0" w:space="0" w:color="auto"/>
            <w:left w:val="none" w:sz="0" w:space="0" w:color="auto"/>
            <w:bottom w:val="none" w:sz="0" w:space="0" w:color="auto"/>
            <w:right w:val="none" w:sz="0" w:space="0" w:color="auto"/>
          </w:divBdr>
        </w:div>
        <w:div w:id="347219864">
          <w:marLeft w:val="-108"/>
          <w:marRight w:val="0"/>
          <w:marTop w:val="0"/>
          <w:marBottom w:val="0"/>
          <w:divBdr>
            <w:top w:val="none" w:sz="0" w:space="0" w:color="auto"/>
            <w:left w:val="none" w:sz="0" w:space="0" w:color="auto"/>
            <w:bottom w:val="none" w:sz="0" w:space="0" w:color="auto"/>
            <w:right w:val="none" w:sz="0" w:space="0" w:color="auto"/>
          </w:divBdr>
        </w:div>
        <w:div w:id="277950122">
          <w:marLeft w:val="-108"/>
          <w:marRight w:val="0"/>
          <w:marTop w:val="0"/>
          <w:marBottom w:val="0"/>
          <w:divBdr>
            <w:top w:val="none" w:sz="0" w:space="0" w:color="auto"/>
            <w:left w:val="none" w:sz="0" w:space="0" w:color="auto"/>
            <w:bottom w:val="none" w:sz="0" w:space="0" w:color="auto"/>
            <w:right w:val="none" w:sz="0" w:space="0" w:color="auto"/>
          </w:divBdr>
        </w:div>
      </w:divsChild>
    </w:div>
    <w:div w:id="1156611415">
      <w:bodyDiv w:val="1"/>
      <w:marLeft w:val="0"/>
      <w:marRight w:val="0"/>
      <w:marTop w:val="0"/>
      <w:marBottom w:val="0"/>
      <w:divBdr>
        <w:top w:val="none" w:sz="0" w:space="0" w:color="auto"/>
        <w:left w:val="none" w:sz="0" w:space="0" w:color="auto"/>
        <w:bottom w:val="none" w:sz="0" w:space="0" w:color="auto"/>
        <w:right w:val="none" w:sz="0" w:space="0" w:color="auto"/>
      </w:divBdr>
      <w:divsChild>
        <w:div w:id="992298477">
          <w:marLeft w:val="0"/>
          <w:marRight w:val="0"/>
          <w:marTop w:val="0"/>
          <w:marBottom w:val="300"/>
          <w:divBdr>
            <w:top w:val="none" w:sz="0" w:space="0" w:color="auto"/>
            <w:left w:val="none" w:sz="0" w:space="0" w:color="auto"/>
            <w:bottom w:val="none" w:sz="0" w:space="0" w:color="auto"/>
            <w:right w:val="none" w:sz="0" w:space="0" w:color="auto"/>
          </w:divBdr>
          <w:divsChild>
            <w:div w:id="719329954">
              <w:marLeft w:val="0"/>
              <w:marRight w:val="0"/>
              <w:marTop w:val="0"/>
              <w:marBottom w:val="0"/>
              <w:divBdr>
                <w:top w:val="none" w:sz="0" w:space="0" w:color="auto"/>
                <w:left w:val="none" w:sz="0" w:space="0" w:color="auto"/>
                <w:bottom w:val="none" w:sz="0" w:space="0" w:color="auto"/>
                <w:right w:val="none" w:sz="0" w:space="0" w:color="auto"/>
              </w:divBdr>
              <w:divsChild>
                <w:div w:id="357435254">
                  <w:marLeft w:val="0"/>
                  <w:marRight w:val="0"/>
                  <w:marTop w:val="0"/>
                  <w:marBottom w:val="0"/>
                  <w:divBdr>
                    <w:top w:val="none" w:sz="0" w:space="0" w:color="auto"/>
                    <w:left w:val="none" w:sz="0" w:space="0" w:color="auto"/>
                    <w:bottom w:val="none" w:sz="0" w:space="0" w:color="auto"/>
                    <w:right w:val="none" w:sz="0" w:space="0" w:color="auto"/>
                  </w:divBdr>
                </w:div>
                <w:div w:id="1915967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540071">
      <w:bodyDiv w:val="1"/>
      <w:marLeft w:val="0"/>
      <w:marRight w:val="0"/>
      <w:marTop w:val="0"/>
      <w:marBottom w:val="0"/>
      <w:divBdr>
        <w:top w:val="none" w:sz="0" w:space="0" w:color="auto"/>
        <w:left w:val="none" w:sz="0" w:space="0" w:color="auto"/>
        <w:bottom w:val="none" w:sz="0" w:space="0" w:color="auto"/>
        <w:right w:val="none" w:sz="0" w:space="0" w:color="auto"/>
      </w:divBdr>
      <w:divsChild>
        <w:div w:id="1984390358">
          <w:marLeft w:val="210"/>
          <w:marRight w:val="75"/>
          <w:marTop w:val="0"/>
          <w:marBottom w:val="0"/>
          <w:divBdr>
            <w:top w:val="none" w:sz="0" w:space="0" w:color="auto"/>
            <w:left w:val="none" w:sz="0" w:space="0" w:color="auto"/>
            <w:bottom w:val="none" w:sz="0" w:space="0" w:color="auto"/>
            <w:right w:val="none" w:sz="0" w:space="0" w:color="auto"/>
          </w:divBdr>
          <w:divsChild>
            <w:div w:id="885339583">
              <w:marLeft w:val="0"/>
              <w:marRight w:val="0"/>
              <w:marTop w:val="0"/>
              <w:marBottom w:val="0"/>
              <w:divBdr>
                <w:top w:val="none" w:sz="0" w:space="0" w:color="auto"/>
                <w:left w:val="none" w:sz="0" w:space="0" w:color="auto"/>
                <w:bottom w:val="none" w:sz="0" w:space="0" w:color="auto"/>
                <w:right w:val="none" w:sz="0" w:space="0" w:color="auto"/>
              </w:divBdr>
              <w:divsChild>
                <w:div w:id="1450776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871626">
          <w:marLeft w:val="0"/>
          <w:marRight w:val="0"/>
          <w:marTop w:val="0"/>
          <w:marBottom w:val="0"/>
          <w:divBdr>
            <w:top w:val="none" w:sz="0" w:space="0" w:color="auto"/>
            <w:left w:val="none" w:sz="0" w:space="0" w:color="auto"/>
            <w:bottom w:val="none" w:sz="0" w:space="0" w:color="auto"/>
            <w:right w:val="none" w:sz="0" w:space="0" w:color="auto"/>
          </w:divBdr>
          <w:divsChild>
            <w:div w:id="345329586">
              <w:marLeft w:val="0"/>
              <w:marRight w:val="0"/>
              <w:marTop w:val="0"/>
              <w:marBottom w:val="0"/>
              <w:divBdr>
                <w:top w:val="none" w:sz="0" w:space="0" w:color="auto"/>
                <w:left w:val="none" w:sz="0" w:space="0" w:color="auto"/>
                <w:bottom w:val="none" w:sz="0" w:space="0" w:color="auto"/>
                <w:right w:val="none" w:sz="0" w:space="0" w:color="auto"/>
              </w:divBdr>
              <w:divsChild>
                <w:div w:id="279531257">
                  <w:marLeft w:val="0"/>
                  <w:marRight w:val="0"/>
                  <w:marTop w:val="0"/>
                  <w:marBottom w:val="225"/>
                  <w:divBdr>
                    <w:top w:val="none" w:sz="0" w:space="0" w:color="auto"/>
                    <w:left w:val="none" w:sz="0" w:space="0" w:color="auto"/>
                    <w:bottom w:val="none" w:sz="0" w:space="0" w:color="auto"/>
                    <w:right w:val="none" w:sz="0" w:space="0" w:color="auto"/>
                  </w:divBdr>
                </w:div>
                <w:div w:id="134116020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926453136">
          <w:marLeft w:val="300"/>
          <w:marRight w:val="0"/>
          <w:marTop w:val="0"/>
          <w:marBottom w:val="0"/>
          <w:divBdr>
            <w:top w:val="none" w:sz="0" w:space="0" w:color="auto"/>
            <w:left w:val="none" w:sz="0" w:space="0" w:color="auto"/>
            <w:bottom w:val="none" w:sz="0" w:space="0" w:color="auto"/>
            <w:right w:val="none" w:sz="0" w:space="0" w:color="auto"/>
          </w:divBdr>
          <w:divsChild>
            <w:div w:id="79377447">
              <w:marLeft w:val="0"/>
              <w:marRight w:val="0"/>
              <w:marTop w:val="0"/>
              <w:marBottom w:val="0"/>
              <w:divBdr>
                <w:top w:val="none" w:sz="0" w:space="0" w:color="auto"/>
                <w:left w:val="none" w:sz="0" w:space="0" w:color="auto"/>
                <w:bottom w:val="none" w:sz="0" w:space="0" w:color="auto"/>
                <w:right w:val="none" w:sz="0" w:space="0" w:color="auto"/>
              </w:divBdr>
            </w:div>
            <w:div w:id="1262109234">
              <w:marLeft w:val="0"/>
              <w:marRight w:val="0"/>
              <w:marTop w:val="0"/>
              <w:marBottom w:val="225"/>
              <w:divBdr>
                <w:top w:val="none" w:sz="0" w:space="0" w:color="auto"/>
                <w:left w:val="none" w:sz="0" w:space="0" w:color="auto"/>
                <w:bottom w:val="none" w:sz="0" w:space="0" w:color="auto"/>
                <w:right w:val="none" w:sz="0" w:space="0" w:color="auto"/>
              </w:divBdr>
            </w:div>
            <w:div w:id="42870865">
              <w:marLeft w:val="0"/>
              <w:marRight w:val="0"/>
              <w:marTop w:val="0"/>
              <w:marBottom w:val="225"/>
              <w:divBdr>
                <w:top w:val="none" w:sz="0" w:space="0" w:color="auto"/>
                <w:left w:val="none" w:sz="0" w:space="0" w:color="auto"/>
                <w:bottom w:val="none" w:sz="0" w:space="0" w:color="auto"/>
                <w:right w:val="none" w:sz="0" w:space="0" w:color="auto"/>
              </w:divBdr>
            </w:div>
            <w:div w:id="1074544985">
              <w:marLeft w:val="0"/>
              <w:marRight w:val="0"/>
              <w:marTop w:val="0"/>
              <w:marBottom w:val="225"/>
              <w:divBdr>
                <w:top w:val="none" w:sz="0" w:space="0" w:color="auto"/>
                <w:left w:val="none" w:sz="0" w:space="0" w:color="auto"/>
                <w:bottom w:val="none" w:sz="0" w:space="0" w:color="auto"/>
                <w:right w:val="none" w:sz="0" w:space="0" w:color="auto"/>
              </w:divBdr>
            </w:div>
            <w:div w:id="15469408">
              <w:marLeft w:val="0"/>
              <w:marRight w:val="0"/>
              <w:marTop w:val="0"/>
              <w:marBottom w:val="225"/>
              <w:divBdr>
                <w:top w:val="none" w:sz="0" w:space="0" w:color="auto"/>
                <w:left w:val="none" w:sz="0" w:space="0" w:color="auto"/>
                <w:bottom w:val="none" w:sz="0" w:space="0" w:color="auto"/>
                <w:right w:val="none" w:sz="0" w:space="0" w:color="auto"/>
              </w:divBdr>
            </w:div>
            <w:div w:id="181039216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255170749">
      <w:bodyDiv w:val="1"/>
      <w:marLeft w:val="0"/>
      <w:marRight w:val="0"/>
      <w:marTop w:val="0"/>
      <w:marBottom w:val="0"/>
      <w:divBdr>
        <w:top w:val="none" w:sz="0" w:space="0" w:color="auto"/>
        <w:left w:val="none" w:sz="0" w:space="0" w:color="auto"/>
        <w:bottom w:val="none" w:sz="0" w:space="0" w:color="auto"/>
        <w:right w:val="none" w:sz="0" w:space="0" w:color="auto"/>
      </w:divBdr>
      <w:divsChild>
        <w:div w:id="1540121641">
          <w:marLeft w:val="0"/>
          <w:marRight w:val="0"/>
          <w:marTop w:val="195"/>
          <w:marBottom w:val="195"/>
          <w:divBdr>
            <w:top w:val="none" w:sz="0" w:space="0" w:color="auto"/>
            <w:left w:val="none" w:sz="0" w:space="0" w:color="auto"/>
            <w:bottom w:val="none" w:sz="0" w:space="0" w:color="auto"/>
            <w:right w:val="none" w:sz="0" w:space="0" w:color="auto"/>
          </w:divBdr>
          <w:divsChild>
            <w:div w:id="368722144">
              <w:marLeft w:val="0"/>
              <w:marRight w:val="0"/>
              <w:marTop w:val="0"/>
              <w:marBottom w:val="0"/>
              <w:divBdr>
                <w:top w:val="none" w:sz="0" w:space="0" w:color="auto"/>
                <w:left w:val="none" w:sz="0" w:space="0" w:color="auto"/>
                <w:bottom w:val="none" w:sz="0" w:space="0" w:color="auto"/>
                <w:right w:val="none" w:sz="0" w:space="0" w:color="auto"/>
              </w:divBdr>
              <w:divsChild>
                <w:div w:id="1272856147">
                  <w:marLeft w:val="0"/>
                  <w:marRight w:val="0"/>
                  <w:marTop w:val="0"/>
                  <w:marBottom w:val="0"/>
                  <w:divBdr>
                    <w:top w:val="none" w:sz="0" w:space="0" w:color="auto"/>
                    <w:left w:val="none" w:sz="0" w:space="0" w:color="auto"/>
                    <w:bottom w:val="none" w:sz="0" w:space="0" w:color="auto"/>
                    <w:right w:val="none" w:sz="0" w:space="0" w:color="auto"/>
                  </w:divBdr>
                  <w:divsChild>
                    <w:div w:id="192414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36001">
          <w:marLeft w:val="0"/>
          <w:marRight w:val="0"/>
          <w:marTop w:val="0"/>
          <w:marBottom w:val="0"/>
          <w:divBdr>
            <w:top w:val="none" w:sz="0" w:space="0" w:color="auto"/>
            <w:left w:val="none" w:sz="0" w:space="0" w:color="auto"/>
            <w:bottom w:val="none" w:sz="0" w:space="0" w:color="auto"/>
            <w:right w:val="none" w:sz="0" w:space="0" w:color="auto"/>
          </w:divBdr>
          <w:divsChild>
            <w:div w:id="254365732">
              <w:marLeft w:val="0"/>
              <w:marRight w:val="0"/>
              <w:marTop w:val="105"/>
              <w:marBottom w:val="0"/>
              <w:divBdr>
                <w:top w:val="none" w:sz="0" w:space="0" w:color="auto"/>
                <w:left w:val="none" w:sz="0" w:space="0" w:color="auto"/>
                <w:bottom w:val="none" w:sz="0" w:space="0" w:color="auto"/>
                <w:right w:val="none" w:sz="0" w:space="0" w:color="auto"/>
              </w:divBdr>
            </w:div>
          </w:divsChild>
        </w:div>
        <w:div w:id="54664189">
          <w:marLeft w:val="0"/>
          <w:marRight w:val="0"/>
          <w:marTop w:val="0"/>
          <w:marBottom w:val="0"/>
          <w:divBdr>
            <w:top w:val="none" w:sz="0" w:space="0" w:color="auto"/>
            <w:left w:val="none" w:sz="0" w:space="0" w:color="auto"/>
            <w:bottom w:val="none" w:sz="0" w:space="0" w:color="auto"/>
            <w:right w:val="none" w:sz="0" w:space="0" w:color="auto"/>
          </w:divBdr>
          <w:divsChild>
            <w:div w:id="1721705988">
              <w:marLeft w:val="0"/>
              <w:marRight w:val="0"/>
              <w:marTop w:val="105"/>
              <w:marBottom w:val="0"/>
              <w:divBdr>
                <w:top w:val="none" w:sz="0" w:space="0" w:color="auto"/>
                <w:left w:val="none" w:sz="0" w:space="0" w:color="auto"/>
                <w:bottom w:val="none" w:sz="0" w:space="0" w:color="auto"/>
                <w:right w:val="none" w:sz="0" w:space="0" w:color="auto"/>
              </w:divBdr>
            </w:div>
          </w:divsChild>
        </w:div>
        <w:div w:id="1625497628">
          <w:marLeft w:val="0"/>
          <w:marRight w:val="0"/>
          <w:marTop w:val="0"/>
          <w:marBottom w:val="0"/>
          <w:divBdr>
            <w:top w:val="none" w:sz="0" w:space="0" w:color="auto"/>
            <w:left w:val="none" w:sz="0" w:space="0" w:color="auto"/>
            <w:bottom w:val="none" w:sz="0" w:space="0" w:color="auto"/>
            <w:right w:val="none" w:sz="0" w:space="0" w:color="auto"/>
          </w:divBdr>
          <w:divsChild>
            <w:div w:id="1233276582">
              <w:marLeft w:val="0"/>
              <w:marRight w:val="0"/>
              <w:marTop w:val="105"/>
              <w:marBottom w:val="0"/>
              <w:divBdr>
                <w:top w:val="none" w:sz="0" w:space="0" w:color="auto"/>
                <w:left w:val="none" w:sz="0" w:space="0" w:color="auto"/>
                <w:bottom w:val="none" w:sz="0" w:space="0" w:color="auto"/>
                <w:right w:val="none" w:sz="0" w:space="0" w:color="auto"/>
              </w:divBdr>
            </w:div>
          </w:divsChild>
        </w:div>
        <w:div w:id="522206354">
          <w:marLeft w:val="0"/>
          <w:marRight w:val="0"/>
          <w:marTop w:val="0"/>
          <w:marBottom w:val="0"/>
          <w:divBdr>
            <w:top w:val="none" w:sz="0" w:space="0" w:color="auto"/>
            <w:left w:val="none" w:sz="0" w:space="0" w:color="auto"/>
            <w:bottom w:val="none" w:sz="0" w:space="0" w:color="auto"/>
            <w:right w:val="none" w:sz="0" w:space="0" w:color="auto"/>
          </w:divBdr>
          <w:divsChild>
            <w:div w:id="1648364455">
              <w:marLeft w:val="0"/>
              <w:marRight w:val="0"/>
              <w:marTop w:val="105"/>
              <w:marBottom w:val="0"/>
              <w:divBdr>
                <w:top w:val="none" w:sz="0" w:space="0" w:color="auto"/>
                <w:left w:val="none" w:sz="0" w:space="0" w:color="auto"/>
                <w:bottom w:val="none" w:sz="0" w:space="0" w:color="auto"/>
                <w:right w:val="none" w:sz="0" w:space="0" w:color="auto"/>
              </w:divBdr>
            </w:div>
          </w:divsChild>
        </w:div>
        <w:div w:id="2056074252">
          <w:marLeft w:val="0"/>
          <w:marRight w:val="0"/>
          <w:marTop w:val="0"/>
          <w:marBottom w:val="0"/>
          <w:divBdr>
            <w:top w:val="none" w:sz="0" w:space="0" w:color="auto"/>
            <w:left w:val="none" w:sz="0" w:space="0" w:color="auto"/>
            <w:bottom w:val="none" w:sz="0" w:space="0" w:color="auto"/>
            <w:right w:val="none" w:sz="0" w:space="0" w:color="auto"/>
          </w:divBdr>
          <w:divsChild>
            <w:div w:id="948053228">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1388144574">
      <w:bodyDiv w:val="1"/>
      <w:marLeft w:val="0"/>
      <w:marRight w:val="0"/>
      <w:marTop w:val="0"/>
      <w:marBottom w:val="0"/>
      <w:divBdr>
        <w:top w:val="none" w:sz="0" w:space="0" w:color="auto"/>
        <w:left w:val="none" w:sz="0" w:space="0" w:color="auto"/>
        <w:bottom w:val="none" w:sz="0" w:space="0" w:color="auto"/>
        <w:right w:val="none" w:sz="0" w:space="0" w:color="auto"/>
      </w:divBdr>
    </w:div>
    <w:div w:id="1415544021">
      <w:bodyDiv w:val="1"/>
      <w:marLeft w:val="0"/>
      <w:marRight w:val="0"/>
      <w:marTop w:val="0"/>
      <w:marBottom w:val="0"/>
      <w:divBdr>
        <w:top w:val="none" w:sz="0" w:space="0" w:color="auto"/>
        <w:left w:val="none" w:sz="0" w:space="0" w:color="auto"/>
        <w:bottom w:val="none" w:sz="0" w:space="0" w:color="auto"/>
        <w:right w:val="none" w:sz="0" w:space="0" w:color="auto"/>
      </w:divBdr>
    </w:div>
    <w:div w:id="1475365777">
      <w:bodyDiv w:val="1"/>
      <w:marLeft w:val="0"/>
      <w:marRight w:val="0"/>
      <w:marTop w:val="0"/>
      <w:marBottom w:val="0"/>
      <w:divBdr>
        <w:top w:val="none" w:sz="0" w:space="0" w:color="auto"/>
        <w:left w:val="none" w:sz="0" w:space="0" w:color="auto"/>
        <w:bottom w:val="none" w:sz="0" w:space="0" w:color="auto"/>
        <w:right w:val="none" w:sz="0" w:space="0" w:color="auto"/>
      </w:divBdr>
    </w:div>
    <w:div w:id="1540438880">
      <w:bodyDiv w:val="1"/>
      <w:marLeft w:val="0"/>
      <w:marRight w:val="0"/>
      <w:marTop w:val="0"/>
      <w:marBottom w:val="0"/>
      <w:divBdr>
        <w:top w:val="none" w:sz="0" w:space="0" w:color="auto"/>
        <w:left w:val="none" w:sz="0" w:space="0" w:color="auto"/>
        <w:bottom w:val="none" w:sz="0" w:space="0" w:color="auto"/>
        <w:right w:val="none" w:sz="0" w:space="0" w:color="auto"/>
      </w:divBdr>
      <w:divsChild>
        <w:div w:id="1223054306">
          <w:marLeft w:val="0"/>
          <w:marRight w:val="0"/>
          <w:marTop w:val="0"/>
          <w:marBottom w:val="0"/>
          <w:divBdr>
            <w:top w:val="none" w:sz="0" w:space="0" w:color="auto"/>
            <w:left w:val="none" w:sz="0" w:space="0" w:color="auto"/>
            <w:bottom w:val="none" w:sz="0" w:space="0" w:color="auto"/>
            <w:right w:val="none" w:sz="0" w:space="0" w:color="auto"/>
          </w:divBdr>
          <w:divsChild>
            <w:div w:id="204221708">
              <w:marLeft w:val="0"/>
              <w:marRight w:val="0"/>
              <w:marTop w:val="0"/>
              <w:marBottom w:val="0"/>
              <w:divBdr>
                <w:top w:val="none" w:sz="0" w:space="0" w:color="auto"/>
                <w:left w:val="none" w:sz="0" w:space="0" w:color="auto"/>
                <w:bottom w:val="none" w:sz="0" w:space="0" w:color="auto"/>
                <w:right w:val="none" w:sz="0" w:space="0" w:color="auto"/>
              </w:divBdr>
              <w:divsChild>
                <w:div w:id="385421647">
                  <w:marLeft w:val="0"/>
                  <w:marRight w:val="0"/>
                  <w:marTop w:val="0"/>
                  <w:marBottom w:val="0"/>
                  <w:divBdr>
                    <w:top w:val="none" w:sz="0" w:space="0" w:color="auto"/>
                    <w:left w:val="none" w:sz="0" w:space="0" w:color="auto"/>
                    <w:bottom w:val="none" w:sz="0" w:space="0" w:color="auto"/>
                    <w:right w:val="none" w:sz="0" w:space="0" w:color="auto"/>
                  </w:divBdr>
                  <w:divsChild>
                    <w:div w:id="872494698">
                      <w:marLeft w:val="0"/>
                      <w:marRight w:val="0"/>
                      <w:marTop w:val="0"/>
                      <w:marBottom w:val="0"/>
                      <w:divBdr>
                        <w:top w:val="none" w:sz="0" w:space="0" w:color="auto"/>
                        <w:left w:val="none" w:sz="0" w:space="0" w:color="auto"/>
                        <w:bottom w:val="none" w:sz="0" w:space="0" w:color="auto"/>
                        <w:right w:val="none" w:sz="0" w:space="0" w:color="auto"/>
                      </w:divBdr>
                      <w:divsChild>
                        <w:div w:id="1796438352">
                          <w:marLeft w:val="0"/>
                          <w:marRight w:val="0"/>
                          <w:marTop w:val="0"/>
                          <w:marBottom w:val="0"/>
                          <w:divBdr>
                            <w:top w:val="none" w:sz="0" w:space="0" w:color="auto"/>
                            <w:left w:val="none" w:sz="0" w:space="0" w:color="auto"/>
                            <w:bottom w:val="none" w:sz="0" w:space="0" w:color="auto"/>
                            <w:right w:val="none" w:sz="0" w:space="0" w:color="auto"/>
                          </w:divBdr>
                          <w:divsChild>
                            <w:div w:id="2095275978">
                              <w:marLeft w:val="0"/>
                              <w:marRight w:val="0"/>
                              <w:marTop w:val="0"/>
                              <w:marBottom w:val="0"/>
                              <w:divBdr>
                                <w:top w:val="none" w:sz="0" w:space="0" w:color="auto"/>
                                <w:left w:val="none" w:sz="0" w:space="0" w:color="auto"/>
                                <w:bottom w:val="none" w:sz="0" w:space="0" w:color="auto"/>
                                <w:right w:val="none" w:sz="0" w:space="0" w:color="auto"/>
                              </w:divBdr>
                            </w:div>
                          </w:divsChild>
                        </w:div>
                        <w:div w:id="1137726821">
                          <w:marLeft w:val="0"/>
                          <w:marRight w:val="0"/>
                          <w:marTop w:val="0"/>
                          <w:marBottom w:val="0"/>
                          <w:divBdr>
                            <w:top w:val="none" w:sz="0" w:space="0" w:color="auto"/>
                            <w:left w:val="none" w:sz="0" w:space="0" w:color="auto"/>
                            <w:bottom w:val="none" w:sz="0" w:space="0" w:color="auto"/>
                            <w:right w:val="none" w:sz="0" w:space="0" w:color="auto"/>
                          </w:divBdr>
                          <w:divsChild>
                            <w:div w:id="1619412959">
                              <w:marLeft w:val="0"/>
                              <w:marRight w:val="0"/>
                              <w:marTop w:val="0"/>
                              <w:marBottom w:val="0"/>
                              <w:divBdr>
                                <w:top w:val="none" w:sz="0" w:space="0" w:color="auto"/>
                                <w:left w:val="none" w:sz="0" w:space="0" w:color="auto"/>
                                <w:bottom w:val="none" w:sz="0" w:space="0" w:color="auto"/>
                                <w:right w:val="none" w:sz="0" w:space="0" w:color="auto"/>
                              </w:divBdr>
                              <w:divsChild>
                                <w:div w:id="43891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2389882">
          <w:marLeft w:val="0"/>
          <w:marRight w:val="0"/>
          <w:marTop w:val="0"/>
          <w:marBottom w:val="0"/>
          <w:divBdr>
            <w:top w:val="none" w:sz="0" w:space="0" w:color="auto"/>
            <w:left w:val="none" w:sz="0" w:space="0" w:color="auto"/>
            <w:bottom w:val="none" w:sz="0" w:space="0" w:color="auto"/>
            <w:right w:val="none" w:sz="0" w:space="0" w:color="auto"/>
          </w:divBdr>
          <w:divsChild>
            <w:div w:id="19357045">
              <w:marLeft w:val="0"/>
              <w:marRight w:val="0"/>
              <w:marTop w:val="0"/>
              <w:marBottom w:val="0"/>
              <w:divBdr>
                <w:top w:val="none" w:sz="0" w:space="0" w:color="auto"/>
                <w:left w:val="none" w:sz="0" w:space="0" w:color="auto"/>
                <w:bottom w:val="none" w:sz="0" w:space="0" w:color="auto"/>
                <w:right w:val="none" w:sz="0" w:space="0" w:color="auto"/>
              </w:divBdr>
              <w:divsChild>
                <w:div w:id="1626302841">
                  <w:marLeft w:val="0"/>
                  <w:marRight w:val="0"/>
                  <w:marTop w:val="0"/>
                  <w:marBottom w:val="0"/>
                  <w:divBdr>
                    <w:top w:val="none" w:sz="0" w:space="0" w:color="auto"/>
                    <w:left w:val="none" w:sz="0" w:space="0" w:color="auto"/>
                    <w:bottom w:val="none" w:sz="0" w:space="0" w:color="auto"/>
                    <w:right w:val="none" w:sz="0" w:space="0" w:color="auto"/>
                  </w:divBdr>
                  <w:divsChild>
                    <w:div w:id="135881197">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 w:id="1645547654">
      <w:bodyDiv w:val="1"/>
      <w:marLeft w:val="0"/>
      <w:marRight w:val="0"/>
      <w:marTop w:val="0"/>
      <w:marBottom w:val="0"/>
      <w:divBdr>
        <w:top w:val="none" w:sz="0" w:space="0" w:color="auto"/>
        <w:left w:val="none" w:sz="0" w:space="0" w:color="auto"/>
        <w:bottom w:val="none" w:sz="0" w:space="0" w:color="auto"/>
        <w:right w:val="none" w:sz="0" w:space="0" w:color="auto"/>
      </w:divBdr>
      <w:divsChild>
        <w:div w:id="183252656">
          <w:marLeft w:val="-108"/>
          <w:marRight w:val="0"/>
          <w:marTop w:val="0"/>
          <w:marBottom w:val="0"/>
          <w:divBdr>
            <w:top w:val="none" w:sz="0" w:space="0" w:color="auto"/>
            <w:left w:val="none" w:sz="0" w:space="0" w:color="auto"/>
            <w:bottom w:val="none" w:sz="0" w:space="0" w:color="auto"/>
            <w:right w:val="none" w:sz="0" w:space="0" w:color="auto"/>
          </w:divBdr>
        </w:div>
        <w:div w:id="1588689163">
          <w:marLeft w:val="-108"/>
          <w:marRight w:val="0"/>
          <w:marTop w:val="0"/>
          <w:marBottom w:val="0"/>
          <w:divBdr>
            <w:top w:val="none" w:sz="0" w:space="0" w:color="auto"/>
            <w:left w:val="none" w:sz="0" w:space="0" w:color="auto"/>
            <w:bottom w:val="none" w:sz="0" w:space="0" w:color="auto"/>
            <w:right w:val="none" w:sz="0" w:space="0" w:color="auto"/>
          </w:divBdr>
        </w:div>
        <w:div w:id="1347250791">
          <w:marLeft w:val="-108"/>
          <w:marRight w:val="0"/>
          <w:marTop w:val="0"/>
          <w:marBottom w:val="0"/>
          <w:divBdr>
            <w:top w:val="none" w:sz="0" w:space="0" w:color="auto"/>
            <w:left w:val="none" w:sz="0" w:space="0" w:color="auto"/>
            <w:bottom w:val="none" w:sz="0" w:space="0" w:color="auto"/>
            <w:right w:val="none" w:sz="0" w:space="0" w:color="auto"/>
          </w:divBdr>
        </w:div>
        <w:div w:id="1917081878">
          <w:marLeft w:val="-108"/>
          <w:marRight w:val="0"/>
          <w:marTop w:val="0"/>
          <w:marBottom w:val="0"/>
          <w:divBdr>
            <w:top w:val="none" w:sz="0" w:space="0" w:color="auto"/>
            <w:left w:val="none" w:sz="0" w:space="0" w:color="auto"/>
            <w:bottom w:val="none" w:sz="0" w:space="0" w:color="auto"/>
            <w:right w:val="none" w:sz="0" w:space="0" w:color="auto"/>
          </w:divBdr>
        </w:div>
        <w:div w:id="1326206737">
          <w:marLeft w:val="-108"/>
          <w:marRight w:val="0"/>
          <w:marTop w:val="0"/>
          <w:marBottom w:val="0"/>
          <w:divBdr>
            <w:top w:val="none" w:sz="0" w:space="0" w:color="auto"/>
            <w:left w:val="none" w:sz="0" w:space="0" w:color="auto"/>
            <w:bottom w:val="none" w:sz="0" w:space="0" w:color="auto"/>
            <w:right w:val="none" w:sz="0" w:space="0" w:color="auto"/>
          </w:divBdr>
        </w:div>
        <w:div w:id="1218321558">
          <w:marLeft w:val="-108"/>
          <w:marRight w:val="0"/>
          <w:marTop w:val="0"/>
          <w:marBottom w:val="0"/>
          <w:divBdr>
            <w:top w:val="none" w:sz="0" w:space="0" w:color="auto"/>
            <w:left w:val="none" w:sz="0" w:space="0" w:color="auto"/>
            <w:bottom w:val="none" w:sz="0" w:space="0" w:color="auto"/>
            <w:right w:val="none" w:sz="0" w:space="0" w:color="auto"/>
          </w:divBdr>
        </w:div>
        <w:div w:id="749084913">
          <w:marLeft w:val="-108"/>
          <w:marRight w:val="0"/>
          <w:marTop w:val="0"/>
          <w:marBottom w:val="0"/>
          <w:divBdr>
            <w:top w:val="none" w:sz="0" w:space="0" w:color="auto"/>
            <w:left w:val="none" w:sz="0" w:space="0" w:color="auto"/>
            <w:bottom w:val="none" w:sz="0" w:space="0" w:color="auto"/>
            <w:right w:val="none" w:sz="0" w:space="0" w:color="auto"/>
          </w:divBdr>
        </w:div>
        <w:div w:id="1909925663">
          <w:marLeft w:val="-33"/>
          <w:marRight w:val="0"/>
          <w:marTop w:val="0"/>
          <w:marBottom w:val="0"/>
          <w:divBdr>
            <w:top w:val="none" w:sz="0" w:space="0" w:color="auto"/>
            <w:left w:val="none" w:sz="0" w:space="0" w:color="auto"/>
            <w:bottom w:val="none" w:sz="0" w:space="0" w:color="auto"/>
            <w:right w:val="none" w:sz="0" w:space="0" w:color="auto"/>
          </w:divBdr>
        </w:div>
        <w:div w:id="256058545">
          <w:marLeft w:val="-18"/>
          <w:marRight w:val="0"/>
          <w:marTop w:val="0"/>
          <w:marBottom w:val="0"/>
          <w:divBdr>
            <w:top w:val="none" w:sz="0" w:space="0" w:color="auto"/>
            <w:left w:val="none" w:sz="0" w:space="0" w:color="auto"/>
            <w:bottom w:val="none" w:sz="0" w:space="0" w:color="auto"/>
            <w:right w:val="none" w:sz="0" w:space="0" w:color="auto"/>
          </w:divBdr>
        </w:div>
        <w:div w:id="2126388031">
          <w:marLeft w:val="-108"/>
          <w:marRight w:val="0"/>
          <w:marTop w:val="0"/>
          <w:marBottom w:val="0"/>
          <w:divBdr>
            <w:top w:val="none" w:sz="0" w:space="0" w:color="auto"/>
            <w:left w:val="none" w:sz="0" w:space="0" w:color="auto"/>
            <w:bottom w:val="none" w:sz="0" w:space="0" w:color="auto"/>
            <w:right w:val="none" w:sz="0" w:space="0" w:color="auto"/>
          </w:divBdr>
        </w:div>
        <w:div w:id="1325816527">
          <w:marLeft w:val="-108"/>
          <w:marRight w:val="0"/>
          <w:marTop w:val="0"/>
          <w:marBottom w:val="0"/>
          <w:divBdr>
            <w:top w:val="none" w:sz="0" w:space="0" w:color="auto"/>
            <w:left w:val="none" w:sz="0" w:space="0" w:color="auto"/>
            <w:bottom w:val="none" w:sz="0" w:space="0" w:color="auto"/>
            <w:right w:val="none" w:sz="0" w:space="0" w:color="auto"/>
          </w:divBdr>
        </w:div>
        <w:div w:id="116338910">
          <w:marLeft w:val="-108"/>
          <w:marRight w:val="0"/>
          <w:marTop w:val="0"/>
          <w:marBottom w:val="0"/>
          <w:divBdr>
            <w:top w:val="none" w:sz="0" w:space="0" w:color="auto"/>
            <w:left w:val="none" w:sz="0" w:space="0" w:color="auto"/>
            <w:bottom w:val="none" w:sz="0" w:space="0" w:color="auto"/>
            <w:right w:val="none" w:sz="0" w:space="0" w:color="auto"/>
          </w:divBdr>
        </w:div>
        <w:div w:id="1950627477">
          <w:marLeft w:val="-108"/>
          <w:marRight w:val="0"/>
          <w:marTop w:val="0"/>
          <w:marBottom w:val="0"/>
          <w:divBdr>
            <w:top w:val="none" w:sz="0" w:space="0" w:color="auto"/>
            <w:left w:val="none" w:sz="0" w:space="0" w:color="auto"/>
            <w:bottom w:val="none" w:sz="0" w:space="0" w:color="auto"/>
            <w:right w:val="none" w:sz="0" w:space="0" w:color="auto"/>
          </w:divBdr>
        </w:div>
        <w:div w:id="2085375875">
          <w:marLeft w:val="-108"/>
          <w:marRight w:val="0"/>
          <w:marTop w:val="0"/>
          <w:marBottom w:val="0"/>
          <w:divBdr>
            <w:top w:val="none" w:sz="0" w:space="0" w:color="auto"/>
            <w:left w:val="none" w:sz="0" w:space="0" w:color="auto"/>
            <w:bottom w:val="none" w:sz="0" w:space="0" w:color="auto"/>
            <w:right w:val="none" w:sz="0" w:space="0" w:color="auto"/>
          </w:divBdr>
        </w:div>
        <w:div w:id="574513332">
          <w:marLeft w:val="-108"/>
          <w:marRight w:val="0"/>
          <w:marTop w:val="0"/>
          <w:marBottom w:val="0"/>
          <w:divBdr>
            <w:top w:val="none" w:sz="0" w:space="0" w:color="auto"/>
            <w:left w:val="none" w:sz="0" w:space="0" w:color="auto"/>
            <w:bottom w:val="none" w:sz="0" w:space="0" w:color="auto"/>
            <w:right w:val="none" w:sz="0" w:space="0" w:color="auto"/>
          </w:divBdr>
        </w:div>
        <w:div w:id="1441339703">
          <w:marLeft w:val="-108"/>
          <w:marRight w:val="0"/>
          <w:marTop w:val="0"/>
          <w:marBottom w:val="0"/>
          <w:divBdr>
            <w:top w:val="none" w:sz="0" w:space="0" w:color="auto"/>
            <w:left w:val="none" w:sz="0" w:space="0" w:color="auto"/>
            <w:bottom w:val="none" w:sz="0" w:space="0" w:color="auto"/>
            <w:right w:val="none" w:sz="0" w:space="0" w:color="auto"/>
          </w:divBdr>
        </w:div>
        <w:div w:id="829711510">
          <w:marLeft w:val="-108"/>
          <w:marRight w:val="0"/>
          <w:marTop w:val="0"/>
          <w:marBottom w:val="0"/>
          <w:divBdr>
            <w:top w:val="none" w:sz="0" w:space="0" w:color="auto"/>
            <w:left w:val="none" w:sz="0" w:space="0" w:color="auto"/>
            <w:bottom w:val="none" w:sz="0" w:space="0" w:color="auto"/>
            <w:right w:val="none" w:sz="0" w:space="0" w:color="auto"/>
          </w:divBdr>
        </w:div>
        <w:div w:id="1070888120">
          <w:marLeft w:val="-108"/>
          <w:marRight w:val="0"/>
          <w:marTop w:val="0"/>
          <w:marBottom w:val="0"/>
          <w:divBdr>
            <w:top w:val="none" w:sz="0" w:space="0" w:color="auto"/>
            <w:left w:val="none" w:sz="0" w:space="0" w:color="auto"/>
            <w:bottom w:val="none" w:sz="0" w:space="0" w:color="auto"/>
            <w:right w:val="none" w:sz="0" w:space="0" w:color="auto"/>
          </w:divBdr>
        </w:div>
        <w:div w:id="394820218">
          <w:marLeft w:val="0"/>
          <w:marRight w:val="0"/>
          <w:marTop w:val="0"/>
          <w:marBottom w:val="0"/>
          <w:divBdr>
            <w:top w:val="none" w:sz="0" w:space="0" w:color="auto"/>
            <w:left w:val="none" w:sz="0" w:space="0" w:color="auto"/>
            <w:bottom w:val="none" w:sz="0" w:space="0" w:color="auto"/>
            <w:right w:val="none" w:sz="0" w:space="0" w:color="auto"/>
          </w:divBdr>
        </w:div>
        <w:div w:id="1056317820">
          <w:marLeft w:val="-108"/>
          <w:marRight w:val="0"/>
          <w:marTop w:val="0"/>
          <w:marBottom w:val="0"/>
          <w:divBdr>
            <w:top w:val="none" w:sz="0" w:space="0" w:color="auto"/>
            <w:left w:val="none" w:sz="0" w:space="0" w:color="auto"/>
            <w:bottom w:val="none" w:sz="0" w:space="0" w:color="auto"/>
            <w:right w:val="none" w:sz="0" w:space="0" w:color="auto"/>
          </w:divBdr>
        </w:div>
        <w:div w:id="1774783631">
          <w:marLeft w:val="-108"/>
          <w:marRight w:val="0"/>
          <w:marTop w:val="0"/>
          <w:marBottom w:val="0"/>
          <w:divBdr>
            <w:top w:val="none" w:sz="0" w:space="0" w:color="auto"/>
            <w:left w:val="none" w:sz="0" w:space="0" w:color="auto"/>
            <w:bottom w:val="none" w:sz="0" w:space="0" w:color="auto"/>
            <w:right w:val="none" w:sz="0" w:space="0" w:color="auto"/>
          </w:divBdr>
        </w:div>
      </w:divsChild>
    </w:div>
    <w:div w:id="1768114853">
      <w:bodyDiv w:val="1"/>
      <w:marLeft w:val="0"/>
      <w:marRight w:val="0"/>
      <w:marTop w:val="0"/>
      <w:marBottom w:val="0"/>
      <w:divBdr>
        <w:top w:val="none" w:sz="0" w:space="0" w:color="auto"/>
        <w:left w:val="none" w:sz="0" w:space="0" w:color="auto"/>
        <w:bottom w:val="none" w:sz="0" w:space="0" w:color="auto"/>
        <w:right w:val="none" w:sz="0" w:space="0" w:color="auto"/>
      </w:divBdr>
      <w:divsChild>
        <w:div w:id="1565292007">
          <w:marLeft w:val="210"/>
          <w:marRight w:val="75"/>
          <w:marTop w:val="0"/>
          <w:marBottom w:val="0"/>
          <w:divBdr>
            <w:top w:val="none" w:sz="0" w:space="0" w:color="auto"/>
            <w:left w:val="none" w:sz="0" w:space="0" w:color="auto"/>
            <w:bottom w:val="none" w:sz="0" w:space="0" w:color="auto"/>
            <w:right w:val="none" w:sz="0" w:space="0" w:color="auto"/>
          </w:divBdr>
          <w:divsChild>
            <w:div w:id="1730692090">
              <w:marLeft w:val="0"/>
              <w:marRight w:val="0"/>
              <w:marTop w:val="0"/>
              <w:marBottom w:val="0"/>
              <w:divBdr>
                <w:top w:val="none" w:sz="0" w:space="0" w:color="auto"/>
                <w:left w:val="none" w:sz="0" w:space="0" w:color="auto"/>
                <w:bottom w:val="none" w:sz="0" w:space="0" w:color="auto"/>
                <w:right w:val="none" w:sz="0" w:space="0" w:color="auto"/>
              </w:divBdr>
              <w:divsChild>
                <w:div w:id="1610700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421966">
          <w:marLeft w:val="0"/>
          <w:marRight w:val="0"/>
          <w:marTop w:val="0"/>
          <w:marBottom w:val="0"/>
          <w:divBdr>
            <w:top w:val="none" w:sz="0" w:space="0" w:color="auto"/>
            <w:left w:val="none" w:sz="0" w:space="0" w:color="auto"/>
            <w:bottom w:val="none" w:sz="0" w:space="0" w:color="auto"/>
            <w:right w:val="none" w:sz="0" w:space="0" w:color="auto"/>
          </w:divBdr>
          <w:divsChild>
            <w:div w:id="539830486">
              <w:marLeft w:val="0"/>
              <w:marRight w:val="0"/>
              <w:marTop w:val="0"/>
              <w:marBottom w:val="0"/>
              <w:divBdr>
                <w:top w:val="none" w:sz="0" w:space="0" w:color="auto"/>
                <w:left w:val="none" w:sz="0" w:space="0" w:color="auto"/>
                <w:bottom w:val="none" w:sz="0" w:space="0" w:color="auto"/>
                <w:right w:val="none" w:sz="0" w:space="0" w:color="auto"/>
              </w:divBdr>
              <w:divsChild>
                <w:div w:id="1314529802">
                  <w:marLeft w:val="0"/>
                  <w:marRight w:val="0"/>
                  <w:marTop w:val="0"/>
                  <w:marBottom w:val="225"/>
                  <w:divBdr>
                    <w:top w:val="none" w:sz="0" w:space="0" w:color="auto"/>
                    <w:left w:val="none" w:sz="0" w:space="0" w:color="auto"/>
                    <w:bottom w:val="none" w:sz="0" w:space="0" w:color="auto"/>
                    <w:right w:val="none" w:sz="0" w:space="0" w:color="auto"/>
                  </w:divBdr>
                </w:div>
                <w:div w:id="172736510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817644112">
          <w:marLeft w:val="300"/>
          <w:marRight w:val="0"/>
          <w:marTop w:val="0"/>
          <w:marBottom w:val="0"/>
          <w:divBdr>
            <w:top w:val="none" w:sz="0" w:space="0" w:color="auto"/>
            <w:left w:val="none" w:sz="0" w:space="0" w:color="auto"/>
            <w:bottom w:val="none" w:sz="0" w:space="0" w:color="auto"/>
            <w:right w:val="none" w:sz="0" w:space="0" w:color="auto"/>
          </w:divBdr>
          <w:divsChild>
            <w:div w:id="1099302542">
              <w:marLeft w:val="0"/>
              <w:marRight w:val="0"/>
              <w:marTop w:val="0"/>
              <w:marBottom w:val="0"/>
              <w:divBdr>
                <w:top w:val="none" w:sz="0" w:space="0" w:color="auto"/>
                <w:left w:val="none" w:sz="0" w:space="0" w:color="auto"/>
                <w:bottom w:val="none" w:sz="0" w:space="0" w:color="auto"/>
                <w:right w:val="none" w:sz="0" w:space="0" w:color="auto"/>
              </w:divBdr>
            </w:div>
            <w:div w:id="155460943">
              <w:marLeft w:val="0"/>
              <w:marRight w:val="0"/>
              <w:marTop w:val="0"/>
              <w:marBottom w:val="225"/>
              <w:divBdr>
                <w:top w:val="none" w:sz="0" w:space="0" w:color="auto"/>
                <w:left w:val="none" w:sz="0" w:space="0" w:color="auto"/>
                <w:bottom w:val="none" w:sz="0" w:space="0" w:color="auto"/>
                <w:right w:val="none" w:sz="0" w:space="0" w:color="auto"/>
              </w:divBdr>
            </w:div>
            <w:div w:id="1506284057">
              <w:marLeft w:val="0"/>
              <w:marRight w:val="0"/>
              <w:marTop w:val="0"/>
              <w:marBottom w:val="225"/>
              <w:divBdr>
                <w:top w:val="none" w:sz="0" w:space="0" w:color="auto"/>
                <w:left w:val="none" w:sz="0" w:space="0" w:color="auto"/>
                <w:bottom w:val="none" w:sz="0" w:space="0" w:color="auto"/>
                <w:right w:val="none" w:sz="0" w:space="0" w:color="auto"/>
              </w:divBdr>
            </w:div>
            <w:div w:id="1365205928">
              <w:marLeft w:val="0"/>
              <w:marRight w:val="0"/>
              <w:marTop w:val="0"/>
              <w:marBottom w:val="225"/>
              <w:divBdr>
                <w:top w:val="none" w:sz="0" w:space="0" w:color="auto"/>
                <w:left w:val="none" w:sz="0" w:space="0" w:color="auto"/>
                <w:bottom w:val="none" w:sz="0" w:space="0" w:color="auto"/>
                <w:right w:val="none" w:sz="0" w:space="0" w:color="auto"/>
              </w:divBdr>
            </w:div>
            <w:div w:id="926036662">
              <w:marLeft w:val="0"/>
              <w:marRight w:val="0"/>
              <w:marTop w:val="0"/>
              <w:marBottom w:val="225"/>
              <w:divBdr>
                <w:top w:val="none" w:sz="0" w:space="0" w:color="auto"/>
                <w:left w:val="none" w:sz="0" w:space="0" w:color="auto"/>
                <w:bottom w:val="none" w:sz="0" w:space="0" w:color="auto"/>
                <w:right w:val="none" w:sz="0" w:space="0" w:color="auto"/>
              </w:divBdr>
            </w:div>
            <w:div w:id="319190164">
              <w:marLeft w:val="0"/>
              <w:marRight w:val="0"/>
              <w:marTop w:val="0"/>
              <w:marBottom w:val="225"/>
              <w:divBdr>
                <w:top w:val="none" w:sz="0" w:space="0" w:color="auto"/>
                <w:left w:val="none" w:sz="0" w:space="0" w:color="auto"/>
                <w:bottom w:val="none" w:sz="0" w:space="0" w:color="auto"/>
                <w:right w:val="none" w:sz="0" w:space="0" w:color="auto"/>
              </w:divBdr>
              <w:divsChild>
                <w:div w:id="194892499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859462412">
      <w:bodyDiv w:val="1"/>
      <w:marLeft w:val="0"/>
      <w:marRight w:val="0"/>
      <w:marTop w:val="0"/>
      <w:marBottom w:val="0"/>
      <w:divBdr>
        <w:top w:val="none" w:sz="0" w:space="0" w:color="auto"/>
        <w:left w:val="none" w:sz="0" w:space="0" w:color="auto"/>
        <w:bottom w:val="none" w:sz="0" w:space="0" w:color="auto"/>
        <w:right w:val="none" w:sz="0" w:space="0" w:color="auto"/>
      </w:divBdr>
    </w:div>
    <w:div w:id="1871263871">
      <w:bodyDiv w:val="1"/>
      <w:marLeft w:val="0"/>
      <w:marRight w:val="0"/>
      <w:marTop w:val="0"/>
      <w:marBottom w:val="0"/>
      <w:divBdr>
        <w:top w:val="none" w:sz="0" w:space="0" w:color="auto"/>
        <w:left w:val="none" w:sz="0" w:space="0" w:color="auto"/>
        <w:bottom w:val="none" w:sz="0" w:space="0" w:color="auto"/>
        <w:right w:val="none" w:sz="0" w:space="0" w:color="auto"/>
      </w:divBdr>
    </w:div>
    <w:div w:id="1909415498">
      <w:bodyDiv w:val="1"/>
      <w:marLeft w:val="0"/>
      <w:marRight w:val="0"/>
      <w:marTop w:val="0"/>
      <w:marBottom w:val="0"/>
      <w:divBdr>
        <w:top w:val="none" w:sz="0" w:space="0" w:color="auto"/>
        <w:left w:val="none" w:sz="0" w:space="0" w:color="auto"/>
        <w:bottom w:val="none" w:sz="0" w:space="0" w:color="auto"/>
        <w:right w:val="none" w:sz="0" w:space="0" w:color="auto"/>
      </w:divBdr>
    </w:div>
    <w:div w:id="2017539188">
      <w:bodyDiv w:val="1"/>
      <w:marLeft w:val="0"/>
      <w:marRight w:val="0"/>
      <w:marTop w:val="0"/>
      <w:marBottom w:val="0"/>
      <w:divBdr>
        <w:top w:val="none" w:sz="0" w:space="0" w:color="auto"/>
        <w:left w:val="none" w:sz="0" w:space="0" w:color="auto"/>
        <w:bottom w:val="none" w:sz="0" w:space="0" w:color="auto"/>
        <w:right w:val="none" w:sz="0" w:space="0" w:color="auto"/>
      </w:divBdr>
    </w:div>
    <w:div w:id="2018801144">
      <w:bodyDiv w:val="1"/>
      <w:marLeft w:val="0"/>
      <w:marRight w:val="0"/>
      <w:marTop w:val="0"/>
      <w:marBottom w:val="0"/>
      <w:divBdr>
        <w:top w:val="none" w:sz="0" w:space="0" w:color="auto"/>
        <w:left w:val="none" w:sz="0" w:space="0" w:color="auto"/>
        <w:bottom w:val="none" w:sz="0" w:space="0" w:color="auto"/>
        <w:right w:val="none" w:sz="0" w:space="0" w:color="auto"/>
      </w:divBdr>
      <w:divsChild>
        <w:div w:id="1686898960">
          <w:marLeft w:val="0"/>
          <w:marRight w:val="0"/>
          <w:marTop w:val="0"/>
          <w:marBottom w:val="300"/>
          <w:divBdr>
            <w:top w:val="none" w:sz="0" w:space="0" w:color="auto"/>
            <w:left w:val="none" w:sz="0" w:space="0" w:color="auto"/>
            <w:bottom w:val="single" w:sz="6" w:space="0" w:color="990000"/>
            <w:right w:val="none" w:sz="0" w:space="0" w:color="auto"/>
          </w:divBdr>
          <w:divsChild>
            <w:div w:id="275983845">
              <w:marLeft w:val="0"/>
              <w:marRight w:val="0"/>
              <w:marTop w:val="0"/>
              <w:marBottom w:val="0"/>
              <w:divBdr>
                <w:top w:val="none" w:sz="0" w:space="0" w:color="auto"/>
                <w:left w:val="none" w:sz="0" w:space="0" w:color="auto"/>
                <w:bottom w:val="none" w:sz="0" w:space="0" w:color="auto"/>
                <w:right w:val="none" w:sz="0" w:space="0" w:color="auto"/>
              </w:divBdr>
            </w:div>
            <w:div w:id="1246691631">
              <w:marLeft w:val="0"/>
              <w:marRight w:val="0"/>
              <w:marTop w:val="0"/>
              <w:marBottom w:val="0"/>
              <w:divBdr>
                <w:top w:val="none" w:sz="0" w:space="0" w:color="auto"/>
                <w:left w:val="none" w:sz="0" w:space="0" w:color="auto"/>
                <w:bottom w:val="none" w:sz="0" w:space="0" w:color="auto"/>
                <w:right w:val="none" w:sz="0" w:space="0" w:color="auto"/>
              </w:divBdr>
            </w:div>
          </w:divsChild>
        </w:div>
        <w:div w:id="1428817156">
          <w:marLeft w:val="0"/>
          <w:marRight w:val="0"/>
          <w:marTop w:val="0"/>
          <w:marBottom w:val="0"/>
          <w:divBdr>
            <w:top w:val="none" w:sz="0" w:space="0" w:color="auto"/>
            <w:left w:val="none" w:sz="0" w:space="0" w:color="auto"/>
            <w:bottom w:val="none" w:sz="0" w:space="0" w:color="auto"/>
            <w:right w:val="none" w:sz="0" w:space="0" w:color="auto"/>
          </w:divBdr>
          <w:divsChild>
            <w:div w:id="453325459">
              <w:marLeft w:val="210"/>
              <w:marRight w:val="75"/>
              <w:marTop w:val="0"/>
              <w:marBottom w:val="0"/>
              <w:divBdr>
                <w:top w:val="none" w:sz="0" w:space="0" w:color="auto"/>
                <w:left w:val="none" w:sz="0" w:space="0" w:color="auto"/>
                <w:bottom w:val="none" w:sz="0" w:space="0" w:color="auto"/>
                <w:right w:val="none" w:sz="0" w:space="0" w:color="auto"/>
              </w:divBdr>
              <w:divsChild>
                <w:div w:id="424426571">
                  <w:marLeft w:val="0"/>
                  <w:marRight w:val="0"/>
                  <w:marTop w:val="0"/>
                  <w:marBottom w:val="0"/>
                  <w:divBdr>
                    <w:top w:val="none" w:sz="0" w:space="0" w:color="auto"/>
                    <w:left w:val="none" w:sz="0" w:space="0" w:color="auto"/>
                    <w:bottom w:val="none" w:sz="0" w:space="0" w:color="auto"/>
                    <w:right w:val="none" w:sz="0" w:space="0" w:color="auto"/>
                  </w:divBdr>
                  <w:divsChild>
                    <w:div w:id="723332204">
                      <w:marLeft w:val="0"/>
                      <w:marRight w:val="0"/>
                      <w:marTop w:val="0"/>
                      <w:marBottom w:val="0"/>
                      <w:divBdr>
                        <w:top w:val="none" w:sz="0" w:space="0" w:color="auto"/>
                        <w:left w:val="none" w:sz="0" w:space="0" w:color="auto"/>
                        <w:bottom w:val="none" w:sz="0" w:space="0" w:color="auto"/>
                        <w:right w:val="none" w:sz="0" w:space="0" w:color="auto"/>
                      </w:divBdr>
                    </w:div>
                    <w:div w:id="980578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896900">
              <w:marLeft w:val="0"/>
              <w:marRight w:val="0"/>
              <w:marTop w:val="0"/>
              <w:marBottom w:val="0"/>
              <w:divBdr>
                <w:top w:val="none" w:sz="0" w:space="0" w:color="auto"/>
                <w:left w:val="none" w:sz="0" w:space="0" w:color="auto"/>
                <w:bottom w:val="none" w:sz="0" w:space="0" w:color="auto"/>
                <w:right w:val="none" w:sz="0" w:space="0" w:color="auto"/>
              </w:divBdr>
              <w:divsChild>
                <w:div w:id="1186020664">
                  <w:marLeft w:val="0"/>
                  <w:marRight w:val="0"/>
                  <w:marTop w:val="0"/>
                  <w:marBottom w:val="0"/>
                  <w:divBdr>
                    <w:top w:val="none" w:sz="0" w:space="0" w:color="auto"/>
                    <w:left w:val="none" w:sz="0" w:space="0" w:color="auto"/>
                    <w:bottom w:val="none" w:sz="0" w:space="0" w:color="auto"/>
                    <w:right w:val="none" w:sz="0" w:space="0" w:color="auto"/>
                  </w:divBdr>
                  <w:divsChild>
                    <w:div w:id="1337342331">
                      <w:marLeft w:val="0"/>
                      <w:marRight w:val="0"/>
                      <w:marTop w:val="0"/>
                      <w:marBottom w:val="225"/>
                      <w:divBdr>
                        <w:top w:val="none" w:sz="0" w:space="0" w:color="auto"/>
                        <w:left w:val="none" w:sz="0" w:space="0" w:color="auto"/>
                        <w:bottom w:val="none" w:sz="0" w:space="0" w:color="auto"/>
                        <w:right w:val="none" w:sz="0" w:space="0" w:color="auto"/>
                      </w:divBdr>
                    </w:div>
                    <w:div w:id="942492742">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84054220">
              <w:marLeft w:val="300"/>
              <w:marRight w:val="0"/>
              <w:marTop w:val="0"/>
              <w:marBottom w:val="0"/>
              <w:divBdr>
                <w:top w:val="none" w:sz="0" w:space="0" w:color="auto"/>
                <w:left w:val="none" w:sz="0" w:space="0" w:color="auto"/>
                <w:bottom w:val="none" w:sz="0" w:space="0" w:color="auto"/>
                <w:right w:val="none" w:sz="0" w:space="0" w:color="auto"/>
              </w:divBdr>
              <w:divsChild>
                <w:div w:id="1219780399">
                  <w:marLeft w:val="0"/>
                  <w:marRight w:val="0"/>
                  <w:marTop w:val="0"/>
                  <w:marBottom w:val="0"/>
                  <w:divBdr>
                    <w:top w:val="none" w:sz="0" w:space="0" w:color="auto"/>
                    <w:left w:val="none" w:sz="0" w:space="0" w:color="auto"/>
                    <w:bottom w:val="none" w:sz="0" w:space="0" w:color="auto"/>
                    <w:right w:val="none" w:sz="0" w:space="0" w:color="auto"/>
                  </w:divBdr>
                </w:div>
                <w:div w:id="821655695">
                  <w:marLeft w:val="0"/>
                  <w:marRight w:val="0"/>
                  <w:marTop w:val="0"/>
                  <w:marBottom w:val="225"/>
                  <w:divBdr>
                    <w:top w:val="none" w:sz="0" w:space="0" w:color="auto"/>
                    <w:left w:val="none" w:sz="0" w:space="0" w:color="auto"/>
                    <w:bottom w:val="none" w:sz="0" w:space="0" w:color="auto"/>
                    <w:right w:val="none" w:sz="0" w:space="0" w:color="auto"/>
                  </w:divBdr>
                </w:div>
                <w:div w:id="1136799141">
                  <w:marLeft w:val="0"/>
                  <w:marRight w:val="0"/>
                  <w:marTop w:val="0"/>
                  <w:marBottom w:val="225"/>
                  <w:divBdr>
                    <w:top w:val="none" w:sz="0" w:space="0" w:color="auto"/>
                    <w:left w:val="none" w:sz="0" w:space="0" w:color="auto"/>
                    <w:bottom w:val="none" w:sz="0" w:space="0" w:color="auto"/>
                    <w:right w:val="none" w:sz="0" w:space="0" w:color="auto"/>
                  </w:divBdr>
                </w:div>
                <w:div w:id="72984144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2132086061">
      <w:bodyDiv w:val="1"/>
      <w:marLeft w:val="0"/>
      <w:marRight w:val="0"/>
      <w:marTop w:val="0"/>
      <w:marBottom w:val="0"/>
      <w:divBdr>
        <w:top w:val="none" w:sz="0" w:space="0" w:color="auto"/>
        <w:left w:val="none" w:sz="0" w:space="0" w:color="auto"/>
        <w:bottom w:val="none" w:sz="0" w:space="0" w:color="auto"/>
        <w:right w:val="none" w:sz="0" w:space="0" w:color="auto"/>
      </w:divBdr>
      <w:divsChild>
        <w:div w:id="1612790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0.png"/><Relationship Id="rId21" Type="http://schemas.openxmlformats.org/officeDocument/2006/relationships/image" Target="media/image13.png"/><Relationship Id="rId42" Type="http://schemas.openxmlformats.org/officeDocument/2006/relationships/hyperlink" Target="https://www.youtube.com/watch?time_continue=31&amp;v=4M4wZU5y5Pc" TargetMode="External"/><Relationship Id="rId47" Type="http://schemas.openxmlformats.org/officeDocument/2006/relationships/image" Target="media/image33.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8.jpeg"/><Relationship Id="rId89" Type="http://schemas.openxmlformats.org/officeDocument/2006/relationships/image" Target="media/image73.png"/><Relationship Id="rId112" Type="http://schemas.openxmlformats.org/officeDocument/2006/relationships/image" Target="media/image95.png"/><Relationship Id="rId133" Type="http://schemas.openxmlformats.org/officeDocument/2006/relationships/hyperlink" Target="https://vimeo.com/43549025" TargetMode="External"/><Relationship Id="rId138" Type="http://schemas.openxmlformats.org/officeDocument/2006/relationships/image" Target="media/image114.jpeg"/><Relationship Id="rId154" Type="http://schemas.openxmlformats.org/officeDocument/2006/relationships/image" Target="media/image125.jpeg"/><Relationship Id="rId159" Type="http://schemas.openxmlformats.org/officeDocument/2006/relationships/image" Target="media/image129.jpeg"/><Relationship Id="rId16" Type="http://schemas.openxmlformats.org/officeDocument/2006/relationships/image" Target="media/image9.jpeg"/><Relationship Id="rId107" Type="http://schemas.openxmlformats.org/officeDocument/2006/relationships/image" Target="media/image91.jpeg"/><Relationship Id="rId11" Type="http://schemas.openxmlformats.org/officeDocument/2006/relationships/image" Target="media/image4.jpeg"/><Relationship Id="rId32" Type="http://schemas.openxmlformats.org/officeDocument/2006/relationships/image" Target="media/image22.jpeg"/><Relationship Id="rId37" Type="http://schemas.openxmlformats.org/officeDocument/2006/relationships/image" Target="media/image25.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3.jpeg"/><Relationship Id="rId128" Type="http://schemas.openxmlformats.org/officeDocument/2006/relationships/image" Target="media/image106.jpeg"/><Relationship Id="rId144" Type="http://schemas.openxmlformats.org/officeDocument/2006/relationships/hyperlink" Target="http://www.euskolurra.eu/oroimenaren-giltzarria-documento-clave-para-la-elaboracion-y-valoracion-de-politicas-publicas-sobre-la-memoria-historica/" TargetMode="External"/><Relationship Id="rId149" Type="http://schemas.openxmlformats.org/officeDocument/2006/relationships/image" Target="media/image121.jpe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jpeg"/><Relationship Id="rId160" Type="http://schemas.openxmlformats.org/officeDocument/2006/relationships/image" Target="media/image130.jpeg"/><Relationship Id="rId165" Type="http://schemas.openxmlformats.org/officeDocument/2006/relationships/header" Target="header1.xml"/><Relationship Id="rId22" Type="http://schemas.openxmlformats.org/officeDocument/2006/relationships/image" Target="media/image14.jpeg"/><Relationship Id="rId27" Type="http://schemas.openxmlformats.org/officeDocument/2006/relationships/hyperlink" Target="http://www.mujeresenred.net/spip.php?article33" TargetMode="External"/><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96.png"/><Relationship Id="rId118" Type="http://schemas.openxmlformats.org/officeDocument/2006/relationships/hyperlink" Target="http://1.bp.blogspot.com/-ejySO9I3kms/VOfDHavYtWI/AAAAAAAAAos/lC2dnn677oQ/s1600/Fig62_web.jpg" TargetMode="External"/><Relationship Id="rId134" Type="http://schemas.openxmlformats.org/officeDocument/2006/relationships/image" Target="media/image111.jpeg"/><Relationship Id="rId139" Type="http://schemas.openxmlformats.org/officeDocument/2006/relationships/image" Target="media/image115.jpeg"/><Relationship Id="rId80" Type="http://schemas.openxmlformats.org/officeDocument/2006/relationships/image" Target="media/image64.jpeg"/><Relationship Id="rId85" Type="http://schemas.openxmlformats.org/officeDocument/2006/relationships/image" Target="media/image69.jpeg"/><Relationship Id="rId150" Type="http://schemas.openxmlformats.org/officeDocument/2006/relationships/image" Target="media/image122.jpeg"/><Relationship Id="rId155" Type="http://schemas.openxmlformats.org/officeDocument/2006/relationships/hyperlink" Target="https://desertpeace.files.wordpress.com/2014/07/guernica-picasso-gaza-netanyahu.gif" TargetMode="Externa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3.jpeg"/><Relationship Id="rId38" Type="http://schemas.openxmlformats.org/officeDocument/2006/relationships/image" Target="media/image26.jpeg"/><Relationship Id="rId59" Type="http://schemas.openxmlformats.org/officeDocument/2006/relationships/image" Target="media/image44.jpeg"/><Relationship Id="rId103" Type="http://schemas.openxmlformats.org/officeDocument/2006/relationships/image" Target="media/image87.jpeg"/><Relationship Id="rId108" Type="http://schemas.openxmlformats.org/officeDocument/2006/relationships/image" Target="media/image92.jpeg"/><Relationship Id="rId124" Type="http://schemas.openxmlformats.org/officeDocument/2006/relationships/hyperlink" Target="http://4.bp.blogspot.com/-vCXLa4YUcQo/VOfDI0NhUWI/AAAAAAAAApI/B2J-b7ZuDjo/s1600/miguelhdez_265_1_gr.jpg" TargetMode="External"/><Relationship Id="rId129" Type="http://schemas.openxmlformats.org/officeDocument/2006/relationships/image" Target="media/image107.jpeg"/><Relationship Id="rId54" Type="http://schemas.openxmlformats.org/officeDocument/2006/relationships/image" Target="media/image39.jpeg"/><Relationship Id="rId70" Type="http://schemas.openxmlformats.org/officeDocument/2006/relationships/hyperlink" Target="https://www.naiz.eus/eu/hemeroteca/gaur8/editions/gaur8_2018-03-10-06-00/pages/4.pdf" TargetMode="External"/><Relationship Id="rId75" Type="http://schemas.openxmlformats.org/officeDocument/2006/relationships/image" Target="media/image59.jpeg"/><Relationship Id="rId91" Type="http://schemas.openxmlformats.org/officeDocument/2006/relationships/image" Target="media/image75.png"/><Relationship Id="rId96" Type="http://schemas.openxmlformats.org/officeDocument/2006/relationships/image" Target="media/image80.jpeg"/><Relationship Id="rId140" Type="http://schemas.openxmlformats.org/officeDocument/2006/relationships/hyperlink" Target="https://elpais.com/diario/1979/10/04/opinion/307839609_850215.html" TargetMode="External"/><Relationship Id="rId145" Type="http://schemas.openxmlformats.org/officeDocument/2006/relationships/hyperlink" Target="https://elpais.com/diario/1981/10/25/cultura/372812405_850215.html" TargetMode="External"/><Relationship Id="rId161" Type="http://schemas.openxmlformats.org/officeDocument/2006/relationships/hyperlink" Target="http://www.lenagieseke.com/" TargetMode="External"/><Relationship Id="rId16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s://www.es.amnesty.org/en-que-estamos/noticias/noticia/articulo/un-ano-despues-de-la-ley-de-memoria-historica-las-victimas-de-la-guerra-civil-y-el-franquismo-tien/" TargetMode="External"/><Relationship Id="rId28" Type="http://schemas.openxmlformats.org/officeDocument/2006/relationships/image" Target="media/image18.jpeg"/><Relationship Id="rId36" Type="http://schemas.openxmlformats.org/officeDocument/2006/relationships/hyperlink" Target="http://www.centrodememoriahistorica.gov.co/descargas/informes2011/la_reconstruccion_de_la_memoria_historica_desde_la_perspectiva_de_genero_final.pdf" TargetMode="External"/><Relationship Id="rId49" Type="http://schemas.openxmlformats.org/officeDocument/2006/relationships/image" Target="media/image35.jpeg"/><Relationship Id="rId57" Type="http://schemas.openxmlformats.org/officeDocument/2006/relationships/image" Target="media/image42.jpeg"/><Relationship Id="rId106" Type="http://schemas.openxmlformats.org/officeDocument/2006/relationships/image" Target="media/image90.jpeg"/><Relationship Id="rId114" Type="http://schemas.openxmlformats.org/officeDocument/2006/relationships/image" Target="media/image97.png"/><Relationship Id="rId119" Type="http://schemas.openxmlformats.org/officeDocument/2006/relationships/image" Target="media/image101.jpeg"/><Relationship Id="rId127" Type="http://schemas.openxmlformats.org/officeDocument/2006/relationships/image" Target="media/image105.jpeg"/><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image" Target="media/image30.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jpeg"/><Relationship Id="rId122" Type="http://schemas.openxmlformats.org/officeDocument/2006/relationships/hyperlink" Target="http://4.bp.blogspot.com/-ZGz46qua47Y/VOfDImb2FsI/AAAAAAAAApA/eH6MNFh85HQ/s1600/otros+guernicas-Destruccion.jpg" TargetMode="External"/><Relationship Id="rId130" Type="http://schemas.openxmlformats.org/officeDocument/2006/relationships/image" Target="media/image108.jpeg"/><Relationship Id="rId135" Type="http://schemas.openxmlformats.org/officeDocument/2006/relationships/image" Target="media/image112.jpeg"/><Relationship Id="rId143" Type="http://schemas.openxmlformats.org/officeDocument/2006/relationships/hyperlink" Target="mailto:baskale.elkarte@gmail.com" TargetMode="External"/><Relationship Id="rId148" Type="http://schemas.openxmlformats.org/officeDocument/2006/relationships/image" Target="media/image120.jpeg"/><Relationship Id="rId151" Type="http://schemas.openxmlformats.org/officeDocument/2006/relationships/hyperlink" Target="https://www.google.es/search?sa=X&amp;biw=1334&amp;bih=640&amp;q=gernika+2016+cinematograf%C3%ADa&amp;stick=H4sIAAAAAAAAAOPgE-LVT9c3NEw2NTPOMi4w0JLJTrbST8vMyQUTVsmZeam5iSX56UWJBRmVAPRfqhUvAAAA&amp;ved=2ahUKEwjvr9z1gZXfAhXSXRUIHRfMAdUQ6BMoADAiegQIBRAO" TargetMode="External"/><Relationship Id="rId156" Type="http://schemas.openxmlformats.org/officeDocument/2006/relationships/image" Target="media/image126.gif"/><Relationship Id="rId164" Type="http://schemas.openxmlformats.org/officeDocument/2006/relationships/image" Target="media/image13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7.jpeg"/><Relationship Id="rId109" Type="http://schemas.openxmlformats.org/officeDocument/2006/relationships/image" Target="media/image93.jpeg"/><Relationship Id="rId34" Type="http://schemas.openxmlformats.org/officeDocument/2006/relationships/image" Target="media/image24.png"/><Relationship Id="rId50" Type="http://schemas.openxmlformats.org/officeDocument/2006/relationships/hyperlink" Target="http://fantoniogargallo.unizar.es/sites/fantoniogargallo.unizar.es/files/archivos/arte_y_memoria_10_11.pdf" TargetMode="External"/><Relationship Id="rId55" Type="http://schemas.openxmlformats.org/officeDocument/2006/relationships/image" Target="media/image40.jpeg"/><Relationship Id="rId76" Type="http://schemas.openxmlformats.org/officeDocument/2006/relationships/image" Target="media/image60.jpeg"/><Relationship Id="rId97" Type="http://schemas.openxmlformats.org/officeDocument/2006/relationships/image" Target="media/image81.png"/><Relationship Id="rId104" Type="http://schemas.openxmlformats.org/officeDocument/2006/relationships/image" Target="media/image88.jpeg"/><Relationship Id="rId120" Type="http://schemas.openxmlformats.org/officeDocument/2006/relationships/hyperlink" Target="http://2.bp.blogspot.com/-u5YuhgYW_l8/VOfDHrcTZrI/AAAAAAAAAow/02L2SvPFicY/s1600/HuidaAUTORJMdelCampo_web.jpg" TargetMode="External"/><Relationship Id="rId125" Type="http://schemas.openxmlformats.org/officeDocument/2006/relationships/image" Target="media/image104.jpeg"/><Relationship Id="rId141" Type="http://schemas.openxmlformats.org/officeDocument/2006/relationships/image" Target="media/image116.jpeg"/><Relationship Id="rId146" Type="http://schemas.openxmlformats.org/officeDocument/2006/relationships/image" Target="media/image118.jpe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png"/><Relationship Id="rId162" Type="http://schemas.openxmlformats.org/officeDocument/2006/relationships/image" Target="media/image131.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5.jpeg"/><Relationship Id="rId40" Type="http://schemas.openxmlformats.org/officeDocument/2006/relationships/image" Target="media/image28.jpeg"/><Relationship Id="rId45" Type="http://schemas.openxmlformats.org/officeDocument/2006/relationships/image" Target="media/image31.png"/><Relationship Id="rId66" Type="http://schemas.openxmlformats.org/officeDocument/2006/relationships/image" Target="media/image51.jpeg"/><Relationship Id="rId87" Type="http://schemas.openxmlformats.org/officeDocument/2006/relationships/image" Target="media/image71.jpeg"/><Relationship Id="rId110" Type="http://schemas.openxmlformats.org/officeDocument/2006/relationships/hyperlink" Target="https://eu.wikipedia.org/wiki/Pegaso" TargetMode="External"/><Relationship Id="rId115" Type="http://schemas.openxmlformats.org/officeDocument/2006/relationships/image" Target="media/image98.png"/><Relationship Id="rId131" Type="http://schemas.openxmlformats.org/officeDocument/2006/relationships/image" Target="media/image109.jpeg"/><Relationship Id="rId136" Type="http://schemas.openxmlformats.org/officeDocument/2006/relationships/image" Target="media/image113.jpeg"/><Relationship Id="rId157" Type="http://schemas.openxmlformats.org/officeDocument/2006/relationships/image" Target="media/image127.jpeg"/><Relationship Id="rId61" Type="http://schemas.openxmlformats.org/officeDocument/2006/relationships/image" Target="media/image46.jpeg"/><Relationship Id="rId82" Type="http://schemas.openxmlformats.org/officeDocument/2006/relationships/image" Target="media/image66.jpeg"/><Relationship Id="rId152" Type="http://schemas.openxmlformats.org/officeDocument/2006/relationships/image" Target="media/image123.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0.jpeg"/><Relationship Id="rId35" Type="http://schemas.openxmlformats.org/officeDocument/2006/relationships/hyperlink" Target="http://www.cnrr.org.co" TargetMode="External"/><Relationship Id="rId56" Type="http://schemas.openxmlformats.org/officeDocument/2006/relationships/image" Target="media/image41.jpeg"/><Relationship Id="rId77" Type="http://schemas.openxmlformats.org/officeDocument/2006/relationships/image" Target="media/image61.jpeg"/><Relationship Id="rId100" Type="http://schemas.openxmlformats.org/officeDocument/2006/relationships/image" Target="media/image84.png"/><Relationship Id="rId105" Type="http://schemas.openxmlformats.org/officeDocument/2006/relationships/image" Target="media/image89.jpeg"/><Relationship Id="rId126" Type="http://schemas.openxmlformats.org/officeDocument/2006/relationships/hyperlink" Target="http://4.bp.blogspot.com/-ps5hgb99JNQ/VOfDINhxuzI/AAAAAAAAAo8/czmZz7dXn3k/s1600/miguelhdez_263_1_gr.jpg" TargetMode="External"/><Relationship Id="rId147" Type="http://schemas.openxmlformats.org/officeDocument/2006/relationships/image" Target="media/image119.jpeg"/><Relationship Id="rId168"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6.jpeg"/><Relationship Id="rId72" Type="http://schemas.openxmlformats.org/officeDocument/2006/relationships/image" Target="media/image56.jpe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2.jpeg"/><Relationship Id="rId142" Type="http://schemas.openxmlformats.org/officeDocument/2006/relationships/image" Target="media/image117.jpeg"/><Relationship Id="rId163" Type="http://schemas.openxmlformats.org/officeDocument/2006/relationships/image" Target="media/image132.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2.jpeg"/><Relationship Id="rId67" Type="http://schemas.openxmlformats.org/officeDocument/2006/relationships/image" Target="media/image52.jpeg"/><Relationship Id="rId116" Type="http://schemas.openxmlformats.org/officeDocument/2006/relationships/image" Target="media/image99.png"/><Relationship Id="rId137" Type="http://schemas.openxmlformats.org/officeDocument/2006/relationships/hyperlink" Target="http://www.santiagoamon.net/confguer.asp" TargetMode="External"/><Relationship Id="rId158" Type="http://schemas.openxmlformats.org/officeDocument/2006/relationships/image" Target="media/image128.jpeg"/><Relationship Id="rId20" Type="http://schemas.openxmlformats.org/officeDocument/2006/relationships/hyperlink" Target="http://www.rebelion.org/noticia.php?id=2032" TargetMode="External"/><Relationship Id="rId41" Type="http://schemas.openxmlformats.org/officeDocument/2006/relationships/hyperlink" Target="https://www.youtube.com/watch?v=GKgbIFExxp0" TargetMode="External"/><Relationship Id="rId62" Type="http://schemas.openxmlformats.org/officeDocument/2006/relationships/image" Target="media/image47.jpe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4.png"/><Relationship Id="rId132" Type="http://schemas.openxmlformats.org/officeDocument/2006/relationships/image" Target="media/image110.jpeg"/><Relationship Id="rId153" Type="http://schemas.openxmlformats.org/officeDocument/2006/relationships/image" Target="media/image12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41A880-7591-4D11-8DFC-BC65ACFD58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32171</Words>
  <Characters>176943</Characters>
  <Application>Microsoft Office Word</Application>
  <DocSecurity>0</DocSecurity>
  <Lines>1474</Lines>
  <Paragraphs>417</Paragraphs>
  <ScaleCrop>false</ScaleCrop>
  <HeadingPairs>
    <vt:vector size="2" baseType="variant">
      <vt:variant>
        <vt:lpstr>Titulua</vt:lpstr>
      </vt:variant>
      <vt:variant>
        <vt:i4>1</vt:i4>
      </vt:variant>
    </vt:vector>
  </HeadingPairs>
  <TitlesOfParts>
    <vt:vector size="1" baseType="lpstr">
      <vt:lpstr/>
    </vt:vector>
  </TitlesOfParts>
  <Company/>
  <LinksUpToDate>false</LinksUpToDate>
  <CharactersWithSpaces>208697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IKT Taldea</dc:creator>
  <cp:keywords/>
  <dc:description/>
  <cp:lastModifiedBy>IKT Taldea</cp:lastModifiedBy>
  <cp:revision>5</cp:revision>
  <dcterms:created xsi:type="dcterms:W3CDTF">2019-02-21T09:05:00Z</dcterms:created>
  <dcterms:modified xsi:type="dcterms:W3CDTF">2019-03-11T12:36:00Z</dcterms:modified>
</cp:coreProperties>
</file>